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  <w:szCs w:val="28"/>
          <w:lang w:val="it-IT"/>
        </w:rPr>
      </w:pPr>
      <w:bookmarkStart w:id="0" w:name="OLE_LINK1"/>
      <w:r>
        <w:rPr>
          <w:rFonts w:ascii="Arial" w:hAnsi="Arial" w:cs="Arial"/>
          <w:b/>
          <w:sz w:val="28"/>
          <w:szCs w:val="28"/>
          <w:lang w:val="it-IT"/>
        </w:rPr>
        <w:t>Domanda di aiuti finanziari secondo la LCIP</w:t>
      </w:r>
    </w:p>
    <w:p>
      <w:pPr>
        <w:rPr>
          <w:rFonts w:ascii="Arial" w:hAnsi="Arial" w:cs="Arial"/>
          <w:sz w:val="2"/>
          <w:szCs w:val="2"/>
          <w:lang w:val="it-IT"/>
        </w:rPr>
      </w:pPr>
    </w:p>
    <w:p>
      <w:pPr>
        <w:rPr>
          <w:rFonts w:ascii="Arial" w:hAnsi="Arial" w:cs="Arial"/>
          <w:b/>
          <w:lang w:val="it-IT"/>
        </w:rPr>
      </w:pPr>
    </w:p>
    <w:p>
      <w:pPr>
        <w:rPr>
          <w:rFonts w:ascii="Arial" w:hAnsi="Arial" w:cs="Arial"/>
          <w:b/>
          <w:lang w:val="it-IT"/>
        </w:rPr>
      </w:pP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Dati sulla comunità o sulla comunità di riferimento</w:t>
      </w: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 w:val="18"/>
          <w:szCs w:val="18"/>
          <w:lang w:val="it-IT"/>
        </w:rPr>
      </w:pP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>Nome:</w:t>
      </w:r>
      <w:r>
        <w:rPr>
          <w:rFonts w:ascii="Arial" w:hAnsi="Arial" w:cs="Arial"/>
          <w:szCs w:val="22"/>
          <w:lang w:val="it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1"/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Forma giuridica: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  <w:t>Data della costituzione:</w:t>
      </w:r>
      <w:r>
        <w:rPr>
          <w:rFonts w:ascii="Arial" w:hAnsi="Arial" w:cs="Arial"/>
          <w:szCs w:val="22"/>
          <w:lang w:val="it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Numero d’identificazione delle imprese (IDE):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Via/n°: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2"/>
      <w:r>
        <w:rPr>
          <w:rFonts w:ascii="Arial" w:hAnsi="Arial" w:cs="Arial"/>
          <w:szCs w:val="22"/>
          <w:lang w:val="it-CH"/>
        </w:rPr>
        <w:tab/>
        <w:t xml:space="preserve">NPA/Luogo: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Rappresentante: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  <w:t xml:space="preserve">Funzione: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Tel.: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</w:r>
      <w:r>
        <w:rPr>
          <w:rFonts w:ascii="Arial" w:hAnsi="Arial" w:cs="Arial"/>
          <w:szCs w:val="22"/>
          <w:lang w:val="it-CH"/>
        </w:rPr>
        <w:tab/>
        <w:t xml:space="preserve">E-mail: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CH"/>
        </w:rPr>
        <w:t xml:space="preserve">Indicazioni sulla forma di organizzazione della comunità: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br/>
      </w:r>
      <w:r>
        <w:rPr>
          <w:rFonts w:ascii="Arial" w:hAnsi="Arial" w:cs="Arial"/>
          <w:sz w:val="18"/>
          <w:szCs w:val="18"/>
          <w:lang w:val="it-IT"/>
        </w:rPr>
        <w:br/>
      </w:r>
      <w:r>
        <w:rPr>
          <w:rFonts w:ascii="Arial" w:hAnsi="Arial" w:cs="Arial"/>
          <w:sz w:val="18"/>
          <w:szCs w:val="18"/>
          <w:lang w:val="it-IT"/>
        </w:rPr>
        <w:br/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5" w:hanging="1275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42334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Domanda in qualità di comunità di riferimento secondo l’articolo 2 capoverso 1 lettera b in combinato disposto con l’articolo 8 capoverso 1 OFCIP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Accessibili a tutti i professionisti della salute e possibilità per tutti i pazienti di aprire una cartella informatizzata del paziente.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>O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5" w:hanging="1275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498423432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Domanda in qualità di comunità di riferimento secondo l’articolo 2 capoverso 1 lettera b in combinato disposto con l’articolo 8 capoverso 2 OFCIP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Non accessibili a tutti i professionisti della salute e/o possibilità di aprire una cartella informatizzata del paziente non concessa a tutti i pazienti.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>O</w:t>
      </w:r>
    </w:p>
    <w:p>
      <w:pPr>
        <w:pBdr>
          <w:bottom w:val="single" w:sz="4" w:space="1" w:color="auto"/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 w:hanging="1276"/>
        <w:rPr>
          <w:rFonts w:ascii="Arial" w:hAnsi="Arial" w:cs="Arial"/>
          <w:sz w:val="18"/>
          <w:szCs w:val="18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734310171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Domanda in qualità di comunità secondo l’articolo 2 capoverso 1</w:t>
      </w:r>
      <w:bookmarkStart w:id="3" w:name="_GoBack"/>
      <w:bookmarkEnd w:id="3"/>
      <w:r>
        <w:rPr>
          <w:rFonts w:ascii="Arial" w:hAnsi="Arial" w:cs="Arial"/>
          <w:szCs w:val="22"/>
          <w:lang w:val="it-IT"/>
        </w:rPr>
        <w:t xml:space="preserve"> lettera a in combinato disposto con l’articolo 8 capoverso 2 OFCIP</w:t>
      </w:r>
    </w:p>
    <w:p>
      <w:pPr>
        <w:rPr>
          <w:rFonts w:ascii="Arial" w:hAnsi="Arial" w:cs="Arial"/>
          <w:b/>
          <w:lang w:val="it-IT"/>
        </w:rPr>
      </w:pP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Prevista composizione della comunità o comunità di riferimento (art. 11 lett. a OFCIP)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  <w:bookmarkEnd w:id="4"/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Importanza della comunità o della comunità di riferimento per l’assistenza sanitaria nel proprio bacino di utenza (art. 11 lett. b OFCIP)</w:t>
      </w:r>
    </w:p>
    <w:p>
      <w:pPr>
        <w:spacing w:before="120" w:after="240"/>
        <w:ind w:left="426" w:hanging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3.1</w:t>
      </w:r>
      <w:r>
        <w:rPr>
          <w:rFonts w:ascii="Arial" w:hAnsi="Arial" w:cs="Arial"/>
          <w:lang w:val="it-IT"/>
        </w:rPr>
        <w:tab/>
        <w:t>Tipo e numero di strutture sanitarie e professionisti della salute che possono aderire alla comunità o alla comunità di riferimento (cfr. art. 4 cpv. 3 lett. a n. 1 OFCIP)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>
      <w:pPr>
        <w:spacing w:before="120" w:after="240"/>
        <w:ind w:left="426" w:hanging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3.2</w:t>
      </w:r>
      <w:r>
        <w:rPr>
          <w:rFonts w:ascii="Arial" w:hAnsi="Arial" w:cs="Arial"/>
          <w:lang w:val="it-IT"/>
        </w:rPr>
        <w:tab/>
        <w:t>Descrizione del bacino di utenza della comunità o della comunità di riferimento e indicazione del numero di abitanti nel bacino di utenza (cfr. art. 4 cpv. 3 lett. a n. 2 OFCIP) in base alle cifre dell’Ufficio federale di statistica</w:t>
      </w:r>
      <w:r>
        <w:rPr>
          <w:rStyle w:val="Funotenzeichen"/>
          <w:rFonts w:ascii="Arial" w:hAnsi="Arial" w:cs="Arial"/>
          <w:lang w:val="it-IT" w:eastAsia="de-DE"/>
        </w:rPr>
        <w:footnoteReference w:id="1"/>
      </w:r>
      <w:r>
        <w:rPr>
          <w:rFonts w:ascii="Arial" w:hAnsi="Arial" w:cs="Arial"/>
          <w:lang w:val="it-IT"/>
        </w:rPr>
        <w:t xml:space="preserve"> sulla popolazione effettivamente residente.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noProof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Scadenzario per la costituzione della comunità o della comunità di riferimento (art. 11 lett. c OFCIP)</w:t>
      </w:r>
    </w:p>
    <w:p>
      <w:pPr>
        <w:tabs>
          <w:tab w:val="left" w:pos="1701"/>
          <w:tab w:val="left" w:pos="2977"/>
        </w:tabs>
        <w:spacing w:before="120"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t> </w:t>
      </w:r>
      <w:r>
        <w:rPr>
          <w:rFonts w:ascii="Arial" w:hAnsi="Arial" w:cs="Arial"/>
          <w:lang w:val="it-IT"/>
        </w:rPr>
        <w:fldChar w:fldCharType="end"/>
      </w: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Rappresentazione dei costi per la costituzione della comunità o della comunità di riferimento (art. 11 lett. d OFCIP)</w:t>
      </w:r>
    </w:p>
    <w:p>
      <w:pPr>
        <w:tabs>
          <w:tab w:val="left" w:pos="2268"/>
        </w:tabs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Oltre all’attribuzione / alla ripartizione dei costi di costituzione nelle categorie / tipologie di costi in base alla tabella seguente, deve essere allegata alla domanda una presentazione dettagliata dei costi per la costituzione della comunità o della comunità di riferimento. I costi già sostenuti prima dell’entrata in vigore della LCIP devono essere riportati separatamente nella colonna più a destra. </w:t>
      </w:r>
    </w:p>
    <w:p>
      <w:pPr>
        <w:pStyle w:val="Listenabsatz"/>
        <w:tabs>
          <w:tab w:val="left" w:pos="2268"/>
        </w:tabs>
        <w:spacing w:before="120"/>
        <w:ind w:left="426"/>
        <w:rPr>
          <w:rFonts w:ascii="Arial" w:hAnsi="Arial" w:cs="Arial"/>
          <w:b/>
          <w:lang w:val="it-IT"/>
        </w:rPr>
      </w:pPr>
    </w:p>
    <w:p>
      <w:pPr>
        <w:pStyle w:val="Beschriftung"/>
        <w:keepNext/>
        <w:rPr>
          <w:rFonts w:ascii="Arial" w:hAnsi="Arial" w:cs="Arial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Tabella </w:t>
      </w:r>
      <w:r>
        <w:rPr>
          <w:rFonts w:ascii="Arial" w:hAnsi="Arial" w:cs="Arial"/>
          <w:color w:val="auto"/>
          <w:lang w:val="it-IT"/>
        </w:rPr>
        <w:fldChar w:fldCharType="begin"/>
      </w:r>
      <w:r>
        <w:rPr>
          <w:rFonts w:ascii="Arial" w:hAnsi="Arial" w:cs="Arial"/>
          <w:color w:val="auto"/>
          <w:lang w:val="it-IT"/>
        </w:rPr>
        <w:instrText xml:space="preserve"> SEQ Tabelle \* ARABIC </w:instrText>
      </w:r>
      <w:r>
        <w:rPr>
          <w:rFonts w:ascii="Arial" w:hAnsi="Arial" w:cs="Arial"/>
          <w:color w:val="auto"/>
          <w:lang w:val="it-IT"/>
        </w:rPr>
        <w:fldChar w:fldCharType="separate"/>
      </w:r>
      <w:r>
        <w:rPr>
          <w:rFonts w:ascii="Arial" w:hAnsi="Arial" w:cs="Arial"/>
          <w:noProof/>
          <w:color w:val="auto"/>
          <w:lang w:val="it-IT"/>
        </w:rPr>
        <w:t>1</w:t>
      </w:r>
      <w:r>
        <w:rPr>
          <w:rFonts w:ascii="Arial" w:hAnsi="Arial" w:cs="Arial"/>
          <w:color w:val="auto"/>
          <w:lang w:val="it-IT"/>
        </w:rPr>
        <w:fldChar w:fldCharType="end"/>
      </w:r>
      <w:r>
        <w:rPr>
          <w:rFonts w:ascii="Arial" w:hAnsi="Arial" w:cs="Arial"/>
          <w:color w:val="auto"/>
          <w:lang w:val="it-IT"/>
        </w:rPr>
        <w:t>: Rappresentazione dei costi per categoria di costi. SP int. = spese per il personale interno; SP est. = servizi esterni; SM = spese materiali</w:t>
      </w:r>
    </w:p>
    <w:tbl>
      <w:tblPr>
        <w:tblW w:w="47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67"/>
        <w:gridCol w:w="3774"/>
        <w:gridCol w:w="832"/>
        <w:gridCol w:w="1479"/>
        <w:gridCol w:w="66"/>
        <w:gridCol w:w="1413"/>
        <w:gridCol w:w="1481"/>
      </w:tblGrid>
      <w:tr>
        <w:trPr>
          <w:jc w:val="right"/>
        </w:trPr>
        <w:tc>
          <w:tcPr>
            <w:tcW w:w="248" w:type="pct"/>
            <w:vMerge w:val="restart"/>
            <w:shd w:val="pct15" w:color="auto" w:fill="FFFFFF"/>
            <w:vAlign w:val="center"/>
          </w:tcPr>
          <w:p>
            <w:pPr>
              <w:keepNext/>
              <w:tabs>
                <w:tab w:val="left" w:pos="2268"/>
                <w:tab w:val="left" w:pos="5670"/>
                <w:tab w:val="left" w:pos="7655"/>
              </w:tabs>
              <w:jc w:val="center"/>
              <w:outlineLvl w:val="6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N.</w:t>
            </w:r>
          </w:p>
        </w:tc>
        <w:tc>
          <w:tcPr>
            <w:tcW w:w="2033" w:type="pct"/>
            <w:gridSpan w:val="2"/>
            <w:vMerge w:val="restart"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Categoria di costi</w:t>
            </w:r>
          </w:p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(secondo l’allegato all’art. 6 OFCIP)</w:t>
            </w:r>
          </w:p>
        </w:tc>
        <w:tc>
          <w:tcPr>
            <w:tcW w:w="429" w:type="pct"/>
            <w:vMerge w:val="restart"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Tipo di costi</w:t>
            </w:r>
          </w:p>
        </w:tc>
        <w:tc>
          <w:tcPr>
            <w:tcW w:w="797" w:type="pct"/>
            <w:gridSpan w:val="2"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sz w:val="20"/>
                <w:u w:val="single"/>
                <w:lang w:val="it-IT"/>
              </w:rPr>
              <w:t>prima del</w:t>
            </w:r>
            <w:r>
              <w:rPr>
                <w:rFonts w:ascii="Arial" w:hAnsi="Arial" w:cs="Arial"/>
                <w:sz w:val="20"/>
                <w:lang w:val="it-IT"/>
              </w:rPr>
              <w:t xml:space="preserve"> 15.4.2017</w:t>
            </w:r>
            <w:r>
              <w:rPr>
                <w:rStyle w:val="Funotenzeichen"/>
                <w:rFonts w:ascii="Arial" w:hAnsi="Arial" w:cs="Arial"/>
                <w:sz w:val="20"/>
                <w:lang w:val="it-IT"/>
              </w:rPr>
              <w:footnoteReference w:id="2"/>
            </w:r>
            <w:r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>[CHF]</w:t>
            </w:r>
          </w:p>
        </w:tc>
        <w:tc>
          <w:tcPr>
            <w:tcW w:w="1493" w:type="pct"/>
            <w:gridSpan w:val="2"/>
            <w:shd w:val="pct15" w:color="auto" w:fill="FFFFFF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sz w:val="20"/>
                <w:u w:val="single"/>
                <w:lang w:val="it-IT"/>
              </w:rPr>
              <w:t>dal</w:t>
            </w:r>
            <w:r>
              <w:rPr>
                <w:rFonts w:ascii="Arial" w:hAnsi="Arial" w:cs="Arial"/>
                <w:sz w:val="20"/>
                <w:lang w:val="it-IT"/>
              </w:rPr>
              <w:t xml:space="preserve"> 15.4.2017</w:t>
            </w:r>
            <w:r>
              <w:rPr>
                <w:rStyle w:val="Funotenzeichen"/>
                <w:rFonts w:ascii="Arial" w:hAnsi="Arial" w:cs="Arial"/>
                <w:sz w:val="20"/>
                <w:lang w:val="it-IT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>[CHF]</w:t>
            </w:r>
          </w:p>
        </w:tc>
      </w:tr>
      <w:tr>
        <w:trPr>
          <w:jc w:val="right"/>
        </w:trPr>
        <w:tc>
          <w:tcPr>
            <w:tcW w:w="248" w:type="pct"/>
            <w:vMerge/>
            <w:shd w:val="pct15" w:color="auto" w:fill="FFFFFF"/>
            <w:vAlign w:val="center"/>
          </w:tcPr>
          <w:p>
            <w:pPr>
              <w:keepNext/>
              <w:tabs>
                <w:tab w:val="left" w:pos="2268"/>
                <w:tab w:val="left" w:pos="5670"/>
                <w:tab w:val="left" w:pos="7655"/>
              </w:tabs>
              <w:jc w:val="center"/>
              <w:outlineLvl w:val="6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2033" w:type="pct"/>
            <w:gridSpan w:val="2"/>
            <w:vMerge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429" w:type="pct"/>
            <w:vMerge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763" w:type="pct"/>
            <w:shd w:val="pct15" w:color="auto" w:fill="FFFFFF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già sorti</w:t>
            </w:r>
          </w:p>
        </w:tc>
        <w:tc>
          <w:tcPr>
            <w:tcW w:w="763" w:type="pct"/>
            <w:gridSpan w:val="2"/>
            <w:shd w:val="pct15" w:color="auto" w:fill="FFFFFF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già sorti</w:t>
            </w:r>
          </w:p>
        </w:tc>
        <w:tc>
          <w:tcPr>
            <w:tcW w:w="764" w:type="pct"/>
            <w:shd w:val="pct15" w:color="auto" w:fill="FFFFFF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previsti</w:t>
            </w:r>
          </w:p>
        </w:tc>
      </w:tr>
      <w:tr>
        <w:trPr>
          <w:trHeight w:val="469"/>
          <w:jc w:val="right"/>
        </w:trPr>
        <w:tc>
          <w:tcPr>
            <w:tcW w:w="248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1</w:t>
            </w:r>
          </w:p>
        </w:tc>
        <w:tc>
          <w:tcPr>
            <w:tcW w:w="4752" w:type="pct"/>
            <w:gridSpan w:val="7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Costi computabili per la costituzione della comunità o della comunità di riferimento</w:t>
            </w:r>
          </w:p>
        </w:tc>
      </w:tr>
      <w:tr>
        <w:trPr>
          <w:trHeight w:val="245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dell’amministrazione e dell’organizzazione generali, in particolare per la creazione della sede e gli accertamenti legali per l’adesione delle strutture sanitarie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77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25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1.2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Elaborazione delle basi rilevanti per l’organizzazione, segnatamente la documentazione sull’organizzazione strutturale e funzionale e i documenti per la formazione interna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81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1.3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dell’infrastruttura organizzativa; in particolare per il personale necessario alla costituzione e la rispettiva infrastruttura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79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312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1.4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Formazione dei professionisti della salute sull’impiego della cartella informatizzata del paziente nonché costituzione di un servizio di assistenza per i professionisti della salute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31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3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1.5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del sistema di gestione della protezione e della sicurezza dei dati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73"/>
          <w:jc w:val="right"/>
        </w:trPr>
        <w:tc>
          <w:tcPr>
            <w:tcW w:w="5000" w:type="pct"/>
            <w:gridSpan w:val="8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 xml:space="preserve">Per le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comunità di riferimento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sono computabili anche i seguenti costi:</w:t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1.6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di un archivio per la conservazione fisica o elettronica delle dichiarazioni di consenso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1.7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di un servizio di assistenza per i pazienti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1.8</w:t>
            </w:r>
          </w:p>
        </w:tc>
        <w:tc>
          <w:tcPr>
            <w:tcW w:w="2033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Costituzione di centri in cui i pazienti possono aprire una cartella informatizzata del paziente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248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33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95"/>
          <w:jc w:val="right"/>
        </w:trPr>
        <w:tc>
          <w:tcPr>
            <w:tcW w:w="2710" w:type="pct"/>
            <w:gridSpan w:val="4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Totale dei costi computabili per la costituzione della comunità o della comunità di riferimento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16"/>
          <w:jc w:val="right"/>
        </w:trPr>
        <w:tc>
          <w:tcPr>
            <w:tcW w:w="334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2</w:t>
            </w:r>
          </w:p>
        </w:tc>
        <w:tc>
          <w:tcPr>
            <w:tcW w:w="4666" w:type="pct"/>
            <w:gridSpan w:val="6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Costi computabili per l’infrastruttura informatica</w:t>
            </w:r>
          </w:p>
        </w:tc>
      </w:tr>
      <w:tr>
        <w:trPr>
          <w:trHeight w:val="384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2.1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dell’indice dei pazienti che raggruppa i diversi identificatori locali di un paziente utilizzati nei sistemi primari e li collega al numero d’identificazione del paziente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384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384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2.2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dell’elenco dei professionisti della salute che sono autorizzati a trattare i dati della cartella informatizzata del paziente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2.3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 punto di accesso per la comunicazione intercomunitaria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2.4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 registro dei documenti in cui sono gestiti i riferimenti ai luoghi di archiviazione dei dati registrati nella cartella informatizzata del paziente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2.5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degli archivi dei dati all’interno della comunità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2.6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 sistema di gestione e applicazione dei diritti di accesso dei pazienti e dei professionisti della salute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36"/>
          <w:jc w:val="right"/>
        </w:trPr>
        <w:tc>
          <w:tcPr>
            <w:tcW w:w="334" w:type="pct"/>
            <w:gridSpan w:val="2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gridSpan w:val="2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>
      <w:r>
        <w:br w:type="page"/>
      </w:r>
    </w:p>
    <w:tbl>
      <w:tblPr>
        <w:tblW w:w="47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774"/>
        <w:gridCol w:w="832"/>
        <w:gridCol w:w="1479"/>
        <w:gridCol w:w="1479"/>
        <w:gridCol w:w="1481"/>
      </w:tblGrid>
      <w:tr>
        <w:trPr>
          <w:trHeight w:val="192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2.7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 sistema di conservazione dei verbali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2.8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 portale di accesso destinato ai professionisti della salute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2.9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dell’interfaccia con la banca dati d’identificazione dell’UCC e con i servizi di ricerca dei dati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2.10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Realizzazione delle interfacce con i sistemi primari delle strutture sanitarie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505"/>
          <w:jc w:val="right"/>
        </w:trPr>
        <w:tc>
          <w:tcPr>
            <w:tcW w:w="5000" w:type="pct"/>
            <w:gridSpan w:val="6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Per le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comunità di riferimento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sono computabili anche i seguenti costi:</w:t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2.11</w:t>
            </w:r>
          </w:p>
        </w:tc>
        <w:tc>
          <w:tcPr>
            <w:tcW w:w="1947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 per la costituzione del portale di accesso destinato ai pazienti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asdf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" w:name="asdf"/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192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95"/>
          <w:jc w:val="right"/>
        </w:trPr>
        <w:tc>
          <w:tcPr>
            <w:tcW w:w="2710" w:type="pct"/>
            <w:gridSpan w:val="3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Totale dei costi computabili per l’infrastruttura informatica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763"/>
          <w:jc w:val="right"/>
        </w:trPr>
        <w:tc>
          <w:tcPr>
            <w:tcW w:w="33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3</w:t>
            </w:r>
          </w:p>
        </w:tc>
        <w:tc>
          <w:tcPr>
            <w:tcW w:w="4666" w:type="pct"/>
            <w:gridSpan w:val="5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Costi computabili per la messa a disposizione dell’infrastruttura informatica da parte di un fornitore di servizi esterno</w:t>
            </w:r>
          </w:p>
        </w:tc>
      </w:tr>
      <w:tr>
        <w:trPr>
          <w:trHeight w:val="419"/>
          <w:jc w:val="right"/>
        </w:trPr>
        <w:tc>
          <w:tcPr>
            <w:tcW w:w="33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76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Costi mensili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moltiplicati per 48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64"/>
          <w:jc w:val="right"/>
        </w:trPr>
        <w:tc>
          <w:tcPr>
            <w:tcW w:w="2710" w:type="pct"/>
            <w:gridSpan w:val="3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Totale dei costi computabili per la messa a disposizione dell’infrastruttura informatica da parte di fornitori di servizi esterni.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556"/>
          <w:jc w:val="right"/>
        </w:trPr>
        <w:tc>
          <w:tcPr>
            <w:tcW w:w="334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4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Costi computabili per la certificazione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76"/>
          <w:jc w:val="right"/>
        </w:trPr>
        <w:tc>
          <w:tcPr>
            <w:tcW w:w="334" w:type="pct"/>
            <w:vMerge w:val="restar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 w:val="restart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Costi sostenuti nell’ambito della procedura di certificazione. Si tratta in particolare dei costi fatturati dall’organismo di certificazione.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int.: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76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SP est.: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276"/>
          <w:jc w:val="right"/>
        </w:trPr>
        <w:tc>
          <w:tcPr>
            <w:tcW w:w="334" w:type="pct"/>
            <w:vMerge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947" w:type="pct"/>
            <w:vMerge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29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SM:</w:t>
            </w:r>
          </w:p>
        </w:tc>
        <w:tc>
          <w:tcPr>
            <w:tcW w:w="763" w:type="pct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>
        <w:trPr>
          <w:trHeight w:val="464"/>
          <w:jc w:val="right"/>
        </w:trPr>
        <w:tc>
          <w:tcPr>
            <w:tcW w:w="2710" w:type="pct"/>
            <w:gridSpan w:val="3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Totale dei costi computabili per la certificazione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>
            <w:pPr>
              <w:tabs>
                <w:tab w:val="left" w:pos="2268"/>
                <w:tab w:val="left" w:pos="5670"/>
                <w:tab w:val="left" w:pos="7655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>
      <w:pPr>
        <w:pStyle w:val="Listenabsatz"/>
        <w:tabs>
          <w:tab w:val="left" w:pos="2268"/>
        </w:tabs>
        <w:spacing w:before="120"/>
        <w:ind w:left="426"/>
        <w:rPr>
          <w:rFonts w:ascii="Arial" w:hAnsi="Arial" w:cs="Arial"/>
          <w:b/>
          <w:lang w:val="it-IT"/>
        </w:rPr>
      </w:pPr>
    </w:p>
    <w:p>
      <w:pPr>
        <w:pStyle w:val="Listenabsatz"/>
        <w:numPr>
          <w:ilvl w:val="0"/>
          <w:numId w:val="10"/>
        </w:numPr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Piano di finanziamento (art. 11 lett. d OFCIP)</w:t>
      </w:r>
    </w:p>
    <w:bookmarkEnd w:id="0"/>
    <w:p>
      <w:pPr>
        <w:tabs>
          <w:tab w:val="left" w:pos="2268"/>
        </w:tabs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Oltre ai costi computabili per la costituzione e la certificazione, deve essere presentato un piano di finanziamento almeno per i primi sei anni di esercizio dal quale risulta in modo verificabile e attendibile la garanzia del finanziamento dell’esercizio della comunità o della comunità di riferimento.</w:t>
      </w:r>
    </w:p>
    <w:p>
      <w:pPr>
        <w:tabs>
          <w:tab w:val="left" w:pos="2268"/>
        </w:tabs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piano di finanziamento deve essere allegato alla domanda.</w:t>
      </w:r>
    </w:p>
    <w:p>
      <w:pPr>
        <w:tabs>
          <w:tab w:val="left" w:pos="2268"/>
        </w:tabs>
        <w:spacing w:before="120"/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br w:type="page"/>
      </w: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 xml:space="preserve">Dati per il versamento degli aiuti finanziari </w:t>
      </w:r>
      <w:r>
        <w:rPr>
          <w:rFonts w:ascii="Arial" w:hAnsi="Arial" w:cs="Arial"/>
          <w:lang w:val="it-IT"/>
        </w:rPr>
        <w:t>(si prega di allegare la polizza di versamento)</w:t>
      </w:r>
    </w:p>
    <w:p>
      <w:pPr>
        <w:tabs>
          <w:tab w:val="left" w:pos="2268"/>
        </w:tabs>
        <w:spacing w:before="120"/>
        <w:rPr>
          <w:rFonts w:ascii="Arial" w:hAnsi="Arial" w:cs="Arial"/>
          <w:b/>
          <w:lang w:val="it-IT"/>
        </w:rPr>
      </w:pP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Titolare del conto: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Indirizzo: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Numero di avviamento postale, luogo: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IBAN: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Indirizzo BIC/SWIFT: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560"/>
          <w:tab w:val="left" w:pos="4536"/>
          <w:tab w:val="left" w:pos="5103"/>
          <w:tab w:val="left" w:pos="5670"/>
        </w:tabs>
        <w:spacing w:before="120" w:after="120"/>
        <w:rPr>
          <w:rFonts w:ascii="Arial" w:hAnsi="Arial" w:cs="Arial"/>
          <w:szCs w:val="18"/>
          <w:lang w:val="it-CH"/>
        </w:rPr>
      </w:pPr>
      <w:r>
        <w:rPr>
          <w:rFonts w:ascii="Arial" w:hAnsi="Arial" w:cs="Arial"/>
          <w:szCs w:val="18"/>
          <w:lang w:val="it-CH"/>
        </w:rPr>
        <w:t xml:space="preserve">Istituto: </w:t>
      </w:r>
      <w:r>
        <w:rPr>
          <w:rFonts w:ascii="Arial" w:hAnsi="Arial" w:cs="Arial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18"/>
          <w:lang w:val="it-CH"/>
        </w:rPr>
        <w:instrText xml:space="preserve"> FORMTEXT </w:instrText>
      </w:r>
      <w:r>
        <w:rPr>
          <w:rFonts w:ascii="Arial" w:hAnsi="Arial" w:cs="Arial"/>
          <w:szCs w:val="18"/>
          <w:lang w:val="de-CH"/>
        </w:rPr>
      </w:r>
      <w:r>
        <w:rPr>
          <w:rFonts w:ascii="Arial" w:hAnsi="Arial" w:cs="Arial"/>
          <w:szCs w:val="18"/>
          <w:lang w:val="de-CH"/>
        </w:rPr>
        <w:fldChar w:fldCharType="separate"/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t> </w:t>
      </w:r>
      <w:r>
        <w:rPr>
          <w:rFonts w:ascii="Arial" w:hAnsi="Arial" w:cs="Arial"/>
          <w:szCs w:val="18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rPr>
          <w:rFonts w:ascii="Arial" w:hAnsi="Arial" w:cs="Arial"/>
          <w:sz w:val="18"/>
          <w:szCs w:val="18"/>
          <w:lang w:val="it-IT"/>
        </w:rPr>
      </w:pP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6" w:hanging="426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Firme</w:t>
      </w:r>
    </w:p>
    <w:p>
      <w:pPr>
        <w:tabs>
          <w:tab w:val="left" w:pos="2268"/>
        </w:tabs>
        <w:spacing w:before="120"/>
        <w:rPr>
          <w:rFonts w:ascii="Arial" w:hAnsi="Arial" w:cs="Arial"/>
          <w:b/>
          <w:lang w:val="it-IT"/>
        </w:rPr>
      </w:pPr>
    </w:p>
    <w:p>
      <w:pP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Cognome / Nome: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  <w:t xml:space="preserve">Funzione: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Luogo / Data: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>Firma:</w:t>
      </w:r>
      <w:r>
        <w:rPr>
          <w:rFonts w:ascii="Arial" w:hAnsi="Arial" w:cs="Arial"/>
          <w:szCs w:val="22"/>
          <w:lang w:val="de-CH"/>
        </w:rPr>
        <w:tab/>
      </w:r>
    </w:p>
    <w:p>
      <w:pP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</w:p>
    <w:p>
      <w:pP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</w:p>
    <w:p>
      <w:pP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Cognome / Nome: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  <w:t xml:space="preserve">Funzione: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it-CH"/>
        </w:rPr>
      </w:pP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 xml:space="preserve">Luogo / Data: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it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it-CH"/>
        </w:rPr>
        <w:tab/>
      </w:r>
      <w:r>
        <w:rPr>
          <w:rFonts w:ascii="Arial" w:hAnsi="Arial" w:cs="Arial"/>
          <w:szCs w:val="22"/>
          <w:lang w:val="it-CH"/>
        </w:rPr>
        <w:tab/>
        <w:t>Firma:</w:t>
      </w:r>
      <w:r>
        <w:rPr>
          <w:rFonts w:ascii="Arial" w:hAnsi="Arial" w:cs="Arial"/>
          <w:szCs w:val="22"/>
          <w:lang w:val="it-CH"/>
        </w:rPr>
        <w:tab/>
      </w:r>
    </w:p>
    <w:p>
      <w:pPr>
        <w:pStyle w:val="Listenabsatz"/>
        <w:tabs>
          <w:tab w:val="left" w:pos="2268"/>
        </w:tabs>
        <w:spacing w:before="240"/>
        <w:ind w:left="0"/>
        <w:rPr>
          <w:rFonts w:ascii="Arial" w:hAnsi="Arial" w:cs="Arial"/>
          <w:b/>
          <w:lang w:val="it-IT"/>
        </w:rPr>
      </w:pPr>
    </w:p>
    <w:p>
      <w:pPr>
        <w:pStyle w:val="Listenabsatz"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Allegati</w:t>
      </w:r>
    </w:p>
    <w:p>
      <w:pPr>
        <w:tabs>
          <w:tab w:val="left" w:pos="2268"/>
        </w:tabs>
        <w:spacing w:before="120"/>
        <w:rPr>
          <w:rFonts w:ascii="Arial" w:hAnsi="Arial" w:cs="Arial"/>
          <w:b/>
          <w:lang w:val="it-IT"/>
        </w:rPr>
      </w:pP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901098592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Prova dell’importo del cofinanziamento concesso o assicurato dai Cantoni o da terzi (art. 11 lett. e OFCIP)</w:t>
      </w: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1964761126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Rappresentazione dettagliata dei costi per la costituzione (art. 11 lett. d OFCIP)</w:t>
      </w: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998802404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Piano di finanziamento per i primi sei anni di esercizio (art. 11 lett. d OFCIP)</w:t>
      </w: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1580248172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Prove / giustificativi di spese eventualmente già sostenute (incl. l’indicazione del numero in base al tabella 1)</w:t>
      </w: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1135681734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Estratto del registro di commercio (se già disponibile)</w:t>
      </w: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797677375"/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  <w:t>Se la domanda è presentata dall’ente responsabile di una comunità o una comunità di riferimento: statuti dell’ente responsabile</w:t>
      </w:r>
    </w:p>
    <w:p>
      <w:pPr>
        <w:spacing w:after="120"/>
        <w:ind w:left="709" w:hanging="709"/>
        <w:rPr>
          <w:rFonts w:ascii="Arial" w:hAnsi="Arial" w:cs="Arial"/>
          <w:szCs w:val="22"/>
          <w:lang w:val="it-IT"/>
        </w:rPr>
      </w:pPr>
      <w:sdt>
        <w:sdtPr>
          <w:rPr>
            <w:rFonts w:ascii="Arial" w:hAnsi="Arial" w:cs="Arial"/>
            <w:szCs w:val="22"/>
            <w:lang w:val="it-IT"/>
          </w:rPr>
          <w:id w:val="-54375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it-IT"/>
            </w:rPr>
            <w:t>☐</w:t>
          </w:r>
        </w:sdtContent>
      </w:sdt>
      <w:r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b/>
          <w:szCs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  <w:lang w:val="it-IT"/>
        </w:rPr>
        <w:instrText xml:space="preserve"> FORMTEXT </w:instrText>
      </w:r>
      <w:r>
        <w:rPr>
          <w:rFonts w:ascii="Arial" w:hAnsi="Arial" w:cs="Arial"/>
          <w:b/>
          <w:szCs w:val="22"/>
          <w:lang w:val="it-IT"/>
        </w:rPr>
      </w:r>
      <w:r>
        <w:rPr>
          <w:rFonts w:ascii="Arial" w:hAnsi="Arial" w:cs="Arial"/>
          <w:b/>
          <w:szCs w:val="22"/>
          <w:lang w:val="it-IT"/>
        </w:rPr>
        <w:fldChar w:fldCharType="separate"/>
      </w:r>
      <w:r>
        <w:rPr>
          <w:rFonts w:ascii="Arial" w:hAnsi="Arial" w:cs="Arial"/>
          <w:b/>
          <w:szCs w:val="22"/>
          <w:lang w:val="it-IT"/>
        </w:rPr>
        <w:t> </w:t>
      </w:r>
      <w:r>
        <w:rPr>
          <w:rFonts w:ascii="Arial" w:hAnsi="Arial" w:cs="Arial"/>
          <w:b/>
          <w:szCs w:val="22"/>
          <w:lang w:val="it-IT"/>
        </w:rPr>
        <w:t> </w:t>
      </w:r>
      <w:r>
        <w:rPr>
          <w:rFonts w:ascii="Arial" w:hAnsi="Arial" w:cs="Arial"/>
          <w:b/>
          <w:szCs w:val="22"/>
          <w:lang w:val="it-IT"/>
        </w:rPr>
        <w:t> </w:t>
      </w:r>
      <w:r>
        <w:rPr>
          <w:rFonts w:ascii="Arial" w:hAnsi="Arial" w:cs="Arial"/>
          <w:b/>
          <w:szCs w:val="22"/>
          <w:lang w:val="it-IT"/>
        </w:rPr>
        <w:t> </w:t>
      </w:r>
      <w:r>
        <w:rPr>
          <w:rFonts w:ascii="Arial" w:hAnsi="Arial" w:cs="Arial"/>
          <w:b/>
          <w:szCs w:val="22"/>
          <w:lang w:val="it-IT"/>
        </w:rPr>
        <w:t> </w:t>
      </w:r>
      <w:r>
        <w:rPr>
          <w:rFonts w:ascii="Arial" w:hAnsi="Arial" w:cs="Arial"/>
          <w:szCs w:val="22"/>
          <w:lang w:val="it-IT"/>
        </w:rPr>
        <w:fldChar w:fldCharType="end"/>
      </w:r>
    </w:p>
    <w:p>
      <w:pPr>
        <w:spacing w:after="120"/>
        <w:ind w:left="709" w:hanging="709"/>
        <w:rPr>
          <w:rFonts w:ascii="Arial" w:hAnsi="Arial" w:cs="Arial"/>
          <w:szCs w:val="22"/>
          <w:lang w:val="it-IT"/>
        </w:rPr>
      </w:pPr>
    </w:p>
    <w:p>
      <w:pPr>
        <w:spacing w:after="120"/>
        <w:ind w:left="709" w:hanging="709"/>
        <w:rPr>
          <w:rFonts w:ascii="Arial" w:hAnsi="Arial" w:cs="Arial"/>
          <w:szCs w:val="22"/>
          <w:lang w:val="it-IT"/>
        </w:rPr>
      </w:pP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Altre eventuali osservazioni / avvertenze:</w:t>
      </w: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  <w:lang w:val="it-IT"/>
        </w:rPr>
        <w:instrText xml:space="preserve"> FORMTEXT </w:instrText>
      </w:r>
      <w:r>
        <w:rPr>
          <w:rFonts w:ascii="Arial" w:hAnsi="Arial" w:cs="Arial"/>
          <w:b/>
          <w:szCs w:val="22"/>
          <w:lang w:val="it-IT"/>
        </w:rPr>
      </w:r>
      <w:r>
        <w:rPr>
          <w:rFonts w:ascii="Arial" w:hAnsi="Arial" w:cs="Arial"/>
          <w:b/>
          <w:szCs w:val="22"/>
          <w:lang w:val="it-IT"/>
        </w:rPr>
        <w:fldChar w:fldCharType="separate"/>
      </w:r>
      <w:r>
        <w:rPr>
          <w:rFonts w:ascii="Arial" w:hAnsi="Arial" w:cs="Arial"/>
          <w:b/>
          <w:noProof/>
          <w:szCs w:val="22"/>
          <w:lang w:val="it-IT"/>
        </w:rPr>
        <w:t> </w:t>
      </w:r>
      <w:r>
        <w:rPr>
          <w:rFonts w:ascii="Arial" w:hAnsi="Arial" w:cs="Arial"/>
          <w:b/>
          <w:noProof/>
          <w:szCs w:val="22"/>
          <w:lang w:val="it-IT"/>
        </w:rPr>
        <w:t> </w:t>
      </w:r>
      <w:r>
        <w:rPr>
          <w:rFonts w:ascii="Arial" w:hAnsi="Arial" w:cs="Arial"/>
          <w:b/>
          <w:noProof/>
          <w:szCs w:val="22"/>
          <w:lang w:val="it-IT"/>
        </w:rPr>
        <w:t> </w:t>
      </w:r>
      <w:r>
        <w:rPr>
          <w:rFonts w:ascii="Arial" w:hAnsi="Arial" w:cs="Arial"/>
          <w:b/>
          <w:noProof/>
          <w:szCs w:val="22"/>
          <w:lang w:val="it-IT"/>
        </w:rPr>
        <w:t> </w:t>
      </w:r>
      <w:r>
        <w:rPr>
          <w:rFonts w:ascii="Arial" w:hAnsi="Arial" w:cs="Arial"/>
          <w:b/>
          <w:noProof/>
          <w:szCs w:val="22"/>
          <w:lang w:val="it-IT"/>
        </w:rPr>
        <w:t> </w:t>
      </w:r>
      <w:r>
        <w:rPr>
          <w:rFonts w:ascii="Arial" w:hAnsi="Arial" w:cs="Arial"/>
          <w:b/>
          <w:szCs w:val="22"/>
          <w:lang w:val="it-IT"/>
        </w:rPr>
        <w:fldChar w:fldCharType="end"/>
      </w:r>
    </w:p>
    <w:sectPr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567" w:bottom="992" w:left="567" w:header="680" w:footer="34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3691707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de-DE"/>
          </w:rPr>
          <w:t xml:space="preserve">Pagina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PAGE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3</w:t>
        </w:r>
        <w:r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 w:cs="Arial"/>
            <w:lang w:val="de-DE"/>
          </w:rPr>
          <w:t xml:space="preserve"> di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NUMPAGES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  <w:lang w:val="de-DE"/>
          </w:rPr>
          <w:t>5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6"/>
          <w:szCs w:val="16"/>
          <w:lang w:val="it-CH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it-CH"/>
        </w:rPr>
        <w:t xml:space="preserve"> https://www.bfs.admin.ch</w:t>
      </w:r>
    </w:p>
  </w:footnote>
  <w:footnote w:id="2">
    <w:p>
      <w:pPr>
        <w:pStyle w:val="Funotentext"/>
        <w:rPr>
          <w:rFonts w:ascii="Arial" w:hAnsi="Arial" w:cs="Arial"/>
          <w:sz w:val="16"/>
          <w:szCs w:val="16"/>
          <w:lang w:val="it-IT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it-CH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Solo per le comunità e le comunità di riferimento la cui costituzione è iniziata prima dell’entrata in vigore della LCIP e presentano la domanda entro sei mesi da tale entrata in vigore ai sensi dell’articolo 23 capoverso 2 della suddetta legge.</w:t>
      </w:r>
    </w:p>
  </w:footnote>
  <w:footnote w:id="3">
    <w:p>
      <w:pPr>
        <w:pStyle w:val="Funotentext"/>
        <w:rPr>
          <w:lang w:val="it-CH"/>
        </w:rPr>
      </w:pPr>
      <w:r>
        <w:rPr>
          <w:rStyle w:val="Funotenzeichen"/>
          <w:rFonts w:ascii="Arial" w:hAnsi="Arial" w:cs="Arial"/>
          <w:sz w:val="16"/>
          <w:szCs w:val="16"/>
          <w:lang w:val="it-IT"/>
        </w:rPr>
        <w:footnoteRef/>
      </w:r>
      <w:r>
        <w:rPr>
          <w:rFonts w:ascii="Arial" w:hAnsi="Arial" w:cs="Arial"/>
          <w:sz w:val="16"/>
          <w:szCs w:val="16"/>
          <w:lang w:val="it-IT"/>
        </w:rPr>
        <w:t xml:space="preserve"> Per le domande, che pervengono dopo il 14 ottobre 2017, i costi possono essere computati solo dal momento dell’entrata in vigore (15 aprile 2017).</w:t>
      </w:r>
      <w:r>
        <w:rPr>
          <w:lang w:val="it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/>
      <w:spacing w:line="200" w:lineRule="atLeast"/>
      <w:rPr>
        <w:rFonts w:ascii="Arial" w:hAnsi="Arial"/>
        <w:noProof/>
        <w:sz w:val="15"/>
        <w:lang w:val="de-CH" w:eastAsia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>
      <w:trPr>
        <w:cantSplit/>
        <w:trHeight w:hRule="exact" w:val="1814"/>
      </w:trPr>
      <w:tc>
        <w:tcPr>
          <w:tcW w:w="4848" w:type="dxa"/>
        </w:tcPr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noProof/>
              <w:sz w:val="15"/>
              <w:szCs w:val="22"/>
              <w:lang w:val="de-CH"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1" descr="CDBund-\\vi00005a\BAG-Templates$\BITVM\Version_5.4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Bund-\\vi00005a\BAG-Templates$\BITVM\Version_5.4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</w:p>
      </w:tc>
      <w:tc>
        <w:tcPr>
          <w:tcW w:w="5103" w:type="dxa"/>
        </w:tcPr>
        <w:p>
          <w:pPr>
            <w:suppressAutoHyphens/>
            <w:spacing w:after="100" w:line="200" w:lineRule="atLeast"/>
            <w:contextualSpacing/>
            <w:rPr>
              <w:rFonts w:ascii="Arial" w:hAnsi="Arial"/>
              <w:sz w:val="15"/>
              <w:szCs w:val="22"/>
              <w:lang w:val="it-IT"/>
            </w:rPr>
          </w:pPr>
          <w:r>
            <w:rPr>
              <w:rFonts w:ascii="Arial" w:hAnsi="Arial"/>
              <w:sz w:val="15"/>
              <w:szCs w:val="22"/>
              <w:lang w:val="it-IT"/>
            </w:rPr>
            <w:t>Dipartimento federale dell’interno DFI</w:t>
          </w:r>
        </w:p>
        <w:p>
          <w:pPr>
            <w:pStyle w:val="KopfzeileFett"/>
            <w:rPr>
              <w:szCs w:val="22"/>
              <w:lang w:val="it-IT"/>
            </w:rPr>
          </w:pPr>
          <w:r>
            <w:rPr>
              <w:szCs w:val="22"/>
              <w:lang w:val="it-IT"/>
            </w:rPr>
            <w:t>Ufficio federale della sanità pubblica UFSP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it-CH"/>
            </w:rPr>
          </w:pPr>
          <w:r>
            <w:rPr>
              <w:rFonts w:ascii="Arial" w:hAnsi="Arial"/>
              <w:sz w:val="15"/>
              <w:szCs w:val="22"/>
              <w:lang w:val="it-IT"/>
            </w:rPr>
            <w:t>Unità di direzione Politica della sanità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it-CH"/>
            </w:rPr>
          </w:pPr>
        </w:p>
      </w:tc>
    </w:tr>
  </w:tbl>
  <w:p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CD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430113"/>
    <w:multiLevelType w:val="singleLevel"/>
    <w:tmpl w:val="56429D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36478F"/>
    <w:multiLevelType w:val="hybridMultilevel"/>
    <w:tmpl w:val="73087612"/>
    <w:lvl w:ilvl="0" w:tplc="8E74A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D62"/>
    <w:multiLevelType w:val="hybridMultilevel"/>
    <w:tmpl w:val="B9B26BF2"/>
    <w:lvl w:ilvl="0" w:tplc="54D604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B98"/>
    <w:multiLevelType w:val="hybridMultilevel"/>
    <w:tmpl w:val="E4BA6470"/>
    <w:lvl w:ilvl="0" w:tplc="096851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2D46"/>
    <w:multiLevelType w:val="hybridMultilevel"/>
    <w:tmpl w:val="7DD8623E"/>
    <w:lvl w:ilvl="0" w:tplc="F41457EC">
      <w:start w:val="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359B"/>
    <w:multiLevelType w:val="hybridMultilevel"/>
    <w:tmpl w:val="991AF9FE"/>
    <w:lvl w:ilvl="0" w:tplc="3C7CC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6DA6"/>
    <w:multiLevelType w:val="hybridMultilevel"/>
    <w:tmpl w:val="20B6417E"/>
    <w:lvl w:ilvl="0" w:tplc="536A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014B"/>
    <w:multiLevelType w:val="hybridMultilevel"/>
    <w:tmpl w:val="A4CCA1A8"/>
    <w:lvl w:ilvl="0" w:tplc="AF8AEA6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498"/>
    <w:multiLevelType w:val="hybridMultilevel"/>
    <w:tmpl w:val="F4A61AAA"/>
    <w:lvl w:ilvl="0" w:tplc="0E4E2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404F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194670E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0892992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9B2025"/>
    <w:multiLevelType w:val="hybridMultilevel"/>
    <w:tmpl w:val="B69870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550"/>
    <w:multiLevelType w:val="hybridMultilevel"/>
    <w:tmpl w:val="A1500062"/>
    <w:lvl w:ilvl="0" w:tplc="5010D7C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10F9"/>
    <w:multiLevelType w:val="hybridMultilevel"/>
    <w:tmpl w:val="6F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B7F65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;"/>
  <w15:docId w15:val="{7F1BB74B-3D21-476C-A749-9799D3C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851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auto"/>
      </w:pBdr>
      <w:tabs>
        <w:tab w:val="left" w:pos="2268"/>
        <w:tab w:val="left" w:pos="5670"/>
        <w:tab w:val="left" w:pos="7655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12" w:space="1" w:color="auto"/>
      </w:pBd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5670"/>
        <w:tab w:val="left" w:pos="7655"/>
      </w:tabs>
      <w:outlineLvl w:val="3"/>
    </w:pPr>
    <w:rPr>
      <w:i/>
      <w:shd w:val="pct5" w:color="auto" w:fill="FFFFFF"/>
    </w:rPr>
  </w:style>
  <w:style w:type="paragraph" w:styleId="berschrift5">
    <w:name w:val="heading 5"/>
    <w:basedOn w:val="Standard"/>
    <w:next w:val="Standard"/>
    <w:link w:val="berschrift5Zchn"/>
    <w:qFormat/>
    <w:pPr>
      <w:keepNext/>
      <w:shd w:val="pct5" w:color="auto" w:fill="FFFFFF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268"/>
        <w:tab w:val="left" w:pos="5670"/>
        <w:tab w:val="left" w:pos="7655"/>
      </w:tabs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2268"/>
        <w:tab w:val="left" w:pos="5670"/>
        <w:tab w:val="left" w:pos="7655"/>
      </w:tabs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9"/>
        <w:tab w:val="left" w:pos="5104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TabellentextHandbuchCharCharChar1Char">
    <w:name w:val="Tabellentext Handbuch Char Char Char1 Char"/>
    <w:basedOn w:val="Standard"/>
    <w:pPr>
      <w:widowControl w:val="0"/>
      <w:spacing w:after="80" w:line="240" w:lineRule="exact"/>
    </w:pPr>
    <w:rPr>
      <w:sz w:val="20"/>
      <w:lang w:val="de-CH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hAnsi="Arial"/>
      <w:noProof/>
      <w:sz w:val="15"/>
      <w:lang w:val="de-CH" w:eastAsia="de-CH"/>
    </w:rPr>
  </w:style>
  <w:style w:type="paragraph" w:customStyle="1" w:styleId="KopfzeileFett">
    <w:name w:val="KopfzeileFett"/>
    <w:basedOn w:val="Kopfzeile"/>
    <w:next w:val="Kopfzeile"/>
    <w:uiPriority w:val="3"/>
    <w:pPr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ascii="Arial" w:hAnsi="Arial"/>
      <w:sz w:val="15"/>
      <w:szCs w:val="24"/>
      <w:lang w:val="de-CH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Univers 45 Light" w:hAnsi="Univers 45 Light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Univers 45 Light" w:hAnsi="Univers 45 Light"/>
      <w:b/>
      <w:bCs/>
      <w:lang w:val="fr-CH" w:eastAsia="en-US"/>
    </w:rPr>
  </w:style>
  <w:style w:type="paragraph" w:styleId="berarbeitung">
    <w:name w:val="Revision"/>
    <w:hidden/>
    <w:uiPriority w:val="99"/>
    <w:semiHidden/>
    <w:rPr>
      <w:rFonts w:ascii="Univers 45 Light" w:hAnsi="Univers 45 Light"/>
      <w:sz w:val="22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Univers 45 Light" w:hAnsi="Univers 45 Light"/>
      <w:lang w:val="fr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Univers 45 Light" w:hAnsi="Univers 45 Light"/>
      <w:b/>
      <w:sz w:val="28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hAnsi="Univers 45 Light"/>
      <w:b/>
      <w:sz w:val="22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hAnsi="Univers 45 Light"/>
      <w:i/>
      <w:sz w:val="22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hAnsi="Univers 45 Light"/>
      <w:i/>
      <w:sz w:val="22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rPr>
      <w:rFonts w:ascii="Univers 45 Light" w:hAnsi="Univers 45 Light"/>
      <w:b/>
      <w:sz w:val="22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rPr>
      <w:rFonts w:ascii="Univers 45 Light" w:hAnsi="Univers 45 Light"/>
      <w:b/>
      <w:sz w:val="22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Univers 45 Light" w:hAnsi="Univers 45 Light"/>
      <w:sz w:val="18"/>
      <w:lang w:val="fr-CH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fr-CH" w:eastAsia="en-US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52">
                  <w:marLeft w:val="0"/>
                  <w:marRight w:val="0"/>
                  <w:marTop w:val="90"/>
                  <w:marBottom w:val="45"/>
                  <w:divBdr>
                    <w:top w:val="single" w:sz="6" w:space="0" w:color="3366CC"/>
                    <w:left w:val="single" w:sz="6" w:space="0" w:color="3366CC"/>
                    <w:bottom w:val="single" w:sz="6" w:space="0" w:color="3366CC"/>
                    <w:right w:val="single" w:sz="6" w:space="0" w:color="3366CC"/>
                  </w:divBdr>
                  <w:divsChild>
                    <w:div w:id="1435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60014125\AppData\Local\Microsoft\Windows\Temporary%20Internet%20Files\Content.IE5\MVB31DV2\00-d+Antrag_Subventionen+1604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495987EACD4CA7CA3DCEEA53486A" ma:contentTypeVersion="2" ma:contentTypeDescription="Ein neues Dokument erstellen." ma:contentTypeScope="" ma:versionID="f0a81aa293456608b6e64667253210be">
  <xsd:schema xmlns:xsd="http://www.w3.org/2001/XMLSchema" xmlns:xs="http://www.w3.org/2001/XMLSchema" xmlns:p="http://schemas.microsoft.com/office/2006/metadata/properties" xmlns:ns2="d79ee372-0a60-47dc-84cc-d22b0cf58b22" targetNamespace="http://schemas.microsoft.com/office/2006/metadata/properties" ma:root="true" ma:fieldsID="e633ba5248c35efebd63643d2999a0dc" ns2:_="">
    <xsd:import namespace="d79ee372-0a60-47dc-84cc-d22b0cf58b22"/>
    <xsd:element name="properties">
      <xsd:complexType>
        <xsd:sequence>
          <xsd:element name="documentManagement">
            <xsd:complexType>
              <xsd:all>
                <xsd:element ref="ns2:Prototkoll" minOccurs="0"/>
                <xsd:element ref="ns2:Ziel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e372-0a60-47dc-84cc-d22b0cf58b22" elementFormDefault="qualified">
    <xsd:import namespace="http://schemas.microsoft.com/office/2006/documentManagement/types"/>
    <xsd:import namespace="http://schemas.microsoft.com/office/infopath/2007/PartnerControls"/>
    <xsd:element name="Prototkoll" ma:index="8" nillable="true" ma:displayName="Prototkoll" ma:internalName="Prototkoll">
      <xsd:simpleType>
        <xsd:restriction base="dms:Text">
          <xsd:maxLength value="255"/>
        </xsd:restriction>
      </xsd:simpleType>
    </xsd:element>
    <xsd:element name="Zielgruppen" ma:index="9" nillable="true" ma:displayName="Zielgruppen" ma:internalName="Zielgrup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tkoll xmlns="d79ee372-0a60-47dc-84cc-d22b0cf58b22" xsi:nil="true"/>
    <Zielgruppen xmlns="d79ee372-0a60-47dc-84cc-d22b0cf58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8CF7-922F-4B5D-895F-B772811B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93134-9B1E-4C0A-AB9F-670C28A5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e372-0a60-47dc-84cc-d22b0cf5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30CFF-65D9-4A4A-B68D-97472EA44D15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d79ee372-0a60-47dc-84cc-d22b0cf58b2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7B59FA-CCD0-4725-81B4-A011E69D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00-d+Antrag_Subventionen+160418.dotx</Template>
  <TotalTime>0</TotalTime>
  <Pages>5</Pages>
  <Words>1387</Words>
  <Characters>11035</Characters>
  <Application>Microsoft Office Word</Application>
  <DocSecurity>0</DocSecurity>
  <Lines>91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Formular für Finanzhilfe</vt:lpstr>
      <vt:lpstr>Formular für Finanzhilfe</vt:lpstr>
    </vt:vector>
  </TitlesOfParts>
  <Company>Bundesverwaltung</Company>
  <LinksUpToDate>false</LinksUpToDate>
  <CharactersWithSpaces>12398</CharactersWithSpaces>
  <SharedDoc>false</SharedDoc>
  <HLinks>
    <vt:vector size="36" baseType="variant">
      <vt:variant>
        <vt:i4>2818052</vt:i4>
      </vt:variant>
      <vt:variant>
        <vt:i4>284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  <vt:variant>
        <vt:i4>6422625</vt:i4>
      </vt:variant>
      <vt:variant>
        <vt:i4>185</vt:i4>
      </vt:variant>
      <vt:variant>
        <vt:i4>0</vt:i4>
      </vt:variant>
      <vt:variant>
        <vt:i4>5</vt:i4>
      </vt:variant>
      <vt:variant>
        <vt:lpwstr>00-d+f Eintrittsmeldung.dot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http://www.bag.admin.ch/themen/gesundheitspolitik/00388/00390/01221/index.html?lang=de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http://wwwi.bag.admin.ch/dir_gesundheitspolitik/forschung/tools/handbuch/Modul 6 Definitionen.pdf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http://wwwi.bag.admin.ch/dir_gesundheitspolitik/forschung/tools/handbuch/Modul 8 Eingabe der Daten in ARAMIS.pdf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Finanzhilfe</dc:title>
  <dc:creator>Trinkler Gabriel BAG</dc:creator>
  <cp:lastModifiedBy>Finsterwald Nadja BAG</cp:lastModifiedBy>
  <cp:revision>3</cp:revision>
  <cp:lastPrinted>2017-04-28T06:21:00Z</cp:lastPrinted>
  <dcterms:created xsi:type="dcterms:W3CDTF">2017-08-10T11:56:00Z</dcterms:created>
  <dcterms:modified xsi:type="dcterms:W3CDTF">2017-08-10T11:58:00Z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0x010100424D495987EACD4CA7CA3DCEEA53486A</vt:lpwstr>
  </property>
  <property fmtid="{D5CDD505-2E9C-101B-9397-08002B2CF9AE}" pid="3" name="_NewReviewCycle">
    <vt:lpwstr/>
  </property>
</Properties>
</file>