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rschrift1"/>
        <w:spacing w:before="0" w:after="120"/>
        <w:rPr>
          <w:rFonts w:ascii="Arial" w:hAnsi="Arial" w:cs="Arial"/>
          <w:lang w:val="it-CH"/>
        </w:rPr>
      </w:pPr>
      <w:r>
        <w:rPr>
          <w:rFonts w:ascii="Arial" w:hAnsi="Arial" w:cs="Arial"/>
          <w:lang w:val="it-CH"/>
        </w:rPr>
        <w:t>Domanda per il riconoscimento dell'equipollenza di un perfezionamento in medicina di laboratorio</w:t>
      </w:r>
    </w:p>
    <w:p>
      <w:pPr>
        <w:spacing w:after="120"/>
        <w:rPr>
          <w:lang w:val="it-CH"/>
        </w:rPr>
      </w:pPr>
    </w:p>
    <w:p>
      <w:pPr>
        <w:pStyle w:val="berschrift2"/>
        <w:spacing w:before="0" w:after="120"/>
        <w:rPr>
          <w:rFonts w:ascii="Arial" w:hAnsi="Arial" w:cs="Arial"/>
          <w:b/>
          <w:color w:val="000000" w:themeColor="text1"/>
          <w:lang w:val="it-CH"/>
        </w:rPr>
      </w:pPr>
      <w:r>
        <w:rPr>
          <w:rFonts w:ascii="Arial" w:hAnsi="Arial" w:cs="Arial"/>
          <w:b/>
          <w:color w:val="000000" w:themeColor="text1"/>
          <w:lang w:val="it-CH"/>
        </w:rPr>
        <w:t>Formulario di domanda</w:t>
      </w:r>
    </w:p>
    <w:p>
      <w:pPr>
        <w:spacing w:after="120"/>
        <w:rPr>
          <w:bCs/>
          <w:lang w:val="it-CH"/>
        </w:rPr>
      </w:pPr>
      <w:r>
        <w:rPr>
          <w:bCs/>
          <w:lang w:val="it-CH"/>
        </w:rPr>
        <w:t xml:space="preserve">Secondo il regolamento FAMH dell'1.1.2013, per i seguenti cinque settori specialistici sono previsti solo cicli di perfezionamento monodisciplinari della durata di almeno quattro anni: ematologia, chimica clinica, immunologia clinica, microbiologia medica e genetica medica. </w:t>
      </w:r>
    </w:p>
    <w:p>
      <w:pPr>
        <w:spacing w:after="120"/>
        <w:rPr>
          <w:bCs/>
          <w:lang w:val="it-CH"/>
        </w:rPr>
      </w:pPr>
      <w:r>
        <w:rPr>
          <w:bCs/>
          <w:lang w:val="it-CH"/>
        </w:rPr>
        <w:t>Ai primi quattro settori specialistici (ematologia, chimica clinica, immunologia clinica, microbiologia medica) possono essere abbinate materie secondarie. In questo caso, il ciclo di studio della materia principale dura tre anni mentre quello di ogni materia secondaria dura sei mesi. Se non vengono abbinate materie secondarie, il quarto anno nella materia principale può essere svolto sotto forma di attività clinica o di ricerca.</w:t>
      </w:r>
    </w:p>
    <w:p>
      <w:pPr>
        <w:spacing w:after="600"/>
        <w:rPr>
          <w:bCs/>
          <w:lang w:val="it-CH"/>
        </w:rPr>
      </w:pPr>
      <w:r>
        <w:rPr>
          <w:bCs/>
          <w:lang w:val="it-CH"/>
        </w:rPr>
        <w:t>Il perfezionamento in genetica medica dura quattro anni e deve essere svolto unicamente nel settore specialistico medico-genetico (senza materie secondarie).</w:t>
      </w:r>
    </w:p>
    <w:p>
      <w:pPr>
        <w:spacing w:after="600"/>
        <w:rPr>
          <w:lang w:val="it-CH"/>
        </w:rPr>
      </w:pPr>
    </w:p>
    <w:p>
      <w:pPr>
        <w:pStyle w:val="berschrift3"/>
        <w:rPr>
          <w:rFonts w:ascii="Arial" w:hAnsi="Arial" w:cs="Arial"/>
          <w:b/>
          <w:color w:val="000000" w:themeColor="text1"/>
          <w:lang w:val="it-CH"/>
        </w:rPr>
      </w:pPr>
      <w:r>
        <w:rPr>
          <w:rFonts w:ascii="Arial" w:hAnsi="Arial" w:cs="Arial"/>
          <w:b/>
          <w:color w:val="000000" w:themeColor="text1"/>
          <w:lang w:val="it-CH"/>
        </w:rPr>
        <w:t>1. Dati amministrativi</w:t>
      </w:r>
    </w:p>
    <w:p>
      <w:pPr>
        <w:spacing w:after="120"/>
        <w:rPr>
          <w:lang w:val="it-CH"/>
        </w:rPr>
      </w:pPr>
    </w:p>
    <w:p>
      <w:pPr>
        <w:spacing w:after="120"/>
        <w:rPr>
          <w:lang w:val="it-CH"/>
        </w:rPr>
      </w:pPr>
      <w:r>
        <w:rPr>
          <w:lang w:val="it-CH"/>
        </w:rPr>
        <w:t xml:space="preserve">Cognome: </w:t>
      </w:r>
      <w:r>
        <w:rPr>
          <w:lang w:val="de-CH"/>
        </w:rPr>
        <w:fldChar w:fldCharType="begin">
          <w:ffData>
            <w:name w:val="Text1"/>
            <w:enabled/>
            <w:calcOnExit w:val="0"/>
            <w:textInput/>
          </w:ffData>
        </w:fldChar>
      </w:r>
      <w:bookmarkStart w:id="0" w:name="Text1"/>
      <w:r>
        <w:rPr>
          <w:lang w:val="it-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bookmarkEnd w:id="0"/>
    </w:p>
    <w:p>
      <w:pPr>
        <w:tabs>
          <w:tab w:val="left" w:pos="4536"/>
        </w:tabs>
        <w:spacing w:after="120"/>
        <w:rPr>
          <w:lang w:val="it-CH"/>
        </w:rPr>
      </w:pPr>
      <w:r>
        <w:rPr>
          <w:lang w:val="it-CH"/>
        </w:rPr>
        <w:t xml:space="preserve">Cognome (celibe / nubile): </w:t>
      </w:r>
      <w:r>
        <w:rPr>
          <w:lang w:val="de-CH"/>
        </w:rPr>
        <w:fldChar w:fldCharType="begin">
          <w:ffData>
            <w:name w:val="Text2"/>
            <w:enabled/>
            <w:calcOnExit w:val="0"/>
            <w:textInput/>
          </w:ffData>
        </w:fldChar>
      </w:r>
      <w:bookmarkStart w:id="1" w:name="Text2"/>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p>
      <w:pPr>
        <w:spacing w:after="120"/>
        <w:rPr>
          <w:lang w:val="it-CH"/>
        </w:rPr>
      </w:pPr>
      <w:r>
        <w:rPr>
          <w:lang w:val="it-CH"/>
        </w:rPr>
        <w:t xml:space="preserve">Nome / nomi: </w:t>
      </w:r>
      <w:r>
        <w:rPr>
          <w:lang w:val="de-CH"/>
        </w:rPr>
        <w:fldChar w:fldCharType="begin">
          <w:ffData>
            <w:name w:val="Text3"/>
            <w:enabled/>
            <w:calcOnExit w:val="0"/>
            <w:textInput/>
          </w:ffData>
        </w:fldChar>
      </w:r>
      <w:bookmarkStart w:id="2" w:name="Text3"/>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p>
      <w:pPr>
        <w:spacing w:after="120"/>
        <w:rPr>
          <w:lang w:val="it-CH"/>
        </w:rPr>
      </w:pPr>
      <w:r>
        <w:rPr>
          <w:lang w:val="it-CH"/>
        </w:rPr>
        <w:t xml:space="preserve">Titolo accademico: </w:t>
      </w:r>
      <w:r>
        <w:rPr>
          <w:lang w:val="de-CH"/>
        </w:rPr>
        <w:fldChar w:fldCharType="begin">
          <w:ffData>
            <w:name w:val="Text1"/>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r>
        <w:rPr>
          <w:lang w:val="it-CH"/>
        </w:rPr>
        <w:t xml:space="preserve">Via: </w:t>
      </w:r>
      <w:r>
        <w:rPr>
          <w:lang w:val="de-CH"/>
        </w:rPr>
        <w:fldChar w:fldCharType="begin">
          <w:ffData>
            <w:name w:val="Text1"/>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r>
        <w:rPr>
          <w:lang w:val="it-CH"/>
        </w:rPr>
        <w:t xml:space="preserve">NPA, località: </w:t>
      </w:r>
      <w:r>
        <w:rPr>
          <w:lang w:val="de-CH"/>
        </w:rPr>
        <w:fldChar w:fldCharType="begin">
          <w:ffData>
            <w:name w:val="Text1"/>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r>
        <w:rPr>
          <w:lang w:val="it-CH"/>
        </w:rPr>
        <w:t xml:space="preserve">Stato: </w:t>
      </w:r>
      <w:r>
        <w:rPr>
          <w:lang w:val="de-CH"/>
        </w:rPr>
        <w:fldChar w:fldCharType="begin">
          <w:ffData>
            <w:name w:val="Text1"/>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r>
        <w:rPr>
          <w:lang w:val="it-CH"/>
        </w:rPr>
        <w:t xml:space="preserve">Telefono: </w:t>
      </w:r>
      <w:r>
        <w:rPr>
          <w:lang w:val="de-CH"/>
        </w:rPr>
        <w:fldChar w:fldCharType="begin">
          <w:ffData>
            <w:name w:val="Text1"/>
            <w:enabled/>
            <w:calcOnExit w:val="0"/>
            <w:textInput/>
          </w:ffData>
        </w:fldChar>
      </w:r>
      <w:r>
        <w:rPr>
          <w:lang w:val="it-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p>
      <w:pPr>
        <w:spacing w:after="120"/>
        <w:rPr>
          <w:lang w:val="it-CH"/>
        </w:rPr>
      </w:pPr>
      <w:r>
        <w:rPr>
          <w:lang w:val="it-CH"/>
        </w:rPr>
        <w:t xml:space="preserve">E-Mail: </w:t>
      </w:r>
      <w:r>
        <w:rPr>
          <w:lang w:val="de-CH"/>
        </w:rPr>
        <w:fldChar w:fldCharType="begin">
          <w:ffData>
            <w:name w:val="Text1"/>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p>
    <w:p>
      <w:pPr>
        <w:spacing w:after="120"/>
        <w:rPr>
          <w:lang w:val="it-CH"/>
        </w:rPr>
      </w:pPr>
    </w:p>
    <w:p>
      <w:pPr>
        <w:pStyle w:val="berschrift3"/>
        <w:rPr>
          <w:lang w:val="it-CH"/>
        </w:rPr>
      </w:pPr>
      <w:r>
        <w:rPr>
          <w:rFonts w:ascii="Arial" w:hAnsi="Arial" w:cs="Arial"/>
          <w:b/>
          <w:color w:val="000000" w:themeColor="text1"/>
          <w:lang w:val="it-CH"/>
        </w:rPr>
        <w:t>2. 2.</w:t>
      </w:r>
      <w:r>
        <w:rPr>
          <w:rFonts w:ascii="Arial" w:hAnsi="Arial" w:cs="Arial"/>
          <w:b/>
          <w:color w:val="000000" w:themeColor="text1"/>
          <w:lang w:val="it-CH"/>
        </w:rPr>
        <w:tab/>
        <w:t>Dati relativi allo studio universitario svolto</w:t>
      </w:r>
    </w:p>
    <w:p>
      <w:pPr>
        <w:spacing w:after="120"/>
        <w:rPr>
          <w:lang w:val="it-CH"/>
        </w:rPr>
      </w:pPr>
    </w:p>
    <w:p>
      <w:pPr>
        <w:spacing w:after="120"/>
        <w:rPr>
          <w:lang w:val="it-CH"/>
        </w:rPr>
      </w:pPr>
      <w:r>
        <w:rPr>
          <w:lang w:val="it-CH"/>
        </w:rPr>
        <w:t>Studio universitario svolto / studio di base:</w:t>
      </w:r>
      <w:r>
        <w:rPr>
          <w:lang w:val="it-CH"/>
        </w:rPr>
        <w:br/>
      </w:r>
      <w:r>
        <w:rPr>
          <w:lang w:val="de-CH"/>
        </w:rPr>
        <w:fldChar w:fldCharType="begin">
          <w:ffData>
            <w:name w:val="Text4"/>
            <w:enabled/>
            <w:calcOnExit w:val="0"/>
            <w:textInput/>
          </w:ffData>
        </w:fldChar>
      </w:r>
      <w:bookmarkStart w:id="3" w:name="Text4"/>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3"/>
    </w:p>
    <w:p>
      <w:pPr>
        <w:spacing w:after="120"/>
        <w:rPr>
          <w:lang w:val="it-CH"/>
        </w:rPr>
      </w:pPr>
      <w:r>
        <w:rPr>
          <w:lang w:val="it-CH"/>
        </w:rPr>
        <w:t xml:space="preserve">Durata dello studio: </w:t>
      </w:r>
      <w:r>
        <w:rPr>
          <w:lang w:val="de-CH"/>
        </w:rPr>
        <w:fldChar w:fldCharType="begin">
          <w:ffData>
            <w:name w:val="Text5"/>
            <w:enabled/>
            <w:calcOnExit w:val="0"/>
            <w:textInput/>
          </w:ffData>
        </w:fldChar>
      </w:r>
      <w:bookmarkStart w:id="4" w:name="Text5"/>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4"/>
    </w:p>
    <w:p>
      <w:pPr>
        <w:spacing w:after="120"/>
        <w:rPr>
          <w:lang w:val="it-CH"/>
        </w:rPr>
      </w:pPr>
      <w:r>
        <w:rPr>
          <w:lang w:val="it-CH"/>
        </w:rPr>
        <w:t xml:space="preserve">Attestato di studio (data): </w:t>
      </w:r>
      <w:r>
        <w:rPr>
          <w:lang w:val="de-CH"/>
        </w:rPr>
        <w:fldChar w:fldCharType="begin">
          <w:ffData>
            <w:name w:val="Text6"/>
            <w:enabled/>
            <w:calcOnExit w:val="0"/>
            <w:textInput/>
          </w:ffData>
        </w:fldChar>
      </w:r>
      <w:bookmarkStart w:id="5" w:name="Text6"/>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5"/>
    </w:p>
    <w:p>
      <w:pPr>
        <w:spacing w:after="120"/>
        <w:rPr>
          <w:lang w:val="it-CH"/>
        </w:rPr>
      </w:pPr>
      <w:r>
        <w:rPr>
          <w:lang w:val="it-CH"/>
        </w:rPr>
        <w:t>Istituto universitario (denominazione completa dell'università, Stato):</w:t>
      </w:r>
      <w:r>
        <w:rPr>
          <w:lang w:val="it-CH"/>
        </w:rPr>
        <w:br/>
      </w:r>
      <w:r>
        <w:rPr>
          <w:lang w:val="de-CH"/>
        </w:rPr>
        <w:fldChar w:fldCharType="begin">
          <w:ffData>
            <w:name w:val="Text5"/>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p>
    <w:p>
      <w:pPr>
        <w:rPr>
          <w:lang w:val="it-CH"/>
        </w:rPr>
      </w:pPr>
    </w:p>
    <w:p>
      <w:pPr>
        <w:pStyle w:val="berschrift3"/>
        <w:rPr>
          <w:rFonts w:ascii="Arial" w:hAnsi="Arial" w:cs="Arial"/>
          <w:b/>
          <w:color w:val="000000" w:themeColor="text1"/>
          <w:lang w:val="it-CH"/>
        </w:rPr>
      </w:pPr>
      <w:r>
        <w:rPr>
          <w:rFonts w:ascii="Arial" w:hAnsi="Arial" w:cs="Arial"/>
          <w:b/>
          <w:color w:val="000000" w:themeColor="text1"/>
          <w:lang w:val="it-CH"/>
        </w:rPr>
        <w:lastRenderedPageBreak/>
        <w:t>3. Dati relativi al perfezionamento in medicina di laboratorio</w:t>
      </w:r>
    </w:p>
    <w:p>
      <w:pPr>
        <w:spacing w:after="120"/>
        <w:rPr>
          <w:lang w:val="it-CH"/>
        </w:rPr>
      </w:pPr>
    </w:p>
    <w:p>
      <w:pPr>
        <w:spacing w:after="120"/>
        <w:rPr>
          <w:lang w:val="it-CH"/>
        </w:rPr>
      </w:pPr>
      <w:r>
        <w:rPr>
          <w:lang w:val="it-CH"/>
        </w:rPr>
        <w:t>Perfezionamento svolto / Titolo di perfezionamento conseguito:</w:t>
      </w:r>
      <w:r>
        <w:rPr>
          <w:lang w:val="it-CH"/>
        </w:rPr>
        <w:br/>
      </w:r>
      <w:r>
        <w:rPr>
          <w:lang w:val="de-CH"/>
        </w:rPr>
        <w:fldChar w:fldCharType="begin">
          <w:ffData>
            <w:name w:val="Text8"/>
            <w:enabled/>
            <w:calcOnExit w:val="0"/>
            <w:textInput/>
          </w:ffData>
        </w:fldChar>
      </w:r>
      <w:bookmarkStart w:id="6" w:name="Text8"/>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6"/>
    </w:p>
    <w:p>
      <w:pPr>
        <w:spacing w:after="120"/>
        <w:rPr>
          <w:lang w:val="it-CH"/>
        </w:rPr>
      </w:pPr>
      <w:r>
        <w:rPr>
          <w:lang w:val="it-CH"/>
        </w:rPr>
        <w:t xml:space="preserve">Durata del perfezionamento: </w:t>
      </w:r>
      <w:r>
        <w:rPr>
          <w:lang w:val="de-CH"/>
        </w:rPr>
        <w:fldChar w:fldCharType="begin">
          <w:ffData>
            <w:name w:val="Text8"/>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r>
        <w:rPr>
          <w:lang w:val="it-CH"/>
        </w:rPr>
        <w:t xml:space="preserve">Data del rilascio del diploma: </w:t>
      </w:r>
      <w:r>
        <w:rPr>
          <w:lang w:val="de-CH"/>
        </w:rPr>
        <w:fldChar w:fldCharType="begin">
          <w:ffData>
            <w:name w:val="Text8"/>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r>
        <w:rPr>
          <w:lang w:val="it-CH"/>
        </w:rPr>
        <w:t xml:space="preserve">Istituto che ha rilasciato il diploma (denominazione precisa dell'istituto: nome, indirizzo, Stato): </w:t>
      </w:r>
      <w:r>
        <w:rPr>
          <w:lang w:val="de-CH"/>
        </w:rPr>
        <w:fldChar w:fldCharType="begin">
          <w:ffData>
            <w:name w:val="Text8"/>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p>
    <w:p>
      <w:pPr>
        <w:spacing w:after="120"/>
        <w:rPr>
          <w:lang w:val="it-CH"/>
        </w:rPr>
      </w:pPr>
    </w:p>
    <w:p>
      <w:pPr>
        <w:pStyle w:val="berschrift3"/>
        <w:rPr>
          <w:rFonts w:ascii="Arial" w:hAnsi="Arial" w:cs="Arial"/>
          <w:b/>
          <w:color w:val="000000" w:themeColor="text1"/>
          <w:lang w:val="it-CH"/>
        </w:rPr>
      </w:pPr>
      <w:r>
        <w:rPr>
          <w:rFonts w:ascii="Arial" w:hAnsi="Arial" w:cs="Arial"/>
          <w:b/>
          <w:color w:val="000000" w:themeColor="text1"/>
          <w:lang w:val="it-CH"/>
        </w:rPr>
        <w:t>4. Dati relativi al riconoscimento dell'equipollenza in questione</w:t>
      </w:r>
    </w:p>
    <w:p>
      <w:pPr>
        <w:rPr>
          <w:lang w:val="it-CH"/>
        </w:rPr>
      </w:pPr>
    </w:p>
    <w:p>
      <w:pPr>
        <w:spacing w:after="120"/>
        <w:rPr>
          <w:lang w:val="it-CH"/>
        </w:rPr>
      </w:pPr>
      <w:r>
        <w:rPr>
          <w:lang w:val="it-CH"/>
        </w:rPr>
        <w:t xml:space="preserve">Per quale perfezionamento FAMH è stata presentata la domanda di riconoscimento dell'equipollenza? </w:t>
      </w:r>
    </w:p>
    <w:p>
      <w:pPr>
        <w:spacing w:after="120"/>
        <w:rPr>
          <w:lang w:val="it-CH"/>
        </w:rPr>
      </w:pPr>
    </w:p>
    <w:p>
      <w:pPr>
        <w:spacing w:after="120"/>
        <w:rPr>
          <w:lang w:val="it-CH"/>
        </w:rPr>
      </w:pPr>
      <w:r>
        <w:rPr>
          <w:lang w:val="it-CH"/>
        </w:rPr>
        <w:t>Materie principali secondo il regolamento FAMH dell'1.1.2013:</w:t>
      </w:r>
    </w:p>
    <w:bookmarkStart w:id="7" w:name="_GoBack"/>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bookmarkEnd w:id="7"/>
      <w:r>
        <w:rPr>
          <w:lang w:val="it-CH"/>
        </w:rPr>
        <w:t xml:space="preserve"> Specialista FAMH in medicina di laboratorio, (materia specifica) ematologica</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Specialista FAMH in medicina di laboratorio, (materia specifica) clinico-chimica </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Specialista FAMH in medicina di laboratorio, (materia specifica) clinico-immunologica</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Specialista FAMH in medicina di laboratorio, (materia specifica) medico-microbiologica </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Specialista FAMH in medicina di laboratorio, (materia specifica) genetica medica </w:t>
      </w:r>
    </w:p>
    <w:p>
      <w:pPr>
        <w:spacing w:after="120"/>
        <w:rPr>
          <w:lang w:val="it-CH"/>
        </w:rPr>
      </w:pPr>
    </w:p>
    <w:p>
      <w:pPr>
        <w:spacing w:after="120"/>
        <w:rPr>
          <w:lang w:val="it-CH"/>
        </w:rPr>
      </w:pPr>
      <w:r>
        <w:rPr>
          <w:lang w:val="it-CH"/>
        </w:rPr>
        <w:t>Materie secondarie secondo il regolamento FAMH dell'1.1.2013 (massimo 3):</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ematologica </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clinico-chimica </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clinico-immunologica </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medico-microbiologica</w:t>
      </w:r>
    </w:p>
    <w:p>
      <w:pPr>
        <w:spacing w:after="120"/>
        <w:rPr>
          <w:lang w:val="it-CH"/>
        </w:rPr>
      </w:pPr>
    </w:p>
    <w:p>
      <w:pPr>
        <w:spacing w:after="120"/>
        <w:rPr>
          <w:strike/>
          <w:lang w:val="it-CH"/>
        </w:rPr>
      </w:pPr>
    </w:p>
    <w:p>
      <w:pPr>
        <w:spacing w:after="120"/>
        <w:rPr>
          <w:b/>
          <w:color w:val="000000" w:themeColor="text1"/>
          <w:lang w:val="it-CH"/>
        </w:rPr>
      </w:pPr>
      <w:r>
        <w:rPr>
          <w:b/>
          <w:color w:val="000000" w:themeColor="text1"/>
          <w:lang w:val="it-CH"/>
        </w:rPr>
        <w:t xml:space="preserve">Domando: </w:t>
      </w:r>
    </w:p>
    <w:p>
      <w:pPr>
        <w:spacing w:after="120"/>
        <w:rPr>
          <w:lang w:val="it-CH"/>
        </w:rPr>
      </w:pPr>
      <w:r>
        <w:fldChar w:fldCharType="begin">
          <w:ffData>
            <w:name w:val="CaseACocher11"/>
            <w:enabled/>
            <w:calcOnExit w:val="0"/>
            <w:checkBox>
              <w:sizeAuto/>
              <w:default w:val="0"/>
            </w:checkBox>
          </w:ffData>
        </w:fldChar>
      </w:r>
      <w:bookmarkStart w:id="8" w:name="CaseACocher11"/>
      <w:r>
        <w:rPr>
          <w:lang w:val="it-CH"/>
        </w:rPr>
        <w:instrText xml:space="preserve"> FORMCHECKBOX </w:instrText>
      </w:r>
      <w:r>
        <w:fldChar w:fldCharType="separate"/>
      </w:r>
      <w:r>
        <w:fldChar w:fldCharType="end"/>
      </w:r>
      <w:bookmarkEnd w:id="8"/>
      <w:r>
        <w:rPr>
          <w:lang w:val="it-CH"/>
        </w:rPr>
        <w:t xml:space="preserve"> il riconoscimento dell'equipollenza nel quadro della legislazione sull'assicurazione </w:t>
      </w:r>
      <w:r>
        <w:rPr>
          <w:lang w:val="it-CH"/>
        </w:rPr>
        <w:br/>
        <w:t xml:space="preserve">     malattie</w:t>
      </w:r>
    </w:p>
    <w:p>
      <w:pPr>
        <w:spacing w:after="120"/>
        <w:rPr>
          <w:lang w:val="it-CH"/>
        </w:rPr>
      </w:pPr>
      <w:r>
        <w:fldChar w:fldCharType="begin">
          <w:ffData>
            <w:name w:val="CaseACocher11"/>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il riconoscimento dell'equipollenza nel quadro della legislazione sull'assicurazione </w:t>
      </w:r>
      <w:r>
        <w:rPr>
          <w:lang w:val="it-CH"/>
        </w:rPr>
        <w:br/>
        <w:t xml:space="preserve">     malattie e nel quadro della legislazione sugli esami genetici sull’essere umano</w:t>
      </w:r>
    </w:p>
    <w:p>
      <w:pPr>
        <w:spacing w:after="120"/>
        <w:rPr>
          <w:lang w:val="it-CH"/>
        </w:rPr>
      </w:pPr>
      <w:r>
        <w:rPr>
          <w:lang w:val="it-CH"/>
        </w:rPr>
        <w:t>Quest'ultimo riconoscimento è necessario se Lei, rispettivamente il laboratorio svizzero nel quale intende lavorare, svolge od offre esami genetici sull'essere umano. Il riconoscimento nel quadro di queste due legislazioni non comporta una durata più lunga e non costa di più rispetto a quello effettuato nel quadro della LAMal.</w:t>
      </w:r>
    </w:p>
    <w:p>
      <w:pPr>
        <w:spacing w:after="120"/>
        <w:rPr>
          <w:lang w:val="it-CH"/>
        </w:rPr>
      </w:pPr>
    </w:p>
    <w:p>
      <w:pPr>
        <w:spacing w:after="120"/>
        <w:rPr>
          <w:lang w:val="it-CH"/>
        </w:rPr>
      </w:pPr>
    </w:p>
    <w:p>
      <w:pPr>
        <w:spacing w:after="160" w:line="259" w:lineRule="auto"/>
        <w:rPr>
          <w:lang w:val="it-CH"/>
        </w:rPr>
      </w:pPr>
    </w:p>
    <w:p>
      <w:pPr>
        <w:pStyle w:val="berschrift3"/>
        <w:rPr>
          <w:rFonts w:ascii="Arial" w:hAnsi="Arial" w:cs="Arial"/>
          <w:b/>
          <w:color w:val="000000" w:themeColor="text1"/>
          <w:lang w:val="it-CH"/>
        </w:rPr>
      </w:pPr>
      <w:r>
        <w:rPr>
          <w:rFonts w:ascii="Arial" w:hAnsi="Arial" w:cs="Arial"/>
          <w:b/>
          <w:color w:val="000000" w:themeColor="text1"/>
          <w:lang w:val="it-CH"/>
        </w:rPr>
        <w:lastRenderedPageBreak/>
        <w:t>5. Attività professionale attuale</w:t>
      </w:r>
    </w:p>
    <w:p>
      <w:pPr>
        <w:rPr>
          <w:lang w:val="it-CH"/>
        </w:rPr>
      </w:pPr>
    </w:p>
    <w:p>
      <w:pPr>
        <w:spacing w:after="120"/>
        <w:rPr>
          <w:lang w:val="it-CH"/>
        </w:rPr>
      </w:pPr>
      <w:r>
        <w:rPr>
          <w:lang w:val="it-CH"/>
        </w:rPr>
        <w:t xml:space="preserve">Sta attualmente esercitando un'attività lucrativa in Svizzera? </w:t>
      </w:r>
    </w:p>
    <w:p>
      <w:pPr>
        <w:spacing w:after="120"/>
        <w:rPr>
          <w:lang w:val="it-CH"/>
        </w:rPr>
      </w:pPr>
      <w:r>
        <w:fldChar w:fldCharType="begin">
          <w:ffData>
            <w:name w:val="CaseACocher13"/>
            <w:enabled/>
            <w:calcOnExit w:val="0"/>
            <w:checkBox>
              <w:sizeAuto/>
              <w:default w:val="0"/>
            </w:checkBox>
          </w:ffData>
        </w:fldChar>
      </w:r>
      <w:bookmarkStart w:id="9" w:name="CaseACocher13"/>
      <w:r>
        <w:rPr>
          <w:lang w:val="it-CH"/>
        </w:rPr>
        <w:instrText xml:space="preserve"> FORMCHECKBOX </w:instrText>
      </w:r>
      <w:r>
        <w:fldChar w:fldCharType="separate"/>
      </w:r>
      <w:r>
        <w:fldChar w:fldCharType="end"/>
      </w:r>
      <w:bookmarkEnd w:id="9"/>
      <w:r>
        <w:rPr>
          <w:lang w:val="it-CH"/>
        </w:rPr>
        <w:t xml:space="preserve"> Sì</w:t>
      </w:r>
    </w:p>
    <w:p>
      <w:pPr>
        <w:spacing w:after="120"/>
        <w:rPr>
          <w:lang w:val="it-CH"/>
        </w:rPr>
      </w:pPr>
      <w:r>
        <w:fldChar w:fldCharType="begin">
          <w:ffData>
            <w:name w:val="CaseACocher14"/>
            <w:enabled/>
            <w:calcOnExit w:val="0"/>
            <w:checkBox>
              <w:sizeAuto/>
              <w:default w:val="0"/>
            </w:checkBox>
          </w:ffData>
        </w:fldChar>
      </w:r>
      <w:bookmarkStart w:id="10" w:name="CaseACocher14"/>
      <w:r>
        <w:rPr>
          <w:lang w:val="it-CH"/>
        </w:rPr>
        <w:instrText xml:space="preserve"> FORMCHECKBOX </w:instrText>
      </w:r>
      <w:r>
        <w:fldChar w:fldCharType="separate"/>
      </w:r>
      <w:r>
        <w:fldChar w:fldCharType="end"/>
      </w:r>
      <w:bookmarkEnd w:id="10"/>
      <w:r>
        <w:rPr>
          <w:lang w:val="it-CH"/>
        </w:rPr>
        <w:t xml:space="preserve"> No</w:t>
      </w:r>
    </w:p>
    <w:p>
      <w:pPr>
        <w:spacing w:after="120"/>
        <w:rPr>
          <w:lang w:val="it-CH"/>
        </w:rPr>
      </w:pPr>
    </w:p>
    <w:p>
      <w:pPr>
        <w:spacing w:after="120"/>
        <w:rPr>
          <w:lang w:val="it-CH"/>
        </w:rPr>
      </w:pPr>
      <w:r>
        <w:rPr>
          <w:lang w:val="it-CH"/>
        </w:rPr>
        <w:t>Se sì: Presso quale datore di lavoro e in quale funzione??</w:t>
      </w:r>
      <w:r>
        <w:rPr>
          <w:lang w:val="it-CH"/>
        </w:rPr>
        <w:br/>
      </w:r>
      <w:r>
        <w:rPr>
          <w:lang w:val="de-CH"/>
        </w:rPr>
        <w:fldChar w:fldCharType="begin">
          <w:ffData>
            <w:name w:val="Text9"/>
            <w:enabled/>
            <w:calcOnExit w:val="0"/>
            <w:textInput/>
          </w:ffData>
        </w:fldChar>
      </w:r>
      <w:bookmarkStart w:id="11" w:name="Text9"/>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1"/>
    </w:p>
    <w:p>
      <w:pPr>
        <w:spacing w:after="120"/>
        <w:rPr>
          <w:lang w:val="it-CH"/>
        </w:rPr>
      </w:pPr>
    </w:p>
    <w:p>
      <w:pPr>
        <w:spacing w:after="120"/>
        <w:rPr>
          <w:lang w:val="it-CH"/>
        </w:rPr>
      </w:pPr>
      <w:r>
        <w:rPr>
          <w:lang w:val="it-CH"/>
        </w:rPr>
        <w:t xml:space="preserve">Se no: Ha in previsione esercitare un'attività lucrativa in Svizzera? </w:t>
      </w:r>
    </w:p>
    <w:p>
      <w:pPr>
        <w:spacing w:after="120"/>
        <w:rPr>
          <w:lang w:val="it-CH"/>
        </w:rPr>
      </w:pPr>
      <w:r>
        <w:fldChar w:fldCharType="begin">
          <w:ffData>
            <w:name w:val="CaseACocher13"/>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Sì</w:t>
      </w:r>
    </w:p>
    <w:p>
      <w:pPr>
        <w:spacing w:after="120"/>
        <w:rPr>
          <w:lang w:val="it-CH"/>
        </w:rPr>
      </w:pPr>
      <w:r>
        <w:fldChar w:fldCharType="begin">
          <w:ffData>
            <w:name w:val="CaseACocher14"/>
            <w:enabled/>
            <w:calcOnExit w:val="0"/>
            <w:checkBox>
              <w:sizeAuto/>
              <w:default w:val="0"/>
            </w:checkBox>
          </w:ffData>
        </w:fldChar>
      </w:r>
      <w:r>
        <w:rPr>
          <w:lang w:val="it-CH"/>
        </w:rPr>
        <w:instrText xml:space="preserve"> FORMCHECKBOX </w:instrText>
      </w:r>
      <w:r>
        <w:fldChar w:fldCharType="separate"/>
      </w:r>
      <w:r>
        <w:fldChar w:fldCharType="end"/>
      </w:r>
      <w:r>
        <w:rPr>
          <w:lang w:val="it-CH"/>
        </w:rPr>
        <w:t xml:space="preserve"> No</w:t>
      </w:r>
    </w:p>
    <w:p>
      <w:pPr>
        <w:spacing w:after="120"/>
        <w:rPr>
          <w:lang w:val="it-CH"/>
        </w:rPr>
      </w:pPr>
    </w:p>
    <w:p>
      <w:pPr>
        <w:spacing w:after="120"/>
        <w:rPr>
          <w:lang w:val="it-CH"/>
        </w:rPr>
      </w:pPr>
      <w:r>
        <w:rPr>
          <w:lang w:val="it-CH"/>
        </w:rPr>
        <w:t>Se sì: Presso quale datore di lavoro e in quale funzione?</w:t>
      </w:r>
      <w:r>
        <w:rPr>
          <w:lang w:val="it-CH"/>
        </w:rPr>
        <w:br/>
      </w:r>
      <w:r>
        <w:rPr>
          <w:lang w:val="de-CH"/>
        </w:rPr>
        <w:fldChar w:fldCharType="begin">
          <w:ffData>
            <w:name w:val="Text9"/>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p>
    <w:p>
      <w:pPr>
        <w:spacing w:after="120"/>
        <w:rPr>
          <w:lang w:val="it-CH"/>
        </w:rPr>
      </w:pPr>
    </w:p>
    <w:p>
      <w:pPr>
        <w:pStyle w:val="berschrift3"/>
        <w:rPr>
          <w:rFonts w:ascii="Arial" w:hAnsi="Arial" w:cs="Arial"/>
          <w:b/>
          <w:color w:val="000000" w:themeColor="text1"/>
          <w:lang w:val="it-CH"/>
        </w:rPr>
      </w:pPr>
      <w:r>
        <w:rPr>
          <w:rFonts w:ascii="Arial" w:hAnsi="Arial" w:cs="Arial"/>
          <w:b/>
          <w:color w:val="000000" w:themeColor="text1"/>
          <w:lang w:val="it-CH"/>
        </w:rPr>
        <w:t>6. Osservazioni</w:t>
      </w:r>
    </w:p>
    <w:p>
      <w:pPr>
        <w:rPr>
          <w:lang w:val="it-CH"/>
        </w:rPr>
      </w:pPr>
    </w:p>
    <w:p>
      <w:pPr>
        <w:spacing w:after="120"/>
        <w:rPr>
          <w:lang w:val="it-CH"/>
        </w:rPr>
      </w:pPr>
      <w:r>
        <w:rPr>
          <w:lang w:val="it-CH"/>
        </w:rPr>
        <w:t>Informazioni complementari della domanda:</w:t>
      </w:r>
    </w:p>
    <w:p>
      <w:pPr>
        <w:spacing w:after="120"/>
        <w:rPr>
          <w:lang w:val="de-CH"/>
        </w:rPr>
      </w:pPr>
      <w:r>
        <w:rPr>
          <w:lang w:val="de-CH"/>
        </w:rPr>
        <w:fldChar w:fldCharType="begin">
          <w:ffData>
            <w:name w:val="Text10"/>
            <w:enabled/>
            <w:calcOnExit w:val="0"/>
            <w:textInput/>
          </w:ffData>
        </w:fldChar>
      </w:r>
      <w:bookmarkStart w:id="12" w:name="Text10"/>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2"/>
    </w:p>
    <w:p>
      <w:pPr>
        <w:spacing w:after="120"/>
        <w:rPr>
          <w:lang w:val="de-CH"/>
        </w:rPr>
      </w:pPr>
    </w:p>
    <w:p>
      <w:pPr>
        <w:spacing w:after="120"/>
        <w:rPr>
          <w:lang w:val="de-CH"/>
        </w:rPr>
      </w:pPr>
    </w:p>
    <w:p>
      <w:pPr>
        <w:spacing w:after="120"/>
        <w:rPr>
          <w:lang w:val="de-CH"/>
        </w:rPr>
      </w:pPr>
    </w:p>
    <w:p>
      <w:pPr>
        <w:spacing w:after="120"/>
        <w:rPr>
          <w:lang w:val="it-CH"/>
        </w:rPr>
      </w:pPr>
      <w:r>
        <w:rPr>
          <w:lang w:val="it-CH"/>
        </w:rPr>
        <w:t xml:space="preserve">Data: </w:t>
      </w:r>
      <w:r>
        <w:rPr>
          <w:lang w:val="de-CH"/>
        </w:rPr>
        <w:fldChar w:fldCharType="begin">
          <w:ffData>
            <w:name w:val=""/>
            <w:enabled/>
            <w:calcOnExit w:val="0"/>
            <w:textInput/>
          </w:ffData>
        </w:fldChar>
      </w:r>
      <w:r>
        <w:rPr>
          <w:lang w:val="it-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it-CH"/>
        </w:rPr>
      </w:pPr>
    </w:p>
    <w:p>
      <w:pPr>
        <w:spacing w:after="120"/>
        <w:rPr>
          <w:lang w:val="it-CH"/>
        </w:rPr>
      </w:pPr>
    </w:p>
    <w:p>
      <w:pPr>
        <w:spacing w:after="120"/>
        <w:rPr>
          <w:lang w:val="it-CH"/>
        </w:rPr>
      </w:pPr>
    </w:p>
    <w:p>
      <w:pPr>
        <w:spacing w:after="120"/>
        <w:rPr>
          <w:lang w:val="it-CH"/>
        </w:rPr>
      </w:pPr>
    </w:p>
    <w:p>
      <w:pPr>
        <w:spacing w:after="120"/>
        <w:jc w:val="center"/>
        <w:rPr>
          <w:b/>
          <w:sz w:val="26"/>
          <w:szCs w:val="26"/>
          <w:lang w:val="it-CH"/>
        </w:rPr>
      </w:pPr>
      <w:r>
        <w:rPr>
          <w:b/>
          <w:sz w:val="26"/>
          <w:szCs w:val="26"/>
          <w:lang w:val="it-CH"/>
        </w:rPr>
        <w:t xml:space="preserve">Si prega di inviare il modulo al seguente indirizzo: </w:t>
      </w:r>
    </w:p>
    <w:p>
      <w:pPr>
        <w:spacing w:after="120"/>
        <w:jc w:val="center"/>
        <w:rPr>
          <w:b/>
          <w:sz w:val="26"/>
          <w:szCs w:val="26"/>
          <w:lang w:val="de-CH"/>
        </w:rPr>
      </w:pPr>
      <w:hyperlink r:id="rId7" w:history="1">
        <w:r>
          <w:rPr>
            <w:rStyle w:val="Hyperlink"/>
            <w:b/>
            <w:sz w:val="26"/>
            <w:szCs w:val="26"/>
            <w:lang w:val="de-CH"/>
          </w:rPr>
          <w:t>gwg@bag.admin.ch</w:t>
        </w:r>
      </w:hyperlink>
    </w:p>
    <w:sectPr>
      <w:footerReference w:type="default" r:id="rId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lang w:val="it-CH"/>
      </w:rPr>
    </w:pPr>
    <w:r>
      <w:rPr>
        <w:sz w:val="16"/>
        <w:szCs w:val="16"/>
        <w:lang w:val="it-CH"/>
      </w:rPr>
      <w:t>Domanda per il riconoscimento dell'equipollenza di un perfezionamento in medicina di laboratorio / Formulario di domanda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5ROEZVHagsK+JNVSzmSyXY+ZuQ8Xc37A70XCJ522DQC393C3zKoJrPQh13ca0qK2AXwpo/IWym3pqe6/ftw+VA==" w:salt="SKiz4CHmt3yHKyDQlfp4D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BA76-0B88-4B03-A429-9A8C4188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next w:val="Standard"/>
    <w:link w:val="berschrift1Zchn"/>
    <w:uiPriority w:val="9"/>
    <w:qFormat/>
    <w:pPr>
      <w:keepNext/>
      <w:spacing w:before="240" w:after="60"/>
      <w:outlineLvl w:val="0"/>
    </w:pPr>
    <w:rPr>
      <w:rFonts w:ascii="Calibri Light" w:eastAsia="Times New Roman" w:hAnsi="Calibri Light" w:cs="Times New Roman"/>
      <w:b/>
      <w:bCs/>
      <w:kern w:val="32"/>
      <w:sz w:val="32"/>
      <w:szCs w:val="32"/>
      <w:lang w:val="de-CH"/>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Light" w:eastAsia="Times New Roman" w:hAnsi="Calibri Light" w:cs="Times New Roman"/>
      <w:b/>
      <w:bCs/>
      <w:kern w:val="32"/>
      <w:sz w:val="32"/>
      <w:szCs w:val="32"/>
      <w:lang w:val="de-CH"/>
    </w:rPr>
  </w:style>
  <w:style w:type="paragraph" w:styleId="z-Formularbeginn">
    <w:name w:val="HTML Top of Form"/>
    <w:basedOn w:val="Standard"/>
    <w:next w:val="Standard"/>
    <w:link w:val="z-FormularbeginnZchn"/>
    <w:hidden/>
    <w:uiPriority w:val="99"/>
    <w:semiHidden/>
    <w:unhideWhenUsed/>
    <w:pPr>
      <w:pBdr>
        <w:bottom w:val="single" w:sz="6" w:space="1" w:color="auto"/>
      </w:pBdr>
      <w:spacing w:line="240" w:lineRule="auto"/>
      <w:jc w:val="center"/>
    </w:pPr>
    <w:rPr>
      <w:rFonts w:eastAsia="Times New Roman"/>
      <w:vanish/>
      <w:sz w:val="16"/>
      <w:szCs w:val="16"/>
    </w:rPr>
  </w:style>
  <w:style w:type="character" w:customStyle="1" w:styleId="z-FormularbeginnZchn">
    <w:name w:val="z-Formularbeginn Zchn"/>
    <w:basedOn w:val="Absatz-Standardschriftart"/>
    <w:link w:val="z-Formularbeginn"/>
    <w:uiPriority w:val="99"/>
    <w:semiHidden/>
    <w:rPr>
      <w:rFonts w:ascii="Arial" w:eastAsia="Times New Roman" w:hAnsi="Arial" w:cs="Arial"/>
      <w:vanish/>
      <w:sz w:val="16"/>
      <w:szCs w:val="16"/>
    </w:rPr>
  </w:style>
  <w:style w:type="paragraph" w:styleId="Endnotentext">
    <w:name w:val="endnote text"/>
    <w:basedOn w:val="Standard"/>
    <w:link w:val="EndnotentextZchn"/>
    <w:semiHidden/>
    <w:rPr>
      <w:rFonts w:eastAsia="Times New Roman" w:cs="Times New Roman"/>
      <w:sz w:val="20"/>
      <w:szCs w:val="20"/>
      <w:lang w:val="de-CH" w:eastAsia="de-CH"/>
    </w:rPr>
  </w:style>
  <w:style w:type="character" w:customStyle="1" w:styleId="EndnotentextZchn">
    <w:name w:val="Endnotentext Zchn"/>
    <w:basedOn w:val="Absatz-Standardschriftart"/>
    <w:link w:val="Endnotentext"/>
    <w:semiHidden/>
    <w:rPr>
      <w:rFonts w:ascii="Arial" w:eastAsia="Times New Roman" w:hAnsi="Arial" w:cs="Times New Roman"/>
      <w:sz w:val="20"/>
      <w:szCs w:val="20"/>
      <w:lang w:val="de-CH" w:eastAsia="de-CH"/>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wg@bag.admi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E72D-F90D-450F-A57E-F48FD7D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3676</Characters>
  <Application>Microsoft Office Word</Application>
  <DocSecurity>0</DocSecurity>
  <Lines>131</Lines>
  <Paragraphs>77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Pilliard Josiane BAG</dc:creator>
  <cp:keywords/>
  <dc:description/>
  <cp:lastModifiedBy>De Simone Roberto BAG</cp:lastModifiedBy>
  <cp:revision>11</cp:revision>
  <dcterms:created xsi:type="dcterms:W3CDTF">2017-01-16T14:15:00Z</dcterms:created>
  <dcterms:modified xsi:type="dcterms:W3CDTF">2017-06-08T06:58:00Z</dcterms:modified>
</cp:coreProperties>
</file>