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ohneRahmen"/>
        <w:tblW w:w="0" w:type="auto"/>
        <w:tblLook w:val="04A0" w:firstRow="1" w:lastRow="0" w:firstColumn="1" w:lastColumn="0" w:noHBand="0" w:noVBand="1"/>
      </w:tblPr>
      <w:tblGrid>
        <w:gridCol w:w="2268"/>
        <w:gridCol w:w="3254"/>
        <w:gridCol w:w="3255"/>
      </w:tblGrid>
      <w:tr>
        <w:trPr>
          <w:trHeight w:val="4073"/>
        </w:trPr>
        <w:tc>
          <w:tcPr>
            <w:tcW w:w="8777" w:type="dxa"/>
            <w:gridSpan w:val="3"/>
          </w:tcPr>
          <w:sdt>
            <w:sdtPr>
              <w:id w:val="-1043990304"/>
              <w:showingPlcHdr/>
              <w:picture/>
            </w:sdtPr>
            <w:sdtContent>
              <w:p>
                <w:pPr>
                  <w:ind w:right="-285"/>
                </w:pPr>
                <w:r>
                  <w:rPr>
                    <w:noProof/>
                    <w:lang w:val="en-US"/>
                  </w:rPr>
                  <w:drawing>
                    <wp:inline distT="0" distB="0" distL="0" distR="0">
                      <wp:extent cx="2371060" cy="1905000"/>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9960" cy="1920185"/>
                              </a:xfrm>
                              <a:prstGeom prst="rect">
                                <a:avLst/>
                              </a:prstGeom>
                              <a:noFill/>
                              <a:ln>
                                <a:noFill/>
                              </a:ln>
                            </pic:spPr>
                          </pic:pic>
                        </a:graphicData>
                      </a:graphic>
                    </wp:inline>
                  </w:drawing>
                </w:r>
              </w:p>
            </w:sdtContent>
          </w:sdt>
        </w:tc>
      </w:tr>
      <w:tr>
        <w:trPr>
          <w:trHeight w:val="4116"/>
        </w:trPr>
        <w:tc>
          <w:tcPr>
            <w:tcW w:w="8777" w:type="dxa"/>
            <w:gridSpan w:val="3"/>
          </w:tcPr>
          <w:p>
            <w:pPr>
              <w:pStyle w:val="Sous-titre"/>
            </w:pPr>
            <w:r>
              <w:t>Loi sur les professions de la psychologie (LPsy)</w:t>
            </w:r>
          </w:p>
          <w:p>
            <w:pPr>
              <w:pStyle w:val="Sous-titre"/>
            </w:pPr>
            <w:r>
              <w:t xml:space="preserve">Accréditation des filières de formation postgrade </w:t>
            </w:r>
            <w:r>
              <w:br/>
              <w:t>en psychothérapie</w:t>
            </w:r>
          </w:p>
          <w:p>
            <w:pPr>
              <w:pStyle w:val="Titre"/>
            </w:pPr>
            <w:r>
              <w:t>Rapport d’autoévaluation</w:t>
            </w:r>
          </w:p>
        </w:tc>
      </w:tr>
      <w:tr>
        <w:trPr>
          <w:trHeight w:val="3288"/>
        </w:trPr>
        <w:tc>
          <w:tcPr>
            <w:tcW w:w="8777" w:type="dxa"/>
            <w:gridSpan w:val="3"/>
          </w:tcPr>
          <w:p>
            <w:r>
              <w:t>Filière de formation postgrade:</w:t>
            </w:r>
          </w:p>
          <w:p>
            <w:pPr>
              <w:rPr>
                <w:sz w:val="32"/>
                <w:szCs w:val="32"/>
              </w:rPr>
            </w:pPr>
            <w:sdt>
              <w:sdtPr>
                <w:rPr>
                  <w:b/>
                  <w:sz w:val="32"/>
                  <w:szCs w:val="32"/>
                </w:rPr>
                <w:id w:val="-1051920787"/>
                <w:placeholder>
                  <w:docPart w:val="0A1EA4BD2E084DC583AF16FACAB31819"/>
                </w:placeholder>
                <w:showingPlcHdr/>
              </w:sdtPr>
              <w:sdtContent>
                <w:r>
                  <w:rPr>
                    <w:rStyle w:val="Textedelespacerserv"/>
                    <w:b/>
                    <w:sz w:val="32"/>
                    <w:szCs w:val="32"/>
                  </w:rPr>
                  <w:t>texte</w:t>
                </w:r>
              </w:sdtContent>
            </w:sdt>
          </w:p>
          <w:p/>
          <w:p/>
          <w:p>
            <w:r>
              <w:t>Organisation responsable:</w:t>
            </w:r>
          </w:p>
          <w:p>
            <w:pPr>
              <w:rPr>
                <w:sz w:val="32"/>
                <w:szCs w:val="32"/>
              </w:rPr>
            </w:pPr>
            <w:sdt>
              <w:sdtPr>
                <w:rPr>
                  <w:b/>
                  <w:sz w:val="32"/>
                  <w:szCs w:val="32"/>
                </w:rPr>
                <w:id w:val="-247650530"/>
                <w:placeholder>
                  <w:docPart w:val="B662D66C47D3472DAF80ACDA92C1B0E6"/>
                </w:placeholder>
                <w:showingPlcHdr/>
              </w:sdtPr>
              <w:sdtContent>
                <w:r>
                  <w:rPr>
                    <w:rStyle w:val="Textedelespacerserv"/>
                    <w:b/>
                    <w:sz w:val="32"/>
                    <w:szCs w:val="32"/>
                  </w:rPr>
                  <w:t>texte</w:t>
                </w:r>
              </w:sdtContent>
            </w:sdt>
          </w:p>
        </w:tc>
      </w:tr>
      <w:tr>
        <w:trPr>
          <w:trHeight w:val="20"/>
        </w:trPr>
        <w:tc>
          <w:tcPr>
            <w:tcW w:w="2268" w:type="dxa"/>
            <w:vAlign w:val="bottom"/>
          </w:tcPr>
          <w:p>
            <w:pPr>
              <w:rPr>
                <w:sz w:val="16"/>
                <w:szCs w:val="16"/>
              </w:rPr>
            </w:pPr>
            <w:r>
              <w:rPr>
                <w:sz w:val="16"/>
                <w:szCs w:val="16"/>
              </w:rPr>
              <w:t>Lieu et date:</w:t>
            </w:r>
          </w:p>
        </w:tc>
        <w:tc>
          <w:tcPr>
            <w:tcW w:w="3254" w:type="dxa"/>
            <w:vAlign w:val="bottom"/>
          </w:tcPr>
          <w:p>
            <w:pPr>
              <w:rPr>
                <w:sz w:val="16"/>
                <w:szCs w:val="16"/>
              </w:rPr>
            </w:pPr>
            <w:r>
              <w:rPr>
                <w:sz w:val="16"/>
                <w:szCs w:val="16"/>
              </w:rPr>
              <w:t xml:space="preserve">Nom, prénom et </w:t>
            </w:r>
          </w:p>
          <w:p>
            <w:pPr>
              <w:rPr>
                <w:sz w:val="16"/>
                <w:szCs w:val="16"/>
              </w:rPr>
            </w:pPr>
            <w:r>
              <w:rPr>
                <w:sz w:val="16"/>
                <w:szCs w:val="16"/>
              </w:rPr>
              <w:t>fonction de la personne responsable:</w:t>
            </w:r>
          </w:p>
        </w:tc>
        <w:tc>
          <w:tcPr>
            <w:tcW w:w="3255" w:type="dxa"/>
            <w:vAlign w:val="bottom"/>
          </w:tcPr>
          <w:p>
            <w:pPr>
              <w:rPr>
                <w:sz w:val="16"/>
                <w:szCs w:val="16"/>
              </w:rPr>
            </w:pPr>
            <w:r>
              <w:rPr>
                <w:sz w:val="16"/>
                <w:szCs w:val="16"/>
              </w:rPr>
              <w:t>Signature de la personne responsable:</w:t>
            </w:r>
          </w:p>
        </w:tc>
      </w:tr>
      <w:tr>
        <w:trPr>
          <w:trHeight w:val="20"/>
        </w:trPr>
        <w:tc>
          <w:tcPr>
            <w:tcW w:w="2268" w:type="dxa"/>
            <w:vAlign w:val="bottom"/>
          </w:tcPr>
          <w:p>
            <w:sdt>
              <w:sdtPr>
                <w:rPr>
                  <w:b/>
                </w:rPr>
                <w:id w:val="1589036283"/>
                <w:placeholder>
                  <w:docPart w:val="B54ACC770E8743BF8A55FB9F7D9E5E26"/>
                </w:placeholder>
                <w:showingPlcHdr/>
              </w:sdtPr>
              <w:sdtContent>
                <w:r>
                  <w:rPr>
                    <w:rStyle w:val="Textedelespacerserv"/>
                    <w:b/>
                  </w:rPr>
                  <w:t>texte</w:t>
                </w:r>
              </w:sdtContent>
            </w:sdt>
          </w:p>
        </w:tc>
        <w:tc>
          <w:tcPr>
            <w:tcW w:w="3254" w:type="dxa"/>
            <w:vAlign w:val="bottom"/>
          </w:tcPr>
          <w:p>
            <w:sdt>
              <w:sdtPr>
                <w:rPr>
                  <w:b/>
                </w:rPr>
                <w:id w:val="-1335835110"/>
                <w:placeholder>
                  <w:docPart w:val="AEA1FCB96FF04DB4BD766820BCCBB5BD"/>
                </w:placeholder>
              </w:sdtPr>
              <w:sdtContent>
                <w:sdt>
                  <w:sdtPr>
                    <w:rPr>
                      <w:b/>
                    </w:rPr>
                    <w:id w:val="-470279018"/>
                    <w:placeholder>
                      <w:docPart w:val="B5D61F18B3ED4BC1AEA0D28C6071D0A9"/>
                    </w:placeholder>
                    <w:showingPlcHdr/>
                  </w:sdtPr>
                  <w:sdtContent>
                    <w:r>
                      <w:rPr>
                        <w:rStyle w:val="Textedelespacerserv"/>
                        <w:b/>
                      </w:rPr>
                      <w:t>texte</w:t>
                    </w:r>
                  </w:sdtContent>
                </w:sdt>
              </w:sdtContent>
            </w:sdt>
          </w:p>
        </w:tc>
        <w:tc>
          <w:tcPr>
            <w:tcW w:w="3255" w:type="dxa"/>
            <w:tcBorders>
              <w:bottom w:val="single" w:sz="2" w:space="0" w:color="auto"/>
            </w:tcBorders>
            <w:vAlign w:val="bottom"/>
          </w:tcPr>
          <w:p/>
          <w:p/>
          <w:p/>
          <w:p/>
        </w:tc>
      </w:tr>
    </w:tbl>
    <w:p>
      <w:r>
        <w:br w:type="page"/>
      </w:r>
    </w:p>
    <w:sdt>
      <w:sdtPr>
        <w:rPr>
          <w:rFonts w:asciiTheme="minorHAnsi" w:eastAsiaTheme="minorHAnsi" w:hAnsiTheme="minorHAnsi" w:cstheme="minorBidi"/>
          <w:b w:val="0"/>
          <w:sz w:val="20"/>
          <w:szCs w:val="22"/>
          <w:lang w:val="de-DE"/>
        </w:rPr>
        <w:id w:val="413675755"/>
        <w:docPartObj>
          <w:docPartGallery w:val="Table of Contents"/>
          <w:docPartUnique/>
        </w:docPartObj>
      </w:sdtPr>
      <w:sdtEndPr>
        <w:rPr>
          <w:bCs/>
        </w:rPr>
      </w:sdtEndPr>
      <w:sdtContent>
        <w:p>
          <w:pPr>
            <w:pStyle w:val="En-ttedetabledesmatires"/>
          </w:pPr>
          <w:r>
            <w:rPr>
              <w:lang w:val="de-DE"/>
            </w:rPr>
            <w:t>Table des matières</w:t>
          </w:r>
        </w:p>
        <w:p>
          <w:pPr>
            <w:pStyle w:val="TM1"/>
            <w:rPr>
              <w:rFonts w:eastAsiaTheme="minorEastAsia"/>
              <w:b w:val="0"/>
              <w:bCs w:val="0"/>
              <w:sz w:val="22"/>
              <w:lang w:val="de-DE" w:eastAsia="de-DE"/>
            </w:rPr>
          </w:pPr>
          <w:r>
            <w:rPr>
              <w:lang w:val="de-CH"/>
            </w:rPr>
            <w:fldChar w:fldCharType="begin"/>
          </w:r>
          <w:r>
            <w:instrText xml:space="preserve"> TOC \o "1-3" \h \z \u </w:instrText>
          </w:r>
          <w:r>
            <w:rPr>
              <w:lang w:val="de-CH"/>
            </w:rPr>
            <w:fldChar w:fldCharType="separate"/>
          </w:r>
          <w:hyperlink w:anchor="_Toc58229761" w:history="1">
            <w:r>
              <w:rPr>
                <w:rStyle w:val="Lienhypertexte"/>
              </w:rPr>
              <w:t>1.</w:t>
            </w:r>
            <w:r>
              <w:rPr>
                <w:rFonts w:eastAsiaTheme="minorEastAsia"/>
                <w:b w:val="0"/>
                <w:bCs w:val="0"/>
                <w:sz w:val="22"/>
                <w:lang w:val="de-DE" w:eastAsia="de-DE"/>
              </w:rPr>
              <w:tab/>
            </w:r>
            <w:r>
              <w:rPr>
                <w:rStyle w:val="Lienhypertexte"/>
              </w:rPr>
              <w:t>Présentation de la filière de formation postgrade</w:t>
            </w:r>
            <w:r>
              <w:rPr>
                <w:webHidden/>
              </w:rPr>
              <w:tab/>
            </w:r>
            <w:r>
              <w:rPr>
                <w:webHidden/>
              </w:rPr>
              <w:fldChar w:fldCharType="begin"/>
            </w:r>
            <w:r>
              <w:rPr>
                <w:webHidden/>
              </w:rPr>
              <w:instrText xml:space="preserve"> PAGEREF _Toc58229761 \h </w:instrText>
            </w:r>
            <w:r>
              <w:rPr>
                <w:webHidden/>
              </w:rPr>
            </w:r>
            <w:r>
              <w:rPr>
                <w:webHidden/>
              </w:rPr>
              <w:fldChar w:fldCharType="separate"/>
            </w:r>
            <w:r>
              <w:rPr>
                <w:webHidden/>
              </w:rPr>
              <w:t>2</w:t>
            </w:r>
            <w:r>
              <w:rPr>
                <w:webHidden/>
              </w:rPr>
              <w:fldChar w:fldCharType="end"/>
            </w:r>
          </w:hyperlink>
        </w:p>
        <w:p>
          <w:pPr>
            <w:pStyle w:val="TM1"/>
            <w:rPr>
              <w:rFonts w:eastAsiaTheme="minorEastAsia"/>
              <w:b w:val="0"/>
              <w:bCs w:val="0"/>
              <w:sz w:val="22"/>
              <w:lang w:val="de-DE" w:eastAsia="de-DE"/>
            </w:rPr>
          </w:pPr>
          <w:hyperlink w:anchor="_Toc58229762" w:history="1">
            <w:r>
              <w:rPr>
                <w:rStyle w:val="Lienhypertexte"/>
              </w:rPr>
              <w:t>2.</w:t>
            </w:r>
            <w:r>
              <w:rPr>
                <w:rFonts w:eastAsiaTheme="minorEastAsia"/>
                <w:b w:val="0"/>
                <w:bCs w:val="0"/>
                <w:sz w:val="22"/>
                <w:lang w:val="de-DE" w:eastAsia="de-DE"/>
              </w:rPr>
              <w:tab/>
            </w:r>
            <w:r>
              <w:rPr>
                <w:rStyle w:val="Lienhypertexte"/>
              </w:rPr>
              <w:t>Conformité aux standards de qualité</w:t>
            </w:r>
            <w:r>
              <w:rPr>
                <w:webHidden/>
              </w:rPr>
              <w:tab/>
            </w:r>
            <w:r>
              <w:rPr>
                <w:webHidden/>
              </w:rPr>
              <w:fldChar w:fldCharType="begin"/>
            </w:r>
            <w:r>
              <w:rPr>
                <w:webHidden/>
              </w:rPr>
              <w:instrText xml:space="preserve"> PAGEREF _Toc58229762 \h </w:instrText>
            </w:r>
            <w:r>
              <w:rPr>
                <w:webHidden/>
              </w:rPr>
            </w:r>
            <w:r>
              <w:rPr>
                <w:webHidden/>
              </w:rPr>
              <w:fldChar w:fldCharType="separate"/>
            </w:r>
            <w:r>
              <w:rPr>
                <w:webHidden/>
              </w:rPr>
              <w:t>2</w:t>
            </w:r>
            <w:r>
              <w:rPr>
                <w:webHidden/>
              </w:rPr>
              <w:fldChar w:fldCharType="end"/>
            </w:r>
          </w:hyperlink>
        </w:p>
        <w:p>
          <w:pPr>
            <w:pStyle w:val="TM2"/>
            <w:rPr>
              <w:rFonts w:eastAsiaTheme="minorEastAsia"/>
              <w:sz w:val="22"/>
              <w:lang w:val="de-DE" w:eastAsia="de-DE"/>
            </w:rPr>
          </w:pPr>
          <w:hyperlink w:anchor="_Toc58229763" w:history="1">
            <w:r>
              <w:rPr>
                <w:rStyle w:val="Lienhypertexte"/>
              </w:rPr>
              <w:t>Domaine 1 – Programme et conditions cadre de la formation postgrade</w:t>
            </w:r>
            <w:r>
              <w:rPr>
                <w:webHidden/>
              </w:rPr>
              <w:tab/>
            </w:r>
            <w:r>
              <w:rPr>
                <w:webHidden/>
              </w:rPr>
              <w:fldChar w:fldCharType="begin"/>
            </w:r>
            <w:r>
              <w:rPr>
                <w:webHidden/>
              </w:rPr>
              <w:instrText xml:space="preserve"> PAGEREF _Toc58229763 \h </w:instrText>
            </w:r>
            <w:r>
              <w:rPr>
                <w:webHidden/>
              </w:rPr>
            </w:r>
            <w:r>
              <w:rPr>
                <w:webHidden/>
              </w:rPr>
              <w:fldChar w:fldCharType="separate"/>
            </w:r>
            <w:r>
              <w:rPr>
                <w:webHidden/>
              </w:rPr>
              <w:t>2</w:t>
            </w:r>
            <w:r>
              <w:rPr>
                <w:webHidden/>
              </w:rPr>
              <w:fldChar w:fldCharType="end"/>
            </w:r>
          </w:hyperlink>
        </w:p>
        <w:p>
          <w:pPr>
            <w:pStyle w:val="TM3"/>
            <w:rPr>
              <w:rFonts w:eastAsiaTheme="minorEastAsia"/>
              <w:noProof/>
              <w:sz w:val="22"/>
              <w:lang w:val="de-DE" w:eastAsia="de-DE"/>
            </w:rPr>
          </w:pPr>
          <w:hyperlink w:anchor="_Toc58229764" w:history="1">
            <w:r>
              <w:rPr>
                <w:rStyle w:val="Lienhypertexte"/>
                <w:noProof/>
              </w:rPr>
              <w:t>Standard 1.1 – Programme d’étude</w:t>
            </w:r>
            <w:r>
              <w:rPr>
                <w:noProof/>
                <w:webHidden/>
              </w:rPr>
              <w:tab/>
            </w:r>
            <w:r>
              <w:rPr>
                <w:noProof/>
                <w:webHidden/>
              </w:rPr>
              <w:fldChar w:fldCharType="begin"/>
            </w:r>
            <w:r>
              <w:rPr>
                <w:noProof/>
                <w:webHidden/>
              </w:rPr>
              <w:instrText xml:space="preserve"> PAGEREF _Toc58229764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65" w:history="1">
            <w:r>
              <w:rPr>
                <w:rStyle w:val="Lienhypertexte"/>
                <w:noProof/>
              </w:rPr>
              <w:t>Standard 1.2 – Conditions cadres de la formation postgrade</w:t>
            </w:r>
            <w:r>
              <w:rPr>
                <w:noProof/>
                <w:webHidden/>
              </w:rPr>
              <w:tab/>
            </w:r>
            <w:r>
              <w:rPr>
                <w:noProof/>
                <w:webHidden/>
              </w:rPr>
              <w:fldChar w:fldCharType="begin"/>
            </w:r>
            <w:r>
              <w:rPr>
                <w:noProof/>
                <w:webHidden/>
              </w:rPr>
              <w:instrText xml:space="preserve"> PAGEREF _Toc58229765 \h </w:instrText>
            </w:r>
            <w:r>
              <w:rPr>
                <w:noProof/>
                <w:webHidden/>
              </w:rPr>
            </w:r>
            <w:r>
              <w:rPr>
                <w:noProof/>
                <w:webHidden/>
              </w:rPr>
              <w:fldChar w:fldCharType="separate"/>
            </w:r>
            <w:r>
              <w:rPr>
                <w:noProof/>
                <w:webHidden/>
              </w:rPr>
              <w:t>2</w:t>
            </w:r>
            <w:r>
              <w:rPr>
                <w:noProof/>
                <w:webHidden/>
              </w:rPr>
              <w:fldChar w:fldCharType="end"/>
            </w:r>
          </w:hyperlink>
        </w:p>
        <w:p>
          <w:pPr>
            <w:pStyle w:val="TM2"/>
            <w:rPr>
              <w:rFonts w:eastAsiaTheme="minorEastAsia"/>
              <w:sz w:val="22"/>
              <w:lang w:val="de-DE" w:eastAsia="de-DE"/>
            </w:rPr>
          </w:pPr>
          <w:hyperlink w:anchor="_Toc58229766" w:history="1">
            <w:r>
              <w:rPr>
                <w:rStyle w:val="Lienhypertexte"/>
              </w:rPr>
              <w:t>Domaine 2 – Contenus de la formation postgrade</w:t>
            </w:r>
            <w:r>
              <w:rPr>
                <w:webHidden/>
              </w:rPr>
              <w:tab/>
            </w:r>
            <w:r>
              <w:rPr>
                <w:webHidden/>
              </w:rPr>
              <w:fldChar w:fldCharType="begin"/>
            </w:r>
            <w:r>
              <w:rPr>
                <w:webHidden/>
              </w:rPr>
              <w:instrText xml:space="preserve"> PAGEREF _Toc58229766 \h </w:instrText>
            </w:r>
            <w:r>
              <w:rPr>
                <w:webHidden/>
              </w:rPr>
            </w:r>
            <w:r>
              <w:rPr>
                <w:webHidden/>
              </w:rPr>
              <w:fldChar w:fldCharType="separate"/>
            </w:r>
            <w:r>
              <w:rPr>
                <w:webHidden/>
              </w:rPr>
              <w:t>2</w:t>
            </w:r>
            <w:r>
              <w:rPr>
                <w:webHidden/>
              </w:rPr>
              <w:fldChar w:fldCharType="end"/>
            </w:r>
          </w:hyperlink>
        </w:p>
        <w:p>
          <w:pPr>
            <w:pStyle w:val="TM3"/>
            <w:rPr>
              <w:rFonts w:eastAsiaTheme="minorEastAsia"/>
              <w:noProof/>
              <w:sz w:val="22"/>
              <w:lang w:val="de-DE" w:eastAsia="de-DE"/>
            </w:rPr>
          </w:pPr>
          <w:hyperlink w:anchor="_Toc58229767" w:history="1">
            <w:r>
              <w:rPr>
                <w:rStyle w:val="Lienhypertexte"/>
                <w:noProof/>
              </w:rPr>
              <w:t>Standard 2.1 – Connaissances et savoir-faire</w:t>
            </w:r>
            <w:r>
              <w:rPr>
                <w:noProof/>
                <w:webHidden/>
              </w:rPr>
              <w:tab/>
            </w:r>
            <w:r>
              <w:rPr>
                <w:noProof/>
                <w:webHidden/>
              </w:rPr>
              <w:fldChar w:fldCharType="begin"/>
            </w:r>
            <w:r>
              <w:rPr>
                <w:noProof/>
                <w:webHidden/>
              </w:rPr>
              <w:instrText xml:space="preserve"> PAGEREF _Toc58229767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68" w:history="1">
            <w:r>
              <w:rPr>
                <w:rStyle w:val="Lienhypertexte"/>
                <w:noProof/>
              </w:rPr>
              <w:t>Standard 2.2 – Pratique clinique</w:t>
            </w:r>
            <w:r>
              <w:rPr>
                <w:noProof/>
                <w:webHidden/>
              </w:rPr>
              <w:tab/>
            </w:r>
            <w:r>
              <w:rPr>
                <w:noProof/>
                <w:webHidden/>
              </w:rPr>
              <w:fldChar w:fldCharType="begin"/>
            </w:r>
            <w:r>
              <w:rPr>
                <w:noProof/>
                <w:webHidden/>
              </w:rPr>
              <w:instrText xml:space="preserve"> PAGEREF _Toc58229768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69" w:history="1">
            <w:r>
              <w:rPr>
                <w:rStyle w:val="Lienhypertexte"/>
                <w:noProof/>
              </w:rPr>
              <w:t>Standard 2.3 – Activité psychothérapeutique individuelle</w:t>
            </w:r>
            <w:r>
              <w:rPr>
                <w:noProof/>
                <w:webHidden/>
              </w:rPr>
              <w:tab/>
            </w:r>
            <w:r>
              <w:rPr>
                <w:noProof/>
                <w:webHidden/>
              </w:rPr>
              <w:fldChar w:fldCharType="begin"/>
            </w:r>
            <w:r>
              <w:rPr>
                <w:noProof/>
                <w:webHidden/>
              </w:rPr>
              <w:instrText xml:space="preserve"> PAGEREF _Toc58229769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70" w:history="1">
            <w:r>
              <w:rPr>
                <w:rStyle w:val="Lienhypertexte"/>
                <w:noProof/>
                <w:lang w:val="de-DE"/>
              </w:rPr>
              <w:t>Standard 2.4 – Supervision</w:t>
            </w:r>
            <w:r>
              <w:rPr>
                <w:noProof/>
                <w:webHidden/>
              </w:rPr>
              <w:tab/>
            </w:r>
            <w:r>
              <w:rPr>
                <w:noProof/>
                <w:webHidden/>
              </w:rPr>
              <w:fldChar w:fldCharType="begin"/>
            </w:r>
            <w:r>
              <w:rPr>
                <w:noProof/>
                <w:webHidden/>
              </w:rPr>
              <w:instrText xml:space="preserve"> PAGEREF _Toc58229770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71" w:history="1">
            <w:r>
              <w:rPr>
                <w:rStyle w:val="Lienhypertexte"/>
                <w:noProof/>
              </w:rPr>
              <w:t>Standard 2.5 – Expérience thérapeutique personnelle</w:t>
            </w:r>
            <w:r>
              <w:rPr>
                <w:noProof/>
                <w:webHidden/>
              </w:rPr>
              <w:tab/>
            </w:r>
            <w:r>
              <w:rPr>
                <w:noProof/>
                <w:webHidden/>
              </w:rPr>
              <w:fldChar w:fldCharType="begin"/>
            </w:r>
            <w:r>
              <w:rPr>
                <w:noProof/>
                <w:webHidden/>
              </w:rPr>
              <w:instrText xml:space="preserve"> PAGEREF _Toc58229771 \h </w:instrText>
            </w:r>
            <w:r>
              <w:rPr>
                <w:noProof/>
                <w:webHidden/>
              </w:rPr>
            </w:r>
            <w:r>
              <w:rPr>
                <w:noProof/>
                <w:webHidden/>
              </w:rPr>
              <w:fldChar w:fldCharType="separate"/>
            </w:r>
            <w:r>
              <w:rPr>
                <w:noProof/>
                <w:webHidden/>
              </w:rPr>
              <w:t>2</w:t>
            </w:r>
            <w:r>
              <w:rPr>
                <w:noProof/>
                <w:webHidden/>
              </w:rPr>
              <w:fldChar w:fldCharType="end"/>
            </w:r>
          </w:hyperlink>
        </w:p>
        <w:p>
          <w:pPr>
            <w:pStyle w:val="TM2"/>
            <w:rPr>
              <w:rFonts w:eastAsiaTheme="minorEastAsia"/>
              <w:sz w:val="22"/>
              <w:lang w:val="de-DE" w:eastAsia="de-DE"/>
            </w:rPr>
          </w:pPr>
          <w:hyperlink w:anchor="_Toc58229772" w:history="1">
            <w:r>
              <w:rPr>
                <w:rStyle w:val="Lienhypertexte"/>
              </w:rPr>
              <w:t>Domaine 3 – Étudiants</w:t>
            </w:r>
            <w:r>
              <w:rPr>
                <w:webHidden/>
              </w:rPr>
              <w:tab/>
            </w:r>
            <w:r>
              <w:rPr>
                <w:webHidden/>
              </w:rPr>
              <w:fldChar w:fldCharType="begin"/>
            </w:r>
            <w:r>
              <w:rPr>
                <w:webHidden/>
              </w:rPr>
              <w:instrText xml:space="preserve"> PAGEREF _Toc58229772 \h </w:instrText>
            </w:r>
            <w:r>
              <w:rPr>
                <w:webHidden/>
              </w:rPr>
            </w:r>
            <w:r>
              <w:rPr>
                <w:webHidden/>
              </w:rPr>
              <w:fldChar w:fldCharType="separate"/>
            </w:r>
            <w:r>
              <w:rPr>
                <w:webHidden/>
              </w:rPr>
              <w:t>2</w:t>
            </w:r>
            <w:r>
              <w:rPr>
                <w:webHidden/>
              </w:rPr>
              <w:fldChar w:fldCharType="end"/>
            </w:r>
          </w:hyperlink>
        </w:p>
        <w:p>
          <w:pPr>
            <w:pStyle w:val="TM3"/>
            <w:rPr>
              <w:rFonts w:eastAsiaTheme="minorEastAsia"/>
              <w:noProof/>
              <w:sz w:val="22"/>
              <w:lang w:val="de-DE" w:eastAsia="de-DE"/>
            </w:rPr>
          </w:pPr>
          <w:hyperlink w:anchor="_Toc58229773" w:history="1">
            <w:r>
              <w:rPr>
                <w:rStyle w:val="Lienhypertexte"/>
                <w:noProof/>
              </w:rPr>
              <w:t>Standard 3.1 – Système d'évaluation</w:t>
            </w:r>
            <w:r>
              <w:rPr>
                <w:noProof/>
                <w:webHidden/>
              </w:rPr>
              <w:tab/>
            </w:r>
            <w:r>
              <w:rPr>
                <w:noProof/>
                <w:webHidden/>
              </w:rPr>
              <w:fldChar w:fldCharType="begin"/>
            </w:r>
            <w:r>
              <w:rPr>
                <w:noProof/>
                <w:webHidden/>
              </w:rPr>
              <w:instrText xml:space="preserve"> PAGEREF _Toc58229773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74" w:history="1">
            <w:r>
              <w:rPr>
                <w:rStyle w:val="Lienhypertexte"/>
                <w:noProof/>
              </w:rPr>
              <w:t>Standard 3.2 – Encadrement</w:t>
            </w:r>
            <w:r>
              <w:rPr>
                <w:noProof/>
                <w:webHidden/>
              </w:rPr>
              <w:tab/>
            </w:r>
            <w:r>
              <w:rPr>
                <w:noProof/>
                <w:webHidden/>
              </w:rPr>
              <w:fldChar w:fldCharType="begin"/>
            </w:r>
            <w:r>
              <w:rPr>
                <w:noProof/>
                <w:webHidden/>
              </w:rPr>
              <w:instrText xml:space="preserve"> PAGEREF _Toc58229774 \h </w:instrText>
            </w:r>
            <w:r>
              <w:rPr>
                <w:noProof/>
                <w:webHidden/>
              </w:rPr>
            </w:r>
            <w:r>
              <w:rPr>
                <w:noProof/>
                <w:webHidden/>
              </w:rPr>
              <w:fldChar w:fldCharType="separate"/>
            </w:r>
            <w:r>
              <w:rPr>
                <w:noProof/>
                <w:webHidden/>
              </w:rPr>
              <w:t>2</w:t>
            </w:r>
            <w:r>
              <w:rPr>
                <w:noProof/>
                <w:webHidden/>
              </w:rPr>
              <w:fldChar w:fldCharType="end"/>
            </w:r>
          </w:hyperlink>
        </w:p>
        <w:p>
          <w:pPr>
            <w:pStyle w:val="TM2"/>
            <w:rPr>
              <w:rFonts w:eastAsiaTheme="minorEastAsia"/>
              <w:sz w:val="22"/>
              <w:lang w:val="de-DE" w:eastAsia="de-DE"/>
            </w:rPr>
          </w:pPr>
          <w:hyperlink w:anchor="_Toc58229775" w:history="1">
            <w:r>
              <w:rPr>
                <w:rStyle w:val="Lienhypertexte"/>
              </w:rPr>
              <w:t>Domaine 4 – Formateurs</w:t>
            </w:r>
            <w:r>
              <w:rPr>
                <w:webHidden/>
              </w:rPr>
              <w:tab/>
            </w:r>
            <w:r>
              <w:rPr>
                <w:webHidden/>
              </w:rPr>
              <w:fldChar w:fldCharType="begin"/>
            </w:r>
            <w:r>
              <w:rPr>
                <w:webHidden/>
              </w:rPr>
              <w:instrText xml:space="preserve"> PAGEREF _Toc58229775 \h </w:instrText>
            </w:r>
            <w:r>
              <w:rPr>
                <w:webHidden/>
              </w:rPr>
            </w:r>
            <w:r>
              <w:rPr>
                <w:webHidden/>
              </w:rPr>
              <w:fldChar w:fldCharType="separate"/>
            </w:r>
            <w:r>
              <w:rPr>
                <w:webHidden/>
              </w:rPr>
              <w:t>2</w:t>
            </w:r>
            <w:r>
              <w:rPr>
                <w:webHidden/>
              </w:rPr>
              <w:fldChar w:fldCharType="end"/>
            </w:r>
          </w:hyperlink>
        </w:p>
        <w:p>
          <w:pPr>
            <w:pStyle w:val="TM3"/>
            <w:rPr>
              <w:rFonts w:eastAsiaTheme="minorEastAsia"/>
              <w:noProof/>
              <w:sz w:val="22"/>
              <w:lang w:val="de-DE" w:eastAsia="de-DE"/>
            </w:rPr>
          </w:pPr>
          <w:hyperlink w:anchor="_Toc58229776" w:history="1">
            <w:r>
              <w:rPr>
                <w:rStyle w:val="Lienhypertexte"/>
                <w:noProof/>
              </w:rPr>
              <w:t>Standard 4.1 – Qualifications des enseignants</w:t>
            </w:r>
            <w:r>
              <w:rPr>
                <w:noProof/>
                <w:webHidden/>
              </w:rPr>
              <w:tab/>
            </w:r>
            <w:r>
              <w:rPr>
                <w:noProof/>
                <w:webHidden/>
              </w:rPr>
              <w:fldChar w:fldCharType="begin"/>
            </w:r>
            <w:r>
              <w:rPr>
                <w:noProof/>
                <w:webHidden/>
              </w:rPr>
              <w:instrText xml:space="preserve"> PAGEREF _Toc58229776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77" w:history="1">
            <w:r>
              <w:rPr>
                <w:rStyle w:val="Lienhypertexte"/>
                <w:noProof/>
              </w:rPr>
              <w:t>Standard 4.2 – Qualification des superviseurs et des psychothérapeutes formateurs</w:t>
            </w:r>
            <w:r>
              <w:rPr>
                <w:noProof/>
                <w:webHidden/>
              </w:rPr>
              <w:tab/>
            </w:r>
            <w:r>
              <w:rPr>
                <w:noProof/>
                <w:webHidden/>
              </w:rPr>
              <w:fldChar w:fldCharType="begin"/>
            </w:r>
            <w:r>
              <w:rPr>
                <w:noProof/>
                <w:webHidden/>
              </w:rPr>
              <w:instrText xml:space="preserve"> PAGEREF _Toc58229777 \h </w:instrText>
            </w:r>
            <w:r>
              <w:rPr>
                <w:noProof/>
                <w:webHidden/>
              </w:rPr>
            </w:r>
            <w:r>
              <w:rPr>
                <w:noProof/>
                <w:webHidden/>
              </w:rPr>
              <w:fldChar w:fldCharType="separate"/>
            </w:r>
            <w:r>
              <w:rPr>
                <w:noProof/>
                <w:webHidden/>
              </w:rPr>
              <w:t>2</w:t>
            </w:r>
            <w:r>
              <w:rPr>
                <w:noProof/>
                <w:webHidden/>
              </w:rPr>
              <w:fldChar w:fldCharType="end"/>
            </w:r>
          </w:hyperlink>
        </w:p>
        <w:p>
          <w:pPr>
            <w:pStyle w:val="TM2"/>
            <w:rPr>
              <w:rFonts w:eastAsiaTheme="minorEastAsia"/>
              <w:sz w:val="22"/>
              <w:lang w:val="de-DE" w:eastAsia="de-DE"/>
            </w:rPr>
          </w:pPr>
          <w:hyperlink w:anchor="_Toc58229778" w:history="1">
            <w:r>
              <w:rPr>
                <w:rStyle w:val="Lienhypertexte"/>
              </w:rPr>
              <w:t>Domaine 5 – Assurance qualité et développement</w:t>
            </w:r>
            <w:r>
              <w:rPr>
                <w:webHidden/>
              </w:rPr>
              <w:tab/>
            </w:r>
            <w:r>
              <w:rPr>
                <w:webHidden/>
              </w:rPr>
              <w:fldChar w:fldCharType="begin"/>
            </w:r>
            <w:r>
              <w:rPr>
                <w:webHidden/>
              </w:rPr>
              <w:instrText xml:space="preserve"> PAGEREF _Toc58229778 \h </w:instrText>
            </w:r>
            <w:r>
              <w:rPr>
                <w:webHidden/>
              </w:rPr>
            </w:r>
            <w:r>
              <w:rPr>
                <w:webHidden/>
              </w:rPr>
              <w:fldChar w:fldCharType="separate"/>
            </w:r>
            <w:r>
              <w:rPr>
                <w:webHidden/>
              </w:rPr>
              <w:t>2</w:t>
            </w:r>
            <w:r>
              <w:rPr>
                <w:webHidden/>
              </w:rPr>
              <w:fldChar w:fldCharType="end"/>
            </w:r>
          </w:hyperlink>
        </w:p>
        <w:p>
          <w:pPr>
            <w:pStyle w:val="TM3"/>
            <w:rPr>
              <w:rFonts w:eastAsiaTheme="minorEastAsia"/>
              <w:noProof/>
              <w:sz w:val="22"/>
              <w:lang w:val="de-DE" w:eastAsia="de-DE"/>
            </w:rPr>
          </w:pPr>
          <w:hyperlink w:anchor="_Toc58229779" w:history="1">
            <w:r>
              <w:rPr>
                <w:rStyle w:val="Lienhypertexte"/>
                <w:noProof/>
              </w:rPr>
              <w:t>Standard 5.1</w:t>
            </w:r>
            <w:r>
              <w:rPr>
                <w:noProof/>
                <w:webHidden/>
              </w:rPr>
              <w:tab/>
            </w:r>
            <w:r>
              <w:rPr>
                <w:noProof/>
                <w:webHidden/>
              </w:rPr>
              <w:fldChar w:fldCharType="begin"/>
            </w:r>
            <w:r>
              <w:rPr>
                <w:noProof/>
                <w:webHidden/>
              </w:rPr>
              <w:instrText xml:space="preserve"> PAGEREF _Toc58229779 \h </w:instrText>
            </w:r>
            <w:r>
              <w:rPr>
                <w:noProof/>
                <w:webHidden/>
              </w:rPr>
            </w:r>
            <w:r>
              <w:rPr>
                <w:noProof/>
                <w:webHidden/>
              </w:rPr>
              <w:fldChar w:fldCharType="separate"/>
            </w:r>
            <w:r>
              <w:rPr>
                <w:noProof/>
                <w:webHidden/>
              </w:rPr>
              <w:t>2</w:t>
            </w:r>
            <w:r>
              <w:rPr>
                <w:noProof/>
                <w:webHidden/>
              </w:rPr>
              <w:fldChar w:fldCharType="end"/>
            </w:r>
          </w:hyperlink>
        </w:p>
        <w:p>
          <w:pPr>
            <w:pStyle w:val="TM3"/>
            <w:rPr>
              <w:rFonts w:eastAsiaTheme="minorEastAsia"/>
              <w:noProof/>
              <w:sz w:val="22"/>
              <w:lang w:val="de-DE" w:eastAsia="de-DE"/>
            </w:rPr>
          </w:pPr>
          <w:hyperlink w:anchor="_Toc58229780" w:history="1">
            <w:r>
              <w:rPr>
                <w:rStyle w:val="Lienhypertexte"/>
                <w:noProof/>
              </w:rPr>
              <w:t>Standard 5.2</w:t>
            </w:r>
            <w:r>
              <w:rPr>
                <w:noProof/>
                <w:webHidden/>
              </w:rPr>
              <w:tab/>
            </w:r>
            <w:r>
              <w:rPr>
                <w:noProof/>
                <w:webHidden/>
              </w:rPr>
              <w:fldChar w:fldCharType="begin"/>
            </w:r>
            <w:r>
              <w:rPr>
                <w:noProof/>
                <w:webHidden/>
              </w:rPr>
              <w:instrText xml:space="preserve"> PAGEREF _Toc58229780 \h </w:instrText>
            </w:r>
            <w:r>
              <w:rPr>
                <w:noProof/>
                <w:webHidden/>
              </w:rPr>
            </w:r>
            <w:r>
              <w:rPr>
                <w:noProof/>
                <w:webHidden/>
              </w:rPr>
              <w:fldChar w:fldCharType="separate"/>
            </w:r>
            <w:r>
              <w:rPr>
                <w:noProof/>
                <w:webHidden/>
              </w:rPr>
              <w:t>2</w:t>
            </w:r>
            <w:r>
              <w:rPr>
                <w:noProof/>
                <w:webHidden/>
              </w:rPr>
              <w:fldChar w:fldCharType="end"/>
            </w:r>
          </w:hyperlink>
        </w:p>
        <w:p>
          <w:pPr>
            <w:pStyle w:val="TM1"/>
            <w:rPr>
              <w:rFonts w:eastAsiaTheme="minorEastAsia"/>
              <w:b w:val="0"/>
              <w:bCs w:val="0"/>
              <w:sz w:val="22"/>
              <w:lang w:val="de-DE" w:eastAsia="de-DE"/>
            </w:rPr>
          </w:pPr>
          <w:hyperlink w:anchor="_Toc58229781" w:history="1">
            <w:r>
              <w:rPr>
                <w:rStyle w:val="Lienhypertexte"/>
              </w:rPr>
              <w:t>3.</w:t>
            </w:r>
            <w:r>
              <w:rPr>
                <w:rFonts w:eastAsiaTheme="minorEastAsia"/>
                <w:b w:val="0"/>
                <w:bCs w:val="0"/>
                <w:sz w:val="22"/>
                <w:lang w:val="de-DE" w:eastAsia="de-DE"/>
              </w:rPr>
              <w:tab/>
            </w:r>
            <w:r>
              <w:rPr>
                <w:rStyle w:val="Lienhypertexte"/>
              </w:rPr>
              <w:t>Evaluation globale de la filière de formation postgrade</w:t>
            </w:r>
            <w:r>
              <w:rPr>
                <w:webHidden/>
              </w:rPr>
              <w:tab/>
            </w:r>
            <w:r>
              <w:rPr>
                <w:webHidden/>
              </w:rPr>
              <w:fldChar w:fldCharType="begin"/>
            </w:r>
            <w:r>
              <w:rPr>
                <w:webHidden/>
              </w:rPr>
              <w:instrText xml:space="preserve"> PAGEREF _Toc58229781 \h </w:instrText>
            </w:r>
            <w:r>
              <w:rPr>
                <w:webHidden/>
              </w:rPr>
            </w:r>
            <w:r>
              <w:rPr>
                <w:webHidden/>
              </w:rPr>
              <w:fldChar w:fldCharType="separate"/>
            </w:r>
            <w:r>
              <w:rPr>
                <w:webHidden/>
              </w:rPr>
              <w:t>2</w:t>
            </w:r>
            <w:r>
              <w:rPr>
                <w:webHidden/>
              </w:rPr>
              <w:fldChar w:fldCharType="end"/>
            </w:r>
          </w:hyperlink>
        </w:p>
        <w:p>
          <w:pPr>
            <w:pStyle w:val="TM1"/>
            <w:rPr>
              <w:rFonts w:eastAsiaTheme="minorEastAsia"/>
              <w:b w:val="0"/>
              <w:bCs w:val="0"/>
              <w:sz w:val="22"/>
              <w:lang w:val="de-DE" w:eastAsia="de-DE"/>
            </w:rPr>
          </w:pPr>
          <w:hyperlink w:anchor="_Toc58229782" w:history="1">
            <w:r>
              <w:rPr>
                <w:rStyle w:val="Lienhypertexte"/>
                <w:spacing w:val="-2"/>
              </w:rPr>
              <w:t>4.</w:t>
            </w:r>
            <w:r>
              <w:rPr>
                <w:rFonts w:eastAsiaTheme="minorEastAsia"/>
                <w:b w:val="0"/>
                <w:bCs w:val="0"/>
                <w:sz w:val="22"/>
                <w:lang w:val="de-DE" w:eastAsia="de-DE"/>
              </w:rPr>
              <w:tab/>
            </w:r>
            <w:r>
              <w:rPr>
                <w:rStyle w:val="Lienhypertexte"/>
                <w:spacing w:val="-2"/>
              </w:rPr>
              <w:t>Conformité aux critères d'accréditation (art. 13, al. 1)</w:t>
            </w:r>
            <w:r>
              <w:rPr>
                <w:webHidden/>
              </w:rPr>
              <w:tab/>
            </w:r>
            <w:r>
              <w:rPr>
                <w:webHidden/>
              </w:rPr>
              <w:fldChar w:fldCharType="begin"/>
            </w:r>
            <w:r>
              <w:rPr>
                <w:webHidden/>
              </w:rPr>
              <w:instrText xml:space="preserve"> PAGEREF _Toc58229782 \h </w:instrText>
            </w:r>
            <w:r>
              <w:rPr>
                <w:webHidden/>
              </w:rPr>
            </w:r>
            <w:r>
              <w:rPr>
                <w:webHidden/>
              </w:rPr>
              <w:fldChar w:fldCharType="separate"/>
            </w:r>
            <w:r>
              <w:rPr>
                <w:webHidden/>
              </w:rPr>
              <w:t>2</w:t>
            </w:r>
            <w:r>
              <w:rPr>
                <w:webHidden/>
              </w:rPr>
              <w:fldChar w:fldCharType="end"/>
            </w:r>
          </w:hyperlink>
        </w:p>
        <w:p>
          <w:pPr>
            <w:pStyle w:val="TM1"/>
            <w:rPr>
              <w:rFonts w:eastAsiaTheme="minorEastAsia"/>
              <w:b w:val="0"/>
              <w:bCs w:val="0"/>
              <w:sz w:val="22"/>
              <w:lang w:val="de-DE" w:eastAsia="de-DE"/>
            </w:rPr>
          </w:pPr>
          <w:hyperlink w:anchor="_Toc58229783" w:history="1">
            <w:r>
              <w:rPr>
                <w:rStyle w:val="Lienhypertexte"/>
              </w:rPr>
              <w:t>5.</w:t>
            </w:r>
            <w:r>
              <w:rPr>
                <w:rFonts w:eastAsiaTheme="minorEastAsia"/>
                <w:b w:val="0"/>
                <w:bCs w:val="0"/>
                <w:sz w:val="22"/>
                <w:lang w:val="de-DE" w:eastAsia="de-DE"/>
              </w:rPr>
              <w:tab/>
            </w:r>
            <w:r>
              <w:rPr>
                <w:rStyle w:val="Lienhypertexte"/>
              </w:rPr>
              <w:t>Liste des abréviations</w:t>
            </w:r>
            <w:r>
              <w:rPr>
                <w:webHidden/>
              </w:rPr>
              <w:tab/>
            </w:r>
            <w:r>
              <w:rPr>
                <w:webHidden/>
              </w:rPr>
              <w:fldChar w:fldCharType="begin"/>
            </w:r>
            <w:r>
              <w:rPr>
                <w:webHidden/>
              </w:rPr>
              <w:instrText xml:space="preserve"> PAGEREF _Toc58229783 \h </w:instrText>
            </w:r>
            <w:r>
              <w:rPr>
                <w:webHidden/>
              </w:rPr>
            </w:r>
            <w:r>
              <w:rPr>
                <w:webHidden/>
              </w:rPr>
              <w:fldChar w:fldCharType="separate"/>
            </w:r>
            <w:r>
              <w:rPr>
                <w:webHidden/>
              </w:rPr>
              <w:t>2</w:t>
            </w:r>
            <w:r>
              <w:rPr>
                <w:webHidden/>
              </w:rPr>
              <w:fldChar w:fldCharType="end"/>
            </w:r>
          </w:hyperlink>
        </w:p>
        <w:p>
          <w:pPr>
            <w:pStyle w:val="TM1"/>
            <w:rPr>
              <w:rFonts w:eastAsiaTheme="minorEastAsia"/>
              <w:b w:val="0"/>
              <w:bCs w:val="0"/>
              <w:sz w:val="22"/>
              <w:lang w:val="de-DE" w:eastAsia="de-DE"/>
            </w:rPr>
          </w:pPr>
          <w:hyperlink w:anchor="_Toc58229784" w:history="1">
            <w:r>
              <w:rPr>
                <w:rStyle w:val="Lienhypertexte"/>
              </w:rPr>
              <w:t>6.</w:t>
            </w:r>
            <w:r>
              <w:rPr>
                <w:rFonts w:eastAsiaTheme="minorEastAsia"/>
                <w:b w:val="0"/>
                <w:bCs w:val="0"/>
                <w:sz w:val="22"/>
                <w:lang w:val="de-DE" w:eastAsia="de-DE"/>
              </w:rPr>
              <w:tab/>
            </w:r>
            <w:r>
              <w:rPr>
                <w:rStyle w:val="Lienhypertexte"/>
              </w:rPr>
              <w:t>Liste des annexes</w:t>
            </w:r>
            <w:r>
              <w:rPr>
                <w:webHidden/>
              </w:rPr>
              <w:tab/>
            </w:r>
            <w:r>
              <w:rPr>
                <w:webHidden/>
              </w:rPr>
              <w:fldChar w:fldCharType="begin"/>
            </w:r>
            <w:r>
              <w:rPr>
                <w:webHidden/>
              </w:rPr>
              <w:instrText xml:space="preserve"> PAGEREF _Toc58229784 \h </w:instrText>
            </w:r>
            <w:r>
              <w:rPr>
                <w:webHidden/>
              </w:rPr>
            </w:r>
            <w:r>
              <w:rPr>
                <w:webHidden/>
              </w:rPr>
              <w:fldChar w:fldCharType="separate"/>
            </w:r>
            <w:r>
              <w:rPr>
                <w:webHidden/>
              </w:rPr>
              <w:t>2</w:t>
            </w:r>
            <w:r>
              <w:rPr>
                <w:webHidden/>
              </w:rPr>
              <w:fldChar w:fldCharType="end"/>
            </w:r>
          </w:hyperlink>
        </w:p>
        <w:p>
          <w:r>
            <w:rPr>
              <w:b/>
              <w:bCs/>
              <w:lang w:val="de-DE"/>
            </w:rPr>
            <w:fldChar w:fldCharType="end"/>
          </w:r>
        </w:p>
      </w:sdtContent>
    </w:sdt>
    <w:p/>
    <w:p>
      <w:r>
        <w:br w:type="page"/>
      </w:r>
    </w:p>
    <w:tbl>
      <w:tblPr>
        <w:tblStyle w:val="TabelleAnleitungstext"/>
        <w:tblW w:w="0" w:type="auto"/>
        <w:tblCellMar>
          <w:top w:w="0" w:type="dxa"/>
          <w:bottom w:w="0" w:type="dxa"/>
        </w:tblCellMar>
        <w:tblLook w:val="04A0" w:firstRow="1" w:lastRow="0" w:firstColumn="1" w:lastColumn="0" w:noHBand="0" w:noVBand="1"/>
      </w:tblPr>
      <w:tblGrid>
        <w:gridCol w:w="8742"/>
      </w:tblGrid>
      <w:tr>
        <w:tc>
          <w:tcPr>
            <w:tcW w:w="8742" w:type="dxa"/>
          </w:tcPr>
          <w:p>
            <w:pPr>
              <w:pStyle w:val="Titre4"/>
              <w:spacing w:before="0"/>
              <w:outlineLvl w:val="3"/>
              <w:rPr>
                <w:lang w:val="fr-FR"/>
              </w:rPr>
            </w:pPr>
            <w:r>
              <w:rPr>
                <w:lang w:val="fr-FR"/>
              </w:rPr>
              <w:lastRenderedPageBreak/>
              <w:t>Notice pour la rédaction du rapport d'autoévaluation</w:t>
            </w:r>
          </w:p>
          <w:p>
            <w:pPr>
              <w:pStyle w:val="Aufzhlung1"/>
              <w:rPr>
                <w:b/>
              </w:rPr>
            </w:pPr>
            <w:r>
              <w:t>Sur la 1</w:t>
            </w:r>
            <w:r>
              <w:rPr>
                <w:vertAlign w:val="superscript"/>
              </w:rPr>
              <w:t>ère</w:t>
            </w:r>
            <w:r>
              <w:t xml:space="preserve"> page, vous pouvez insérer votre logo en cliquant sur le symbole </w:t>
            </w:r>
            <w:r>
              <w:rPr>
                <w:noProof/>
                <w:sz w:val="22"/>
                <w:lang w:val="en-US"/>
              </w:rPr>
              <w:drawing>
                <wp:inline distT="0" distB="0" distL="0" distR="0">
                  <wp:extent cx="238125" cy="2381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l="28947" t="33403" r="68330" b="62392"/>
                          <a:stretch>
                            <a:fillRect/>
                          </a:stretch>
                        </pic:blipFill>
                        <pic:spPr bwMode="auto">
                          <a:xfrm>
                            <a:off x="0" y="0"/>
                            <a:ext cx="238125" cy="238125"/>
                          </a:xfrm>
                          <a:prstGeom prst="rect">
                            <a:avLst/>
                          </a:prstGeom>
                          <a:noFill/>
                          <a:ln>
                            <a:noFill/>
                          </a:ln>
                        </pic:spPr>
                      </pic:pic>
                    </a:graphicData>
                  </a:graphic>
                </wp:inline>
              </w:drawing>
            </w:r>
            <w:r>
              <w:t>.</w:t>
            </w:r>
          </w:p>
          <w:p>
            <w:pPr>
              <w:pStyle w:val="Aufzhlung1"/>
            </w:pPr>
            <w:r>
              <w:t>Veuillez rédiger votre texte directement dans les champs de texte (</w:t>
            </w:r>
            <w:r>
              <w:rPr>
                <w:color w:val="8BD8D6" w:themeColor="accent2" w:themeTint="99"/>
              </w:rPr>
              <w:t>texte</w:t>
            </w:r>
            <w:r>
              <w:t>).</w:t>
            </w:r>
          </w:p>
          <w:p>
            <w:pPr>
              <w:pStyle w:val="Aufzhlung1"/>
            </w:pPr>
            <w:r>
              <w:t xml:space="preserve">Pour désactiver la protection de ce document, veuillez demander le mot de passe à l'adresse E-Mail suivante: </w:t>
            </w:r>
            <w:hyperlink r:id="rId13" w:history="1">
              <w:r>
                <w:rPr>
                  <w:rStyle w:val="Lienhypertexte"/>
                </w:rPr>
                <w:t>psyg@bag.admin.ch</w:t>
              </w:r>
            </w:hyperlink>
          </w:p>
          <w:p>
            <w:pPr>
              <w:pStyle w:val="Titre4"/>
              <w:outlineLvl w:val="3"/>
              <w:rPr>
                <w:lang w:val="fr-FR"/>
              </w:rPr>
            </w:pPr>
            <w:r>
              <w:rPr>
                <w:lang w:val="fr-FR"/>
              </w:rPr>
              <w:t>Remarque générale</w:t>
            </w:r>
          </w:p>
          <w:p>
            <w:pPr>
              <w:shd w:val="clear" w:color="auto" w:fill="D8F2F1" w:themeFill="accent2" w:themeFillTint="33"/>
              <w:jc w:val="both"/>
            </w:pPr>
            <w:r>
              <w:t>Le but premier du rapport d’autoévaluation est de présenter votre filière de formation postgrade aux experts externes de manière aussi précise et concise que possible, sur la base des standards de qualité. Il est donc essentiel d’aborder les standards dans leur intégralité et d’expliquer la manière dont ils sont mis en œuvre afin que les experts puissent se faire une image complète de la formation en vue de leur préparation à la visite sur place. En outre, le rapport alimente le dialogue interne sur le développement de la qualité de la filière.</w:t>
            </w:r>
          </w:p>
          <w:p>
            <w:pPr>
              <w:pStyle w:val="Titre4"/>
              <w:outlineLvl w:val="3"/>
              <w:rPr>
                <w:lang w:val="fr-FR"/>
              </w:rPr>
            </w:pPr>
            <w:r>
              <w:rPr>
                <w:lang w:val="fr-FR"/>
              </w:rPr>
              <w:t>Description / Explication</w:t>
            </w:r>
          </w:p>
          <w:p>
            <w:pPr>
              <w:jc w:val="both"/>
              <w:rPr>
                <w:lang w:val="fr-FR"/>
              </w:rPr>
            </w:pPr>
            <w:r>
              <w:rPr>
                <w:lang w:val="fr-FR"/>
              </w:rPr>
              <w:t>Pour chaque standard de qualité, veuillez décrire et expliquer de quelle manière les processus ou exigences définis par le standard sont concrètement mis en œuvre au sein de votre filière de formation postgrade. Il s’agit d'un côté de faire une description factuelle, un état des lieux de la situation existante, et de l'autre, d'expliquer comment le standard de qualité est concrètement mis en œuvre. Veuillez également suivre les indications fournies en note de bas de page.</w:t>
            </w:r>
          </w:p>
          <w:p>
            <w:pPr>
              <w:pStyle w:val="Titre4"/>
              <w:outlineLvl w:val="3"/>
              <w:rPr>
                <w:lang w:val="fr-FR"/>
              </w:rPr>
            </w:pPr>
            <w:r>
              <w:rPr>
                <w:lang w:val="fr-FR"/>
              </w:rPr>
              <w:t>Evaluation</w:t>
            </w:r>
          </w:p>
          <w:p>
            <w:pPr>
              <w:jc w:val="both"/>
              <w:rPr>
                <w:lang w:val="fr-FR"/>
              </w:rPr>
            </w:pPr>
            <w:r>
              <w:rPr>
                <w:lang w:val="fr-FR"/>
              </w:rPr>
              <w:t>Pour chaque standard, veuillez évaluer, sur la base des descriptions et explications fournies, si tous les aspects mentionnés dans le standard sont implémentés au sein de la filière de formation postgrade et que les exigences formulées sont bien remplies. Les standards de qualité peuvent être évalués comme atteints, partiellement atteints ou non-atteints.</w:t>
            </w:r>
          </w:p>
          <w:p>
            <w:pPr>
              <w:spacing w:before="120" w:after="60" w:line="245" w:lineRule="auto"/>
              <w:ind w:right="-284"/>
              <w:jc w:val="both"/>
              <w:rPr>
                <w:b/>
                <w:i/>
                <w:lang w:val="fr-FR"/>
              </w:rPr>
            </w:pPr>
            <w:r>
              <w:rPr>
                <w:rStyle w:val="Titre4Car"/>
              </w:rPr>
              <w:t>Evaluation globale de la filière de formation</w:t>
            </w:r>
          </w:p>
          <w:p>
            <w:pPr>
              <w:jc w:val="both"/>
              <w:rPr>
                <w:lang w:val="fr-FR"/>
              </w:rPr>
            </w:pPr>
            <w:r>
              <w:rPr>
                <w:lang w:val="fr-FR"/>
              </w:rPr>
              <w:t>Dans le chapitre 3, sur la base de votre évaluation des standards de qualité, veuillez fournir une évaluation globale de votre filière de formation ainsi qu'un résumé de ses forces et faiblesses.</w:t>
            </w:r>
          </w:p>
          <w:p>
            <w:pPr>
              <w:pStyle w:val="Titre4"/>
              <w:outlineLvl w:val="3"/>
              <w:rPr>
                <w:lang w:val="fr-FR"/>
              </w:rPr>
            </w:pPr>
            <w:r>
              <w:rPr>
                <w:lang w:val="fr-FR"/>
              </w:rPr>
              <w:t>Critères d'accréditation</w:t>
            </w:r>
          </w:p>
          <w:p>
            <w:pPr>
              <w:jc w:val="both"/>
              <w:rPr>
                <w:lang w:val="fr-FR"/>
              </w:rPr>
            </w:pPr>
            <w:r>
              <w:rPr>
                <w:lang w:val="fr-FR"/>
              </w:rPr>
              <w:t>Dans le chapitre 4, sur la base de votre évaluation des standards de qualité ainsi que de votre évaluation globale, veuillez analyser la conformité de votre filière de formation postgrade par rapport à chaque critère d'accréditation, selon les indications fournies.</w:t>
            </w:r>
          </w:p>
          <w:p>
            <w:pPr>
              <w:pStyle w:val="Titre4"/>
              <w:outlineLvl w:val="3"/>
              <w:rPr>
                <w:lang w:val="fr-FR"/>
              </w:rPr>
            </w:pPr>
            <w:r>
              <w:rPr>
                <w:lang w:val="fr-FR"/>
              </w:rPr>
              <w:t>Annexes</w:t>
            </w:r>
          </w:p>
          <w:p>
            <w:pPr>
              <w:jc w:val="both"/>
              <w:rPr>
                <w:lang w:val="fr-FR"/>
              </w:rPr>
            </w:pPr>
            <w:r>
              <w:rPr>
                <w:lang w:val="fr-FR"/>
              </w:rPr>
              <w:t xml:space="preserve">Veuillez mettre en annexe les documents servant à étayer et prouver les informations fournies pour chaque standard dans l’état des lieux (p. ex. directives/règlements, organigrammes, divers concepts et instruments, résultats d'évaluation etc.). Lorsque cela s'avère nécessaire, veuillez expliquer comment les annexes illustrent les standards de qualité et indiquer où dans les </w:t>
            </w:r>
            <w:r>
              <w:rPr>
                <w:lang w:val="fr-FR"/>
              </w:rPr>
              <w:br/>
              <w:t>annexes les informations fournies se trouvent. Merci d’intégrer une liste des annexes dans le chapitre 6.</w:t>
            </w:r>
          </w:p>
          <w:p>
            <w:pPr>
              <w:pStyle w:val="Titre4"/>
              <w:outlineLvl w:val="3"/>
              <w:rPr>
                <w:lang w:val="fr-FR"/>
              </w:rPr>
            </w:pPr>
            <w:r>
              <w:rPr>
                <w:lang w:val="fr-FR"/>
              </w:rPr>
              <w:t>Remarque importante</w:t>
            </w:r>
          </w:p>
          <w:p>
            <w:pPr>
              <w:pStyle w:val="Aufzhlung1"/>
              <w:jc w:val="both"/>
              <w:rPr>
                <w:rFonts w:cs="Arial"/>
                <w:b/>
                <w:lang w:val="fr-FR"/>
              </w:rPr>
            </w:pPr>
            <w:r>
              <w:rPr>
                <w:lang w:val="fr-FR"/>
              </w:rPr>
              <w:t xml:space="preserve">L'OFSP contrôle la complétude du dossier d'accréditation au moyen de la liste de contrôle prévu à cet effet (cf. annexe C, guide de la procédure d'accréditation) </w:t>
            </w:r>
          </w:p>
          <w:p>
            <w:pPr>
              <w:pStyle w:val="Aufzhlung1"/>
              <w:rPr>
                <w:rFonts w:cs="Arial"/>
                <w:b/>
                <w:sz w:val="2"/>
                <w:lang w:val="fr-FR"/>
              </w:rPr>
            </w:pPr>
          </w:p>
          <w:p>
            <w:pPr>
              <w:pStyle w:val="Aufzhlung1"/>
              <w:jc w:val="both"/>
            </w:pPr>
            <w:r>
              <w:rPr>
                <w:lang w:val="fr-FR"/>
              </w:rPr>
              <w:t>Si la demande et le rapport d’autoévaluation sont complets, l'OFSP vous en informera et vous demandera d'envoyer le dossier à l'Agence</w:t>
            </w:r>
            <w:r>
              <w:t xml:space="preserve"> suisse d’accréditation et d’assurance </w:t>
            </w:r>
            <w:r>
              <w:br/>
              <w:t>qualité AAQ.</w:t>
            </w:r>
          </w:p>
        </w:tc>
      </w:tr>
    </w:tbl>
    <w:p>
      <w:pPr>
        <w:pStyle w:val="berschrift1nummeriert"/>
      </w:pPr>
      <w:bookmarkStart w:id="0" w:name="_Toc58229761"/>
      <w:r>
        <w:lastRenderedPageBreak/>
        <w:t>Présentation de la filière de formation postgrade</w:t>
      </w:r>
      <w:bookmarkEnd w:id="0"/>
    </w:p>
    <w:p>
      <w:pPr>
        <w:pStyle w:val="Titre4"/>
      </w:pPr>
      <w:r>
        <w:t>Informations générales relatives à l’organisation responsable</w:t>
      </w:r>
      <w:r>
        <w:br/>
        <w:t>(forme juridique, année de création, collaborations, etcs.):</w:t>
      </w:r>
    </w:p>
    <w:sdt>
      <w:sdtPr>
        <w:id w:val="-402141685"/>
        <w:placeholder>
          <w:docPart w:val="664FBAFD3DE345D4AA880D4A02FFF111"/>
        </w:placeholder>
        <w:showingPlcHdr/>
      </w:sdtPr>
      <w:sdtContent>
        <w:p>
          <w:r>
            <w:rPr>
              <w:rStyle w:val="Textedelespacerserv"/>
            </w:rPr>
            <w:t>texte</w:t>
          </w:r>
        </w:p>
      </w:sdtContent>
    </w:sdt>
    <w:p>
      <w:pPr>
        <w:pStyle w:val="Titre4"/>
      </w:pPr>
      <w:r>
        <w:t>Informations générales sur le(s) prestataire(s) de formation (si différent(s) de l’organisation responsable):</w:t>
      </w:r>
    </w:p>
    <w:sdt>
      <w:sdtPr>
        <w:id w:val="-1577275988"/>
        <w:placeholder>
          <w:docPart w:val="96D7CC6B205A4EDE8641AC566E0091D9"/>
        </w:placeholder>
        <w:showingPlcHdr/>
      </w:sdtPr>
      <w:sdtContent>
        <w:p>
          <w:r>
            <w:rPr>
              <w:rStyle w:val="Textedelespacerserv"/>
            </w:rPr>
            <w:t>texte</w:t>
          </w:r>
        </w:p>
      </w:sdtContent>
    </w:sdt>
    <w:p>
      <w:pPr>
        <w:pStyle w:val="Titre4"/>
      </w:pPr>
      <w:r>
        <w:t>Informations sur la filière de formation (date de la mise en place de la filière de formation postgrade, nombre d'étudiants, liste des formateurs etc.):</w:t>
      </w:r>
    </w:p>
    <w:sdt>
      <w:sdtPr>
        <w:id w:val="1423915730"/>
        <w:placeholder>
          <w:docPart w:val="8CDD5CF18E134867B6173C5B433888E8"/>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523506433"/>
        <w:placeholder>
          <w:docPart w:val="ED305A021FFD4F08827F5AA41BAF8BBD"/>
        </w:placeholder>
        <w:showingPlcHdr/>
      </w:sdtPr>
      <w:sdtContent>
        <w:p>
          <w:r>
            <w:rPr>
              <w:rStyle w:val="Textedelespacerserv"/>
            </w:rPr>
            <w:t>texte</w:t>
          </w:r>
        </w:p>
      </w:sdtContent>
    </w:sdt>
    <w:p/>
    <w:p>
      <w:r>
        <w:br w:type="page"/>
      </w:r>
    </w:p>
    <w:p>
      <w:pPr>
        <w:pStyle w:val="berschrift1nummeriert"/>
      </w:pPr>
      <w:bookmarkStart w:id="1" w:name="_Toc58229762"/>
      <w:r>
        <w:lastRenderedPageBreak/>
        <w:t>Conformité aux standards de qualité</w:t>
      </w:r>
      <w:bookmarkEnd w:id="1"/>
    </w:p>
    <w:p>
      <w:pPr>
        <w:pStyle w:val="Titre4"/>
      </w:pPr>
      <w:r>
        <w:t>Principe:</w:t>
      </w:r>
    </w:p>
    <w:p>
      <w:pPr>
        <w:jc w:val="both"/>
      </w:pPr>
      <w:r>
        <w:t xml:space="preserve">Le but de la filière de formation postgrade en psychothérapie est de doter les diplômés des </w:t>
      </w:r>
      <w:r>
        <w:br/>
        <w:t xml:space="preserve">compétences professionnelles et relationnelles attendues des psychothérapeutes et requises pour exercer la psychothérapie sous leur propre responsabilité. </w:t>
      </w:r>
    </w:p>
    <w:p/>
    <w:p>
      <w:pPr>
        <w:rPr>
          <w:b/>
          <w:bCs/>
        </w:rPr>
      </w:pPr>
      <w:r>
        <w:t>Les standards de qualité servent à vérifier si le contenu, la structure et les procédures inhérents à la filière de formation postgrade permettent d'atteindre ce but.</w:t>
      </w:r>
    </w:p>
    <w:p>
      <w:pPr>
        <w:pStyle w:val="Titre2"/>
      </w:pPr>
      <w:bookmarkStart w:id="2" w:name="_Toc58229763"/>
      <w:r>
        <w:t>Domaine 1 – Programme et conditions cadre de la formation postgrade</w:t>
      </w:r>
      <w:bookmarkEnd w:id="2"/>
    </w:p>
    <w:p>
      <w:pPr>
        <w:pStyle w:val="Titre3"/>
      </w:pPr>
      <w:bookmarkStart w:id="3" w:name="_Toc58229764"/>
      <w:r>
        <w:t>Standard 1.1 – Programme d’étude</w:t>
      </w:r>
      <w:bookmarkEnd w:id="3"/>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 xml:space="preserve">1.1.1 </w:t>
            </w:r>
            <w:r>
              <w:tab/>
              <w:t>Le but, les principes de base et les axes principaux ainsi que la structure de la filière de formation postgrade sont formulés dans un programme d’étude.</w:t>
            </w:r>
          </w:p>
        </w:tc>
      </w:tr>
    </w:tbl>
    <w:p>
      <w:pPr>
        <w:pStyle w:val="Titre4"/>
      </w:pPr>
      <w:r>
        <w:t>Description / Explication</w:t>
      </w:r>
    </w:p>
    <w:p>
      <w:pPr>
        <w:pStyle w:val="Anleitungstext"/>
      </w:pPr>
      <w:r>
        <w:t>Décrivez et expliquez les mesures concrètes mises en œuvre pour l'atteinte de ce standard de qualité.</w:t>
      </w:r>
    </w:p>
    <w:p/>
    <w:sdt>
      <w:sdtPr>
        <w:id w:val="-266389121"/>
        <w:placeholder>
          <w:docPart w:val="83CF1CCF91B74E32B59D3DE7CF0D2DE2"/>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490174819"/>
        <w:placeholder>
          <w:docPart w:val="A34A696CA4584F28BE85B3975C8E615F"/>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393544788"/>
        <w:placeholder>
          <w:docPart w:val="26F9F0215EE342B891A88B651B62EC78"/>
        </w:placeholder>
        <w:showingPlcHdr/>
      </w:sdtPr>
      <w:sdtContent>
        <w:p>
          <w:r>
            <w:rPr>
              <w:rStyle w:val="Textedelespacerserv"/>
            </w:rPr>
            <w:t>texte</w:t>
          </w:r>
        </w:p>
      </w:sdtContent>
    </w:sdt>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lastRenderedPageBreak/>
              <w:t>1.1.2</w:t>
            </w:r>
            <w:r>
              <w:tab/>
              <w:t>La formation postgrade est composée des éléments théoriques et pratiques suivants, dans l'étendue suivante</w:t>
            </w:r>
            <w:r>
              <w:rPr>
                <w:rStyle w:val="Appelnotedebasdep"/>
              </w:rPr>
              <w:footnoteReference w:id="1"/>
            </w:r>
            <w:r>
              <w:t>:</w:t>
            </w:r>
          </w:p>
          <w:p>
            <w:pPr>
              <w:pStyle w:val="Reglements-Text"/>
            </w:pPr>
          </w:p>
          <w:p>
            <w:pPr>
              <w:pStyle w:val="Reglements-Text"/>
            </w:pPr>
            <w:r>
              <w:tab/>
              <w:t>Connaissances et savoir-faire:</w:t>
            </w:r>
          </w:p>
          <w:p>
            <w:pPr>
              <w:pStyle w:val="Reglements-Text"/>
            </w:pPr>
            <w:r>
              <w:tab/>
              <w:t>500 unités</w:t>
            </w:r>
            <w:r>
              <w:rPr>
                <w:rStyle w:val="Appelnotedebasdep"/>
              </w:rPr>
              <w:footnoteReference w:id="2"/>
            </w:r>
            <w:r>
              <w:t xml:space="preserve"> au minimum.</w:t>
            </w:r>
          </w:p>
          <w:p>
            <w:pPr>
              <w:pStyle w:val="Reglements-Text"/>
            </w:pPr>
          </w:p>
          <w:p>
            <w:pPr>
              <w:pStyle w:val="Reglements-Text"/>
            </w:pPr>
            <w:r>
              <w:tab/>
              <w:t>Formation pratique</w:t>
            </w:r>
            <w:r>
              <w:rPr>
                <w:rStyle w:val="Appelnotedebasdep"/>
              </w:rPr>
              <w:footnoteReference w:id="3"/>
            </w:r>
            <w:r>
              <w:t>:</w:t>
            </w:r>
          </w:p>
          <w:p>
            <w:pPr>
              <w:pStyle w:val="Nummerierung1"/>
              <w:ind w:left="854" w:hanging="280"/>
              <w:jc w:val="both"/>
            </w:pPr>
            <w:r>
              <w:t>pratique clinique: deux ans à 100 % au minimum, dans une institution psychosociale, dont un an au moins dans une institution ambulatoire ou stationnaire de soins psychothérapeutiques-psychiatriques</w:t>
            </w:r>
            <w:r>
              <w:rPr>
                <w:rStyle w:val="Appelnotedebasdep"/>
              </w:rPr>
              <w:footnoteReference w:id="4"/>
            </w:r>
            <w:r>
              <w:t>,</w:t>
            </w:r>
          </w:p>
          <w:p>
            <w:pPr>
              <w:pStyle w:val="Nummerierung1"/>
              <w:ind w:left="854" w:hanging="280"/>
              <w:jc w:val="both"/>
            </w:pPr>
            <w:r>
              <w:t>activité psychothérapeutique individuelle: 500 unités au minimum; au moins 10 cas traités, supervisés, évalués et documentés,</w:t>
            </w:r>
          </w:p>
          <w:p>
            <w:pPr>
              <w:pStyle w:val="Nummerierung1"/>
              <w:ind w:left="854" w:hanging="280"/>
              <w:jc w:val="both"/>
            </w:pPr>
            <w:r>
              <w:t xml:space="preserve">supervision: 150 unités au minimum, dont 50 au moins en séances individuelles, </w:t>
            </w:r>
          </w:p>
          <w:p>
            <w:pPr>
              <w:pStyle w:val="Nummerierung1"/>
              <w:ind w:left="854" w:hanging="280"/>
              <w:jc w:val="both"/>
            </w:pPr>
            <w:r>
              <w:t xml:space="preserve">expérience thérapeutique personnelle: 100 unités au minimum, dont 50 au moins en séances individuelles, </w:t>
            </w:r>
          </w:p>
          <w:p>
            <w:pPr>
              <w:pStyle w:val="Nummerierung1"/>
              <w:ind w:left="854" w:hanging="280"/>
              <w:jc w:val="both"/>
            </w:pPr>
            <w:r>
              <w:t xml:space="preserve">unités supplémentaires de supervision ou d’expérience thérapeutique personnelle: </w:t>
            </w:r>
            <w:r>
              <w:br/>
              <w:t>50 unités supplémentaires au minimum de supervision ou d’expérience thérapeutique personnelle, en fonction de l’orientation de la filière de formation postgrade.</w:t>
            </w:r>
          </w:p>
        </w:tc>
      </w:tr>
    </w:tbl>
    <w:p>
      <w:pPr>
        <w:pStyle w:val="Titre4"/>
      </w:pPr>
      <w:r>
        <w:t>Description / Explication</w:t>
      </w:r>
    </w:p>
    <w:p>
      <w:pPr>
        <w:pStyle w:val="Anleitungstext"/>
      </w:pPr>
      <w:r>
        <w:t>Décrivez et expliquez les mesures concrètes mises en oeuvre pour l'atteinte de ce standard de qualité.</w:t>
      </w:r>
    </w:p>
    <w:p/>
    <w:sdt>
      <w:sdtPr>
        <w:id w:val="1520970138"/>
        <w:placeholder>
          <w:docPart w:val="DBE57F01D2A4428ABD03AE5E8DF82889"/>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095133953"/>
        <w:placeholder>
          <w:docPart w:val="1EB283CB0BF747329A82771151F762FB"/>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828166001"/>
        <w:placeholder>
          <w:docPart w:val="D1892BF1EC4A487FA9BC345C9696430F"/>
        </w:placeholder>
        <w:showingPlcHdr/>
      </w:sdtPr>
      <w:sdtContent>
        <w:p>
          <w:r>
            <w:rPr>
              <w:rStyle w:val="Textedelespacerserv"/>
            </w:rPr>
            <w:t>texte</w:t>
          </w:r>
        </w:p>
      </w:sdtContent>
    </w:sdt>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1.1.3</w:t>
            </w:r>
            <w:r>
              <w:tab/>
              <w:t>Tous les éléments de la formation postgrade, leurs contenus et leur étendue ainsi que les formes d’enseignement et d’apprentissage sont décrits de manière différenciée dans le programme d’étude.</w:t>
            </w:r>
            <w:r>
              <w:rPr>
                <w:rStyle w:val="Appelnotedebasdep"/>
              </w:rPr>
              <w:footnoteReference w:id="5"/>
            </w:r>
          </w:p>
        </w:tc>
      </w:tr>
    </w:tbl>
    <w:p>
      <w:pPr>
        <w:pStyle w:val="Titre4"/>
      </w:pPr>
      <w:r>
        <w:t>Description / Explication</w:t>
      </w:r>
    </w:p>
    <w:p>
      <w:pPr>
        <w:pStyle w:val="Anleitungstext"/>
      </w:pPr>
      <w:r>
        <w:t>Décrivez et expliquez les mesures concrètes mises en oeuvre pour l'atteinte de ce standard de qualité.</w:t>
      </w:r>
    </w:p>
    <w:p/>
    <w:sdt>
      <w:sdtPr>
        <w:id w:val="316768886"/>
        <w:placeholder>
          <w:docPart w:val="A48CDF14387C4A5986457F619C277DA3"/>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017814708"/>
        <w:placeholder>
          <w:docPart w:val="7EBDF99CCB0949A298B580422A3B3C86"/>
        </w:placeholder>
        <w:showingPlcHdr/>
      </w:sdtPr>
      <w:sdtContent>
        <w:p>
          <w:r>
            <w:rPr>
              <w:rStyle w:val="Textedelespacerserv"/>
            </w:rPr>
            <w:t>texte</w:t>
          </w:r>
        </w:p>
      </w:sdtContent>
    </w:sdt>
    <w:p>
      <w:pPr>
        <w:pStyle w:val="Titre4"/>
      </w:pPr>
      <w:r>
        <w:lastRenderedPageBreak/>
        <w:t>Annexes</w:t>
      </w:r>
    </w:p>
    <w:p>
      <w:pPr>
        <w:pStyle w:val="Anleitungstext"/>
      </w:pPr>
      <w:r>
        <w:t>Si nécessaire, expliquez comment les annexes étayent et prouvent les informations fournies et indiquez où ces informations se trouvent.</w:t>
      </w:r>
    </w:p>
    <w:p/>
    <w:sdt>
      <w:sdtPr>
        <w:id w:val="-1213109861"/>
        <w:placeholder>
          <w:docPart w:val="219D36F78E14413699E49FD1F3556BB8"/>
        </w:placeholder>
        <w:showingPlcHdr/>
      </w:sdtPr>
      <w:sdtContent>
        <w:p>
          <w:r>
            <w:rPr>
              <w:rStyle w:val="Textedelespacerserv"/>
            </w:rPr>
            <w:t>texte</w:t>
          </w:r>
        </w:p>
      </w:sdtContent>
    </w:sdt>
    <w:p>
      <w:pPr>
        <w:pStyle w:val="Titre3"/>
      </w:pPr>
      <w:bookmarkStart w:id="4" w:name="_Toc58229765"/>
      <w:r>
        <w:t>Standard 1.2 – Conditions cadres de la formation postgrade</w:t>
      </w:r>
      <w:bookmarkEnd w:id="4"/>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1.2.1</w:t>
            </w:r>
            <w:r>
              <w:tab/>
              <w:t xml:space="preserve">Les conditions cadres de la formation postgrade, en particulier les conditions </w:t>
            </w:r>
            <w:r>
              <w:br/>
              <w:t>d’admission</w:t>
            </w:r>
            <w:r>
              <w:rPr>
                <w:rStyle w:val="Appelnotedebasdep"/>
              </w:rPr>
              <w:footnoteReference w:id="6"/>
            </w:r>
            <w:r>
              <w:t>, la durée</w:t>
            </w:r>
            <w:r>
              <w:rPr>
                <w:rStyle w:val="Appelnotedebasdep"/>
              </w:rPr>
              <w:footnoteReference w:id="7"/>
            </w:r>
            <w:r>
              <w:t>, les coûts, le règlement d’évaluation et d’examen et les possibilités de recours</w:t>
            </w:r>
            <w:r>
              <w:rPr>
                <w:rStyle w:val="Appelnotedebasdep"/>
              </w:rPr>
              <w:footnoteReference w:id="8"/>
            </w:r>
            <w:r>
              <w:t xml:space="preserve"> sont réglées, publiées et conformes aux exigences légales.</w:t>
            </w:r>
          </w:p>
        </w:tc>
      </w:tr>
    </w:tbl>
    <w:p>
      <w:pPr>
        <w:pStyle w:val="Titre4"/>
      </w:pPr>
      <w:r>
        <w:t>Description / Explication</w:t>
      </w:r>
    </w:p>
    <w:p>
      <w:pPr>
        <w:pStyle w:val="Anleitungstext"/>
      </w:pPr>
      <w:r>
        <w:t>Décrivez et expliquez les mesures concrètes mises en oeuvre pour l'atteinte de ce standard de qualité.</w:t>
      </w:r>
    </w:p>
    <w:p/>
    <w:sdt>
      <w:sdtPr>
        <w:id w:val="-2113264700"/>
        <w:placeholder>
          <w:docPart w:val="3356580E9EB74124A2EFA6FF16CAEEF7"/>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431708434"/>
        <w:placeholder>
          <w:docPart w:val="66EF0896344C4CC9BFA40F93084FCD1B"/>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203327570"/>
        <w:placeholder>
          <w:docPart w:val="DC61F1CF7C0B4B309CF00E5BFA382656"/>
        </w:placeholder>
        <w:showingPlcHdr/>
      </w:sdtPr>
      <w:sdtContent>
        <w:p>
          <w:r>
            <w:rPr>
              <w:rStyle w:val="Textedelespacerserv"/>
            </w:rPr>
            <w:t>texte</w:t>
          </w:r>
        </w:p>
      </w:sdtContent>
    </w:sdt>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1.2.2</w:t>
            </w:r>
            <w:r>
              <w:tab/>
              <w:t>Les responsabilités et compétences des diverses instances de la formation postgrade ainsi que les différents rôles et compétences des enseignants, des superviseurs et des psychothérapeutes formateurs sont définis et connus des étudiants.</w:t>
            </w:r>
          </w:p>
        </w:tc>
      </w:tr>
    </w:tbl>
    <w:p>
      <w:pPr>
        <w:pStyle w:val="Titre4"/>
      </w:pPr>
      <w:r>
        <w:t>Description / Explication</w:t>
      </w:r>
    </w:p>
    <w:p>
      <w:pPr>
        <w:pStyle w:val="Anleitungstext"/>
      </w:pPr>
      <w:r>
        <w:t>Décrivez et expliquez les mesures concrètes mises en oeuvre pour l'atteinte de ce standard de qualité.</w:t>
      </w:r>
    </w:p>
    <w:p/>
    <w:sdt>
      <w:sdtPr>
        <w:id w:val="-1084524788"/>
        <w:placeholder>
          <w:docPart w:val="4608D87724AE4C72997C5D6BED868243"/>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741136162"/>
        <w:placeholder>
          <w:docPart w:val="2F79A5AB55924F93A1E42A737BEB5882"/>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263452525"/>
        <w:placeholder>
          <w:docPart w:val="D7684294E6E24567B00D88FC5F7139B1"/>
        </w:placeholder>
        <w:showingPlcHdr/>
      </w:sdtPr>
      <w:sdtContent>
        <w:p>
          <w:r>
            <w:rPr>
              <w:rStyle w:val="Textedelespacerserv"/>
            </w:rPr>
            <w:t>texte</w:t>
          </w:r>
        </w:p>
      </w:sdtContent>
    </w:sdt>
    <w:p/>
    <w:tbl>
      <w:tblPr>
        <w:tblStyle w:val="Reglement"/>
        <w:tblW w:w="0" w:type="auto"/>
        <w:tblLook w:val="04A0" w:firstRow="1" w:lastRow="0" w:firstColumn="1" w:lastColumn="0" w:noHBand="0" w:noVBand="1"/>
      </w:tblPr>
      <w:tblGrid>
        <w:gridCol w:w="8742"/>
      </w:tblGrid>
      <w:tr>
        <w:tc>
          <w:tcPr>
            <w:tcW w:w="8742" w:type="dxa"/>
          </w:tcPr>
          <w:p>
            <w:pPr>
              <w:pStyle w:val="Reglements-Text"/>
              <w:jc w:val="both"/>
            </w:pPr>
            <w:r>
              <w:t xml:space="preserve">1.2.3 </w:t>
            </w:r>
            <w:r>
              <w:tab/>
              <w:t xml:space="preserve">L'organisation responsable garantit que les ressources financières, humaines et </w:t>
            </w:r>
            <w:r>
              <w:br/>
              <w:t>techniques</w:t>
            </w:r>
            <w:r>
              <w:rPr>
                <w:rStyle w:val="Appelnotedebasdep"/>
              </w:rPr>
              <w:footnoteReference w:id="9"/>
            </w:r>
            <w:r>
              <w:t xml:space="preserve"> permettent une mise en œuvre de qualité et ciblée de l’ensemble de la </w:t>
            </w:r>
            <w:r>
              <w:br/>
              <w:t>formation postgrade et de ses composantes.</w:t>
            </w:r>
          </w:p>
        </w:tc>
      </w:tr>
    </w:tbl>
    <w:p>
      <w:pPr>
        <w:pStyle w:val="Titre4"/>
      </w:pPr>
      <w:r>
        <w:t>Description / Explication</w:t>
      </w:r>
    </w:p>
    <w:p>
      <w:pPr>
        <w:pStyle w:val="Anleitungstext"/>
      </w:pPr>
      <w:r>
        <w:t>Décrivez et expliquez les mesures concrètes mises en oeuvre pour l'atteinte de ce standard de qualité.</w:t>
      </w:r>
    </w:p>
    <w:p/>
    <w:sdt>
      <w:sdtPr>
        <w:id w:val="-719819961"/>
        <w:placeholder>
          <w:docPart w:val="DF9150019E2044B38A19EB02E6358901"/>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655072872"/>
        <w:placeholder>
          <w:docPart w:val="13C5D6DA489A4487B1D2E4EBB10A0244"/>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727641238"/>
        <w:placeholder>
          <w:docPart w:val="49B9485192924844B2A864DD6A470DCB"/>
        </w:placeholder>
        <w:showingPlcHdr/>
      </w:sdtPr>
      <w:sdtContent>
        <w:p>
          <w:r>
            <w:rPr>
              <w:rStyle w:val="Textedelespacerserv"/>
            </w:rPr>
            <w:t>texte</w:t>
          </w:r>
        </w:p>
      </w:sdtContent>
    </w:sdt>
    <w:p>
      <w:r>
        <w:br w:type="page"/>
      </w:r>
    </w:p>
    <w:p>
      <w:pPr>
        <w:pStyle w:val="Titre2"/>
      </w:pPr>
      <w:bookmarkStart w:id="5" w:name="_Toc58229766"/>
      <w:r>
        <w:lastRenderedPageBreak/>
        <w:t>Domaine 2 – Contenus de la formation postgrade</w:t>
      </w:r>
      <w:bookmarkEnd w:id="5"/>
    </w:p>
    <w:p>
      <w:pPr>
        <w:pStyle w:val="Titre3"/>
      </w:pPr>
      <w:bookmarkStart w:id="6" w:name="_Toc58229767"/>
      <w:r>
        <w:t>Standard 2.1 – Connaissances et savoir-faire</w:t>
      </w:r>
      <w:bookmarkEnd w:id="6"/>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 xml:space="preserve">2.1.1 </w:t>
            </w:r>
            <w:r>
              <w:tab/>
              <w:t>La formation postgrade transmet au moins un modèle explicatif complet du fonctionnement et du comportement humain, de la genèse et de l’évolution des troubles et des maladies psychiques ainsi que des facteurs d’efficacité de la psychothérapie.</w:t>
            </w:r>
            <w:r>
              <w:rPr>
                <w:rStyle w:val="Appelnotedebasdep"/>
              </w:rPr>
              <w:footnoteReference w:id="10"/>
            </w:r>
          </w:p>
        </w:tc>
      </w:tr>
    </w:tbl>
    <w:p>
      <w:pPr>
        <w:pStyle w:val="Titre4"/>
      </w:pPr>
      <w:r>
        <w:t>Description / Explication</w:t>
      </w:r>
    </w:p>
    <w:p>
      <w:pPr>
        <w:pStyle w:val="Anleitungstext"/>
      </w:pPr>
      <w:r>
        <w:t>Décrivez et expliquez les mesures concrètes mises en oeuvre pour l'atteinte de ce standard de qualité.</w:t>
      </w:r>
    </w:p>
    <w:p/>
    <w:sdt>
      <w:sdtPr>
        <w:id w:val="-458652178"/>
        <w:placeholder>
          <w:docPart w:val="EF9667672E3747208F444C0365531920"/>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399481118"/>
        <w:placeholder>
          <w:docPart w:val="2F032E7DD4E849FAA67DBD9B08A86A06"/>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667477583"/>
        <w:placeholder>
          <w:docPart w:val="CC8CEAC85412488781DC8EC9C130B9FA"/>
        </w:placeholder>
        <w:showingPlcHdr/>
      </w:sdtPr>
      <w:sdtContent>
        <w:p>
          <w:r>
            <w:rPr>
              <w:rStyle w:val="Textedelespacerserv"/>
            </w:rPr>
            <w:t>texte</w:t>
          </w:r>
        </w:p>
      </w:sdtContent>
    </w:sdt>
    <w:p/>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2.1.2</w:t>
            </w:r>
            <w:r>
              <w:tab/>
              <w:t>La formation postgrade transmet les bases théoriques et empiriques de la psychothérapie ainsi que des compétences psychothérapeutiques pratiques étendues, en particulier dans les domaines suivants</w:t>
            </w:r>
            <w:r>
              <w:rPr>
                <w:rStyle w:val="Appelnotedebasdep"/>
              </w:rPr>
              <w:footnoteReference w:id="11"/>
            </w:r>
            <w:r>
              <w:t>:</w:t>
            </w:r>
          </w:p>
          <w:p>
            <w:pPr>
              <w:pStyle w:val="Nummerierungabc"/>
            </w:pPr>
            <w:r>
              <w:t>exploration, clarification du mandat thérapeutique;</w:t>
            </w:r>
          </w:p>
          <w:p>
            <w:pPr>
              <w:pStyle w:val="Nummerierungabc"/>
              <w:jc w:val="both"/>
            </w:pPr>
            <w:r>
              <w:t xml:space="preserve">diagnostic et procédure de diagnostic, anamnèse, systèmes de classification de </w:t>
            </w:r>
            <w:r>
              <w:br/>
              <w:t>diagnostic reconnus (CIM et DSM);</w:t>
            </w:r>
          </w:p>
          <w:p>
            <w:pPr>
              <w:pStyle w:val="Nummerierungabc"/>
              <w:jc w:val="both"/>
            </w:pPr>
            <w:r>
              <w:t xml:space="preserve">indication thérapeutique générale et différentielle, méthodes et techniques de </w:t>
            </w:r>
            <w:r>
              <w:br/>
              <w:t xml:space="preserve">traitement générales et spécifiques aux troubles, efficacité des méthodes et </w:t>
            </w:r>
            <w:r>
              <w:br/>
              <w:t>techniques de traitement enseignées;</w:t>
            </w:r>
          </w:p>
          <w:p>
            <w:pPr>
              <w:pStyle w:val="Nummerierungabc"/>
              <w:jc w:val="both"/>
            </w:pPr>
            <w:r>
              <w:t xml:space="preserve">planification et mise en œuvre de la thérapie, suivi et ajustement continu de la </w:t>
            </w:r>
            <w:r>
              <w:br/>
              <w:t>procédure thérapeutique;</w:t>
            </w:r>
          </w:p>
          <w:p>
            <w:pPr>
              <w:pStyle w:val="Nummerierungabc"/>
            </w:pPr>
            <w:r>
              <w:t>conduite de l’entretien psychothérapeutique, établissement de la relation;</w:t>
            </w:r>
          </w:p>
          <w:p>
            <w:pPr>
              <w:pStyle w:val="Nummerierungabc"/>
              <w:jc w:val="both"/>
            </w:pPr>
            <w:r>
              <w:t xml:space="preserve">évaluation et documentation du déroulement de la thérapie et de ses résultats, </w:t>
            </w:r>
            <w:r>
              <w:br/>
              <w:t xml:space="preserve">instruments qualitatifs et quantitatifs validés scientifiquement de l’évaluation des </w:t>
            </w:r>
            <w:r>
              <w:br/>
              <w:t>thérapies au niveau du patient, documentation des cas.</w:t>
            </w:r>
          </w:p>
        </w:tc>
      </w:tr>
    </w:tbl>
    <w:p>
      <w:pPr>
        <w:pStyle w:val="Titre4"/>
      </w:pPr>
      <w:r>
        <w:t>Description / Explication</w:t>
      </w:r>
    </w:p>
    <w:p>
      <w:pPr>
        <w:pStyle w:val="Anleitungstext"/>
      </w:pPr>
      <w:r>
        <w:t>Décrivez et expliquez les mesures concrètes mises en oeuvre pour l'atteinte de ce standard de qualité.</w:t>
      </w:r>
    </w:p>
    <w:p/>
    <w:sdt>
      <w:sdtPr>
        <w:id w:val="426154854"/>
        <w:placeholder>
          <w:docPart w:val="FBE63C44809D4CC0A26C8AEDCDF64D5F"/>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49160238"/>
        <w:placeholder>
          <w:docPart w:val="773F5CCB7E9A40788A8311C16F505F91"/>
        </w:placeholder>
        <w:showingPlcHdr/>
      </w:sdtPr>
      <w:sdtContent>
        <w:p>
          <w:r>
            <w:rPr>
              <w:rStyle w:val="Textedelespacerserv"/>
            </w:rPr>
            <w:t>texte</w:t>
          </w:r>
        </w:p>
      </w:sdtContent>
    </w:sdt>
    <w:p>
      <w:pPr>
        <w:pStyle w:val="Titre4"/>
      </w:pPr>
      <w:r>
        <w:lastRenderedPageBreak/>
        <w:t>Annexes</w:t>
      </w:r>
    </w:p>
    <w:p>
      <w:pPr>
        <w:pStyle w:val="Anleitungstext"/>
      </w:pPr>
      <w:r>
        <w:t>Si nécessaire, expliquez comment les annexes étayent et prouvent les informations fournies et indiquez où ces informations se trouvent.</w:t>
      </w:r>
    </w:p>
    <w:p/>
    <w:sdt>
      <w:sdtPr>
        <w:id w:val="-749966742"/>
        <w:placeholder>
          <w:docPart w:val="D382F5503EF84AF9BDD3015CBDA8079A"/>
        </w:placeholder>
        <w:showingPlcHdr/>
      </w:sdtPr>
      <w:sdtContent>
        <w:p>
          <w:r>
            <w:rPr>
              <w:rStyle w:val="Textedelespacerserv"/>
            </w:rPr>
            <w:t>texte</w:t>
          </w:r>
        </w:p>
      </w:sdtContent>
    </w:sdt>
    <w:p/>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2.1.3</w:t>
            </w:r>
            <w:r>
              <w:tab/>
              <w:t xml:space="preserve">Les contenus de la formation doivent être scientifiquement fondés et applicables au </w:t>
            </w:r>
            <w:r>
              <w:br/>
              <w:t>traitement psychothérapeutique d’un large éventail de troubles et maladies psychiques</w:t>
            </w:r>
            <w:r>
              <w:rPr>
                <w:rStyle w:val="Appelnotedebasdep"/>
              </w:rPr>
              <w:footnoteReference w:id="12"/>
            </w:r>
            <w:r>
              <w:t>. Les résultats de la recherche en psychothérapie et leurs implications pour la pratique sont continuellement intégrés à la formation postgrade.</w:t>
            </w:r>
          </w:p>
        </w:tc>
      </w:tr>
    </w:tbl>
    <w:p>
      <w:pPr>
        <w:pStyle w:val="Titre4"/>
      </w:pPr>
      <w:r>
        <w:t>Description / Explication</w:t>
      </w:r>
    </w:p>
    <w:p>
      <w:pPr>
        <w:pStyle w:val="Anleitungstext"/>
      </w:pPr>
      <w:r>
        <w:t>Décrivez et expliquez les mesures concrètes mises en oeuvre pour l'atteinte de ce standard de qualité.</w:t>
      </w:r>
    </w:p>
    <w:p/>
    <w:sdt>
      <w:sdtPr>
        <w:id w:val="1429235665"/>
        <w:placeholder>
          <w:docPart w:val="2C4AE6ACCCBB475F826BADBFC4EFFEFB"/>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431559986"/>
        <w:placeholder>
          <w:docPart w:val="FACA597CDD9B4F928E95A068DF08CF4A"/>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2078162268"/>
        <w:placeholder>
          <w:docPart w:val="B280C3622D2E47C7B05009C280E9F883"/>
        </w:placeholder>
        <w:showingPlcHdr/>
      </w:sdtPr>
      <w:sdtContent>
        <w:p>
          <w:r>
            <w:rPr>
              <w:rStyle w:val="Textedelespacerserv"/>
            </w:rPr>
            <w:t>texte</w:t>
          </w:r>
        </w:p>
      </w:sdtContent>
    </w:sdt>
    <w:p/>
    <w:p/>
    <w:tbl>
      <w:tblPr>
        <w:tblStyle w:val="Reglement"/>
        <w:tblW w:w="0" w:type="auto"/>
        <w:tblLook w:val="04A0" w:firstRow="1" w:lastRow="0" w:firstColumn="1" w:lastColumn="0" w:noHBand="0" w:noVBand="1"/>
      </w:tblPr>
      <w:tblGrid>
        <w:gridCol w:w="8697"/>
      </w:tblGrid>
      <w:tr>
        <w:tc>
          <w:tcPr>
            <w:tcW w:w="8697" w:type="dxa"/>
          </w:tcPr>
          <w:p>
            <w:pPr>
              <w:pStyle w:val="Reglements-Text"/>
            </w:pPr>
            <w:r>
              <w:t>2.1.4</w:t>
            </w:r>
            <w:r>
              <w:tab/>
              <w:t>Les éléments suivants font partie intégrante de la formation postgrade</w:t>
            </w:r>
            <w:r>
              <w:rPr>
                <w:rStyle w:val="Appelnotedebasdep"/>
              </w:rPr>
              <w:footnoteReference w:id="13"/>
            </w:r>
            <w:r>
              <w:t>:</w:t>
            </w:r>
          </w:p>
          <w:p>
            <w:pPr>
              <w:pStyle w:val="Nummerierungabc"/>
              <w:numPr>
                <w:ilvl w:val="8"/>
                <w:numId w:val="35"/>
              </w:numPr>
            </w:pPr>
            <w:r>
              <w:t xml:space="preserve"> modèles d’efficacité d’autres approches et méthodes psychothérapeutiques;</w:t>
            </w:r>
          </w:p>
          <w:p>
            <w:pPr>
              <w:pStyle w:val="Nummerierungabc"/>
              <w:jc w:val="both"/>
            </w:pPr>
            <w:r>
              <w:t>particularités de la psychothérapie avec différentes classes d’âge et dans différents settings;</w:t>
            </w:r>
          </w:p>
          <w:p>
            <w:pPr>
              <w:pStyle w:val="Nummerierungabc"/>
              <w:jc w:val="both"/>
            </w:pPr>
            <w:r>
              <w:t xml:space="preserve">connaissances et réflexions sur les différents contextes démographiques, socio-économiques et </w:t>
            </w:r>
            <w:r>
              <w:tab/>
              <w:t xml:space="preserve">culturels de la clientèle/patientèle et leur impact sur le traitement </w:t>
            </w:r>
            <w:r>
              <w:br/>
              <w:t>psychothérapeutique;</w:t>
            </w:r>
          </w:p>
          <w:p>
            <w:pPr>
              <w:pStyle w:val="Nummerierungabc"/>
            </w:pPr>
            <w:r>
              <w:t>éthique et devoirs professionnels;</w:t>
            </w:r>
          </w:p>
          <w:p>
            <w:pPr>
              <w:pStyle w:val="Nummerierungabc"/>
            </w:pPr>
            <w:r>
              <w:t>connaissances des systèmes juridique, social et sanitaire et de leurs institutions.</w:t>
            </w:r>
          </w:p>
          <w:p>
            <w:pPr>
              <w:pStyle w:val="Nummerierungabc"/>
            </w:pPr>
            <w:r>
              <w:t>travail en réseau, collaboration interdisciplinaire et interprofessionnelle.</w:t>
            </w:r>
          </w:p>
        </w:tc>
      </w:tr>
    </w:tbl>
    <w:p>
      <w:pPr>
        <w:pStyle w:val="Titre4"/>
      </w:pPr>
      <w:r>
        <w:t>Description / Explication</w:t>
      </w:r>
    </w:p>
    <w:p>
      <w:pPr>
        <w:pStyle w:val="Anleitungstext"/>
      </w:pPr>
      <w:r>
        <w:t>Décrivez et expliquez les mesures concrètes mises en oeuvre pour l'atteinte de ce standard de qualité.</w:t>
      </w:r>
    </w:p>
    <w:p/>
    <w:sdt>
      <w:sdtPr>
        <w:id w:val="1104387751"/>
        <w:placeholder>
          <w:docPart w:val="3DA4D9687A42474C90BE0421D18CFEFE"/>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968740883"/>
        <w:placeholder>
          <w:docPart w:val="6EEEAAB3CEDD43F5B59AAF3BAF3C4E31"/>
        </w:placeholder>
        <w:showingPlcHdr/>
      </w:sdtPr>
      <w:sdtContent>
        <w:p>
          <w:r>
            <w:rPr>
              <w:rStyle w:val="Textedelespacerserv"/>
            </w:rPr>
            <w:t>texte</w:t>
          </w:r>
        </w:p>
      </w:sdtContent>
    </w:sdt>
    <w:p>
      <w:pPr>
        <w:pStyle w:val="Titre4"/>
      </w:pPr>
      <w:r>
        <w:lastRenderedPageBreak/>
        <w:t>Annexes</w:t>
      </w:r>
    </w:p>
    <w:p>
      <w:pPr>
        <w:pStyle w:val="Anleitungstext"/>
      </w:pPr>
      <w:r>
        <w:t>Si nécessaire, expliquez comment les annexes étayent et prouvent les informations fournies et indiquez où ces informations se trouvent.</w:t>
      </w:r>
    </w:p>
    <w:p/>
    <w:sdt>
      <w:sdtPr>
        <w:id w:val="-198789655"/>
        <w:placeholder>
          <w:docPart w:val="EAD87C904B6E4C51ACCE5CD24BCCCE27"/>
        </w:placeholder>
        <w:showingPlcHdr/>
      </w:sdtPr>
      <w:sdtContent>
        <w:p>
          <w:r>
            <w:rPr>
              <w:rStyle w:val="Textedelespacerserv"/>
            </w:rPr>
            <w:t>texte</w:t>
          </w:r>
        </w:p>
      </w:sdtContent>
    </w:sdt>
    <w:p>
      <w:pPr>
        <w:pStyle w:val="Titre3"/>
      </w:pPr>
      <w:bookmarkStart w:id="7" w:name="_Toc58229768"/>
      <w:r>
        <w:t>Standard 2.2 – Pratique clinique</w:t>
      </w:r>
      <w:bookmarkEnd w:id="7"/>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2.2</w:t>
            </w:r>
            <w:r>
              <w:tab/>
            </w:r>
            <w:r>
              <w:rPr>
                <w:spacing w:val="-2"/>
              </w:rPr>
              <w:t xml:space="preserve">Chaque étudiant acquiert durant sa formation postgrade l'expérience clinique et </w:t>
            </w:r>
            <w:r>
              <w:rPr>
                <w:spacing w:val="-2"/>
              </w:rPr>
              <w:br/>
              <w:t>psychothérapeutique étendue nécessaire au traitement d'un vaste éventail de troubles et pathologies. L'organisation responsable garantit que la pratique clinique est effectuée dans des institutions psychosociales ou psychothérapeutiques-psychiatriques appropriées.</w:t>
            </w:r>
          </w:p>
        </w:tc>
      </w:tr>
    </w:tbl>
    <w:p>
      <w:pPr>
        <w:pStyle w:val="Titre4"/>
      </w:pPr>
      <w:r>
        <w:t>Description / Explication</w:t>
      </w:r>
    </w:p>
    <w:p>
      <w:pPr>
        <w:pStyle w:val="Anleitungstext"/>
      </w:pPr>
      <w:r>
        <w:t>Décrivez et expliquez les mesures concrètes mises en oeuvre pour l'atteinte de ce standard de qualité.</w:t>
      </w:r>
    </w:p>
    <w:p/>
    <w:sdt>
      <w:sdtPr>
        <w:id w:val="-433510360"/>
        <w:placeholder>
          <w:docPart w:val="6964B0AC1ED94158B9F30377C60C7F23"/>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435131185"/>
        <w:placeholder>
          <w:docPart w:val="03C2BE61E9A642C9AD126BEB247B87BE"/>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450615243"/>
        <w:placeholder>
          <w:docPart w:val="3D7B46E5CF9D4ABEB93B8A28C2372D8D"/>
        </w:placeholder>
        <w:showingPlcHdr/>
      </w:sdtPr>
      <w:sdtContent>
        <w:p>
          <w:r>
            <w:rPr>
              <w:rStyle w:val="Textedelespacerserv"/>
            </w:rPr>
            <w:t>texte</w:t>
          </w:r>
        </w:p>
      </w:sdtContent>
    </w:sdt>
    <w:p>
      <w:pPr>
        <w:pStyle w:val="Titre3"/>
      </w:pPr>
      <w:bookmarkStart w:id="8" w:name="_Toc58229769"/>
      <w:r>
        <w:t>Standard 2.3 – Activité psychothérapeutique individuelle</w:t>
      </w:r>
      <w:bookmarkEnd w:id="8"/>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2.3</w:t>
            </w:r>
            <w:r>
              <w:tab/>
            </w:r>
            <w:r>
              <w:rPr>
                <w:spacing w:val="-8"/>
              </w:rPr>
              <w:t>L'organisation responsable garantit que chaque étudiant effectue durant sa formation postgrade:</w:t>
            </w:r>
          </w:p>
          <w:p>
            <w:pPr>
              <w:pStyle w:val="Nummerierungabc"/>
              <w:numPr>
                <w:ilvl w:val="8"/>
                <w:numId w:val="34"/>
              </w:numPr>
            </w:pPr>
            <w:r>
              <w:t>au moins 500 unités de traitement psychothérapeutique sous supervision;</w:t>
            </w:r>
          </w:p>
          <w:p>
            <w:pPr>
              <w:pStyle w:val="Nummerierungabc"/>
              <w:jc w:val="both"/>
            </w:pPr>
            <w:r>
              <w:t xml:space="preserve">au moins 10 psychothérapies sous supervision avec des personnes présentant divers troubles et pathologies et que l'évolution et les résultats de ces thérapies sont </w:t>
            </w:r>
            <w:r>
              <w:br/>
              <w:t>documentés et évalués au moyen d'instruments scientifiquement validés.</w:t>
            </w:r>
          </w:p>
        </w:tc>
      </w:tr>
    </w:tbl>
    <w:p>
      <w:pPr>
        <w:pStyle w:val="Titre4"/>
      </w:pPr>
      <w:r>
        <w:t>Description / Explication</w:t>
      </w:r>
    </w:p>
    <w:p>
      <w:pPr>
        <w:pStyle w:val="Anleitungstext"/>
      </w:pPr>
      <w:r>
        <w:t>Décrivez et expliquez les mesures concrètes mises en oeuvre pour l'atteinte de ce standard de qualité.</w:t>
      </w:r>
    </w:p>
    <w:p/>
    <w:sdt>
      <w:sdtPr>
        <w:id w:val="632911486"/>
        <w:placeholder>
          <w:docPart w:val="AEA6BAC193D842BA94493CD4561E068D"/>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656347936"/>
        <w:placeholder>
          <w:docPart w:val="449C2B4E9AB94F84B491B7F2B89BE300"/>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50311541"/>
        <w:placeholder>
          <w:docPart w:val="6BF62294608F47579B49CF1135831F61"/>
        </w:placeholder>
        <w:showingPlcHdr/>
      </w:sdtPr>
      <w:sdtContent>
        <w:p>
          <w:pPr>
            <w:rPr>
              <w:lang w:val="de-DE"/>
            </w:rPr>
          </w:pPr>
          <w:r>
            <w:rPr>
              <w:rStyle w:val="Textedelespacerserv"/>
            </w:rPr>
            <w:t>texte</w:t>
          </w:r>
        </w:p>
      </w:sdtContent>
    </w:sdt>
    <w:p>
      <w:pPr>
        <w:pStyle w:val="Titre3"/>
        <w:rPr>
          <w:lang w:val="de-DE"/>
        </w:rPr>
      </w:pPr>
      <w:bookmarkStart w:id="9" w:name="_Toc58229770"/>
      <w:r>
        <w:rPr>
          <w:lang w:val="de-DE"/>
        </w:rPr>
        <w:lastRenderedPageBreak/>
        <w:t>Standard 2.4 – Supervision</w:t>
      </w:r>
      <w:bookmarkEnd w:id="9"/>
    </w:p>
    <w:tbl>
      <w:tblPr>
        <w:tblStyle w:val="Reglement"/>
        <w:tblW w:w="0" w:type="auto"/>
        <w:tblLook w:val="04A0" w:firstRow="1" w:lastRow="0" w:firstColumn="1" w:lastColumn="0" w:noHBand="0" w:noVBand="1"/>
      </w:tblPr>
      <w:tblGrid>
        <w:gridCol w:w="8697"/>
      </w:tblGrid>
      <w:tr>
        <w:tc>
          <w:tcPr>
            <w:tcW w:w="8697" w:type="dxa"/>
          </w:tcPr>
          <w:p>
            <w:pPr>
              <w:pStyle w:val="Reglements-Text"/>
            </w:pPr>
            <w:r>
              <w:t>2.4</w:t>
            </w:r>
            <w:r>
              <w:tab/>
              <w:t>L'organisation responsable garantit que:</w:t>
            </w:r>
          </w:p>
          <w:p>
            <w:pPr>
              <w:pStyle w:val="Nummerierungabc"/>
              <w:numPr>
                <w:ilvl w:val="8"/>
                <w:numId w:val="33"/>
              </w:numPr>
              <w:jc w:val="both"/>
            </w:pPr>
            <w:r>
              <w:t>l'activité psychothérapeutique des étudiants est régulièrement supervisée, à savoir, que leur travail est sujet à réflexion, encadré et perfectionné;</w:t>
            </w:r>
          </w:p>
          <w:p>
            <w:pPr>
              <w:pStyle w:val="Nummerierungabc"/>
              <w:jc w:val="both"/>
            </w:pPr>
            <w:r>
              <w:t xml:space="preserve">les superviseurs permettent aux étudiants de développer progressivement leurs </w:t>
            </w:r>
            <w:r>
              <w:br/>
              <w:t>compétences psychothérapeutiques personnelles.</w:t>
            </w:r>
          </w:p>
        </w:tc>
      </w:tr>
    </w:tbl>
    <w:p>
      <w:pPr>
        <w:pStyle w:val="Titre4"/>
      </w:pPr>
      <w:r>
        <w:t>Description / Explication</w:t>
      </w:r>
    </w:p>
    <w:p>
      <w:pPr>
        <w:pStyle w:val="Anleitungstext"/>
      </w:pPr>
      <w:r>
        <w:t>Décrivez et expliquez les mesures concrètes mises en oeuvre pour l'atteinte de ce standard de qualité.</w:t>
      </w:r>
    </w:p>
    <w:p/>
    <w:sdt>
      <w:sdtPr>
        <w:id w:val="1146243738"/>
        <w:placeholder>
          <w:docPart w:val="33CC80AB5A6D4559AB7BF4CCC0818CEB"/>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494212162"/>
        <w:placeholder>
          <w:docPart w:val="3D6DF1AC4FCE457AA9E41E1C12403C5D"/>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303394634"/>
        <w:placeholder>
          <w:docPart w:val="C0B6A73BED484124941255BDFF1C181F"/>
        </w:placeholder>
        <w:showingPlcHdr/>
      </w:sdtPr>
      <w:sdtContent>
        <w:p>
          <w:r>
            <w:rPr>
              <w:rStyle w:val="Textedelespacerserv"/>
            </w:rPr>
            <w:t>texte</w:t>
          </w:r>
        </w:p>
      </w:sdtContent>
    </w:sdt>
    <w:p>
      <w:pPr>
        <w:pStyle w:val="Titre3"/>
      </w:pPr>
      <w:bookmarkStart w:id="10" w:name="_Toc58229771"/>
      <w:r>
        <w:t>Standard 2.5 – Expérience thérapeutique personnelle</w:t>
      </w:r>
      <w:bookmarkEnd w:id="10"/>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2.5</w:t>
            </w:r>
            <w:r>
              <w:tab/>
              <w:t xml:space="preserve">L'organisation responsable formule les objectifs de l'expérience thérapeutique </w:t>
            </w:r>
            <w:r>
              <w:br/>
              <w:t xml:space="preserve">personnelle ainsi que les conditions nécessaires à la réalisation de cette démarche. Elle veille à ce que cette démarche permette aux étudiants d'analyser leur vécu et leur </w:t>
            </w:r>
            <w:r>
              <w:br/>
              <w:t xml:space="preserve">comportement en vue de leur future profession de psychothérapeute, de développer leur </w:t>
            </w:r>
            <w:r>
              <w:br/>
              <w:t>personnalité et de mener une réflexion critique sur leur comportement relationnel.</w:t>
            </w:r>
          </w:p>
        </w:tc>
      </w:tr>
    </w:tbl>
    <w:p>
      <w:pPr>
        <w:pStyle w:val="Titre4"/>
      </w:pPr>
      <w:r>
        <w:t>Description / Explication</w:t>
      </w:r>
    </w:p>
    <w:p>
      <w:pPr>
        <w:pStyle w:val="Anleitungstext"/>
      </w:pPr>
      <w:r>
        <w:t>Décrivez et expliquez les mesures concrètes mises en oeuvre pour l'atteinte de ce standard de qualité.</w:t>
      </w:r>
    </w:p>
    <w:p/>
    <w:sdt>
      <w:sdtPr>
        <w:id w:val="-381489296"/>
        <w:placeholder>
          <w:docPart w:val="B4D909F05D7D4F679B4433210330D94E"/>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05780744"/>
        <w:placeholder>
          <w:docPart w:val="DD478354055243A8992E5AFF14407036"/>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2004649550"/>
        <w:placeholder>
          <w:docPart w:val="64413EC497804A8F880DBD19C7046398"/>
        </w:placeholder>
        <w:showingPlcHdr/>
      </w:sdtPr>
      <w:sdtContent>
        <w:p>
          <w:r>
            <w:rPr>
              <w:rStyle w:val="Textedelespacerserv"/>
            </w:rPr>
            <w:t>texte</w:t>
          </w:r>
        </w:p>
      </w:sdtContent>
    </w:sdt>
    <w:p>
      <w:r>
        <w:br w:type="page"/>
      </w:r>
    </w:p>
    <w:p>
      <w:pPr>
        <w:pStyle w:val="Titre2"/>
      </w:pPr>
      <w:bookmarkStart w:id="11" w:name="_Toc58229772"/>
      <w:r>
        <w:lastRenderedPageBreak/>
        <w:t>Domaine 3 – Étudiants</w:t>
      </w:r>
      <w:bookmarkEnd w:id="11"/>
    </w:p>
    <w:p>
      <w:pPr>
        <w:pStyle w:val="Titre3"/>
      </w:pPr>
      <w:bookmarkStart w:id="12" w:name="_Toc58229773"/>
      <w:r>
        <w:t>Standard 3.1 – Système d'évaluation</w:t>
      </w:r>
      <w:bookmarkEnd w:id="12"/>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3.1.1</w:t>
            </w:r>
            <w:r>
              <w:tab/>
              <w:t xml:space="preserve">Dans le cadre d'une procédure d'admission réglementée, l'aptitude individuelle et les compétences personnelles des candidats à la formation postgrade sont également </w:t>
            </w:r>
            <w:r>
              <w:br/>
              <w:t>examinées.</w:t>
            </w:r>
          </w:p>
        </w:tc>
      </w:tr>
    </w:tbl>
    <w:p>
      <w:pPr>
        <w:pStyle w:val="Titre4"/>
      </w:pPr>
      <w:r>
        <w:t>Description / Explication</w:t>
      </w:r>
    </w:p>
    <w:p>
      <w:pPr>
        <w:pStyle w:val="Anleitungstext"/>
      </w:pPr>
      <w:r>
        <w:t>Décrivez et expliquez les mesures concrètes mises en oeuvre pour l'atteinte de ce standard de qualité.</w:t>
      </w:r>
    </w:p>
    <w:p/>
    <w:sdt>
      <w:sdtPr>
        <w:id w:val="352467124"/>
        <w:placeholder>
          <w:docPart w:val="9B0173CB3E2148119D9A95B5F3C6B437"/>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268848304"/>
        <w:placeholder>
          <w:docPart w:val="3A5E1CF6980E4F08BE634AC7EFDDBD0E"/>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409120963"/>
        <w:placeholder>
          <w:docPart w:val="EB27D2F007584DABB3A0E07979BED643"/>
        </w:placeholder>
        <w:showingPlcHdr/>
      </w:sdtPr>
      <w:sdtContent>
        <w:p>
          <w:r>
            <w:rPr>
              <w:rStyle w:val="Textedelespacerserv"/>
            </w:rPr>
            <w:t>texte</w:t>
          </w:r>
        </w:p>
      </w:sdtContent>
    </w:sdt>
    <w:p/>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3.1.2</w:t>
            </w:r>
            <w:r>
              <w:tab/>
              <w:t xml:space="preserve">Le développement des compétences personnelles, théoriques et pratiques des étudiants est examiné et évalué au moyen de procédures définies et transparentes. Les étudiants sont informés régulièrement de leur atteinte des objectifs d'apprentissage et de </w:t>
            </w:r>
            <w:r>
              <w:br/>
              <w:t>l'appréciation de leur aptitude individuelle en tant que psychothérapeute.</w:t>
            </w:r>
          </w:p>
        </w:tc>
      </w:tr>
    </w:tbl>
    <w:p>
      <w:pPr>
        <w:pStyle w:val="Titre4"/>
      </w:pPr>
      <w:r>
        <w:t>Description / Explication</w:t>
      </w:r>
    </w:p>
    <w:p>
      <w:pPr>
        <w:pStyle w:val="Anleitungstext"/>
      </w:pPr>
      <w:r>
        <w:t>Décrivez et expliquez les mesures concrètes mises en oeuvre pour l'atteinte de ce standard de qualité.</w:t>
      </w:r>
    </w:p>
    <w:p/>
    <w:sdt>
      <w:sdtPr>
        <w:id w:val="-1697532685"/>
        <w:placeholder>
          <w:docPart w:val="949CFE2843074C779AF0F33B45336F91"/>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106083639"/>
        <w:placeholder>
          <w:docPart w:val="A788A4420277471AA065B8029BD0C0E3"/>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863740865"/>
        <w:placeholder>
          <w:docPart w:val="3C74236C8BC740C38B11651E026C7EC2"/>
        </w:placeholder>
        <w:showingPlcHdr/>
      </w:sdtPr>
      <w:sdtContent>
        <w:p>
          <w:r>
            <w:rPr>
              <w:rStyle w:val="Textedelespacerserv"/>
            </w:rPr>
            <w:t>texte</w:t>
          </w:r>
        </w:p>
      </w:sdtContent>
    </w:sdt>
    <w:p/>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3.1.3</w:t>
            </w:r>
            <w:r>
              <w:tab/>
              <w:t xml:space="preserve">Dans le cadre d'un examen final, il est vérifié si les étudiants ont développé les </w:t>
            </w:r>
            <w:r>
              <w:br/>
              <w:t>compétences théoriques et pratiques nécessaires à l'exercice de la psychothérapie sous leur propre responsabilité. L'examen final comporte différents formats d'évaluation, y compris un examen écrit ainsi que des études ou présentations de cas, et comprend l'évaluation de l'aptitude personnelle à l'exercice de la psychothérapie.</w:t>
            </w:r>
          </w:p>
        </w:tc>
      </w:tr>
    </w:tbl>
    <w:p>
      <w:pPr>
        <w:pStyle w:val="Titre4"/>
      </w:pPr>
      <w:r>
        <w:lastRenderedPageBreak/>
        <w:t>Description / Explication</w:t>
      </w:r>
    </w:p>
    <w:p>
      <w:pPr>
        <w:pStyle w:val="Anleitungstext"/>
      </w:pPr>
      <w:r>
        <w:t>Décrivez et expliquez les mesures concrètes mises en oeuvre pour l'atteinte de ce standard de qualité.</w:t>
      </w:r>
    </w:p>
    <w:p/>
    <w:sdt>
      <w:sdtPr>
        <w:id w:val="-1735307374"/>
        <w:placeholder>
          <w:docPart w:val="5C0FE847E3AA402B9AFFEB4C6AEA55D7"/>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473144293"/>
        <w:placeholder>
          <w:docPart w:val="83ABB2E0B08D47FA8728CE07FF7596A0"/>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989319919"/>
        <w:placeholder>
          <w:docPart w:val="5FEA3897D218412A85EC23A7FA748BF4"/>
        </w:placeholder>
        <w:showingPlcHdr/>
      </w:sdtPr>
      <w:sdtContent>
        <w:p>
          <w:r>
            <w:rPr>
              <w:rStyle w:val="Textedelespacerserv"/>
            </w:rPr>
            <w:t>texte</w:t>
          </w:r>
        </w:p>
      </w:sdtContent>
    </w:sdt>
    <w:p>
      <w:pPr>
        <w:pStyle w:val="Titre3"/>
      </w:pPr>
      <w:bookmarkStart w:id="13" w:name="_Toc58229774"/>
      <w:r>
        <w:t>Standard 3.2 – Encadrement</w:t>
      </w:r>
      <w:bookmarkEnd w:id="13"/>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3.2</w:t>
            </w:r>
            <w:r>
              <w:tab/>
              <w:t xml:space="preserve">L'encadrement englobant toutes les questions théoriques et pratiques relatives à la </w:t>
            </w:r>
            <w:r>
              <w:br/>
              <w:t>formation postgrade est garanti à tous les étudiants.</w:t>
            </w:r>
          </w:p>
        </w:tc>
      </w:tr>
    </w:tbl>
    <w:p>
      <w:pPr>
        <w:pStyle w:val="Titre4"/>
      </w:pPr>
      <w:r>
        <w:t>Description / Explication</w:t>
      </w:r>
    </w:p>
    <w:p>
      <w:pPr>
        <w:pStyle w:val="Anleitungstext"/>
      </w:pPr>
      <w:r>
        <w:t>Décrivez et expliquez les mesures concrètes mises en oeuvre pour l'atteinte de ce standard de qualité.</w:t>
      </w:r>
    </w:p>
    <w:p/>
    <w:sdt>
      <w:sdtPr>
        <w:id w:val="-1639651567"/>
        <w:placeholder>
          <w:docPart w:val="57DDD1817B9D4D62A51267573FFF6A71"/>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680123176"/>
        <w:placeholder>
          <w:docPart w:val="A333290816804B9DA0EB362837FC2F66"/>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278098987"/>
        <w:placeholder>
          <w:docPart w:val="0BF3AC0A67764AF9875B222E1651C2B9"/>
        </w:placeholder>
        <w:showingPlcHdr/>
      </w:sdtPr>
      <w:sdtContent>
        <w:p>
          <w:r>
            <w:rPr>
              <w:rStyle w:val="Textedelespacerserv"/>
            </w:rPr>
            <w:t>texte</w:t>
          </w:r>
        </w:p>
      </w:sdtContent>
    </w:sdt>
    <w:p>
      <w:pPr>
        <w:rPr>
          <w:rFonts w:asciiTheme="majorHAnsi" w:eastAsiaTheme="majorEastAsia" w:hAnsiTheme="majorHAnsi" w:cstheme="majorBidi"/>
          <w:b/>
          <w:bCs/>
          <w:sz w:val="28"/>
          <w:szCs w:val="26"/>
        </w:rPr>
      </w:pPr>
      <w:r>
        <w:br w:type="page"/>
      </w:r>
    </w:p>
    <w:p>
      <w:pPr>
        <w:pStyle w:val="Titre2"/>
      </w:pPr>
      <w:bookmarkStart w:id="14" w:name="_Toc58229775"/>
      <w:r>
        <w:lastRenderedPageBreak/>
        <w:t>Domaine 4 – Formateurs</w:t>
      </w:r>
      <w:bookmarkEnd w:id="14"/>
    </w:p>
    <w:p>
      <w:pPr>
        <w:pStyle w:val="Titre3"/>
      </w:pPr>
      <w:bookmarkStart w:id="15" w:name="_Toc58229776"/>
      <w:r>
        <w:t>Standard 4.1 – Qualifications des enseignants</w:t>
      </w:r>
      <w:bookmarkEnd w:id="15"/>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4.1.</w:t>
            </w:r>
            <w:r>
              <w:tab/>
              <w:t>Les enseignants sont compétents dans leur branche et au niveau didactique. En règle générale, ils disposent d'un diplôme d'une haute école et d'une formation postgrade dans le domaine de spécialisation enseigné.</w:t>
            </w:r>
          </w:p>
        </w:tc>
      </w:tr>
    </w:tbl>
    <w:p>
      <w:pPr>
        <w:pStyle w:val="Titre4"/>
      </w:pPr>
      <w:r>
        <w:t>Description / Explication</w:t>
      </w:r>
    </w:p>
    <w:p>
      <w:pPr>
        <w:pStyle w:val="Anleitungstext"/>
      </w:pPr>
      <w:r>
        <w:t>Décrivez et expliquez les mesures concrètes mises en oeuvre pour l'atteinte de ce standard de qualité.</w:t>
      </w:r>
    </w:p>
    <w:p/>
    <w:sdt>
      <w:sdtPr>
        <w:id w:val="-1035425384"/>
        <w:placeholder>
          <w:docPart w:val="F3317A105BD9494BB97881F0821FF1F7"/>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595773019"/>
        <w:placeholder>
          <w:docPart w:val="F07ED2BBED7141D7831149971FDE49BF"/>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774984600"/>
        <w:placeholder>
          <w:docPart w:val="B5B2C287413E4C6EB35464FA813228AB"/>
        </w:placeholder>
        <w:showingPlcHdr/>
      </w:sdtPr>
      <w:sdtContent>
        <w:p>
          <w:r>
            <w:rPr>
              <w:rStyle w:val="Textedelespacerserv"/>
            </w:rPr>
            <w:t>texte</w:t>
          </w:r>
        </w:p>
      </w:sdtContent>
    </w:sdt>
    <w:p>
      <w:pPr>
        <w:pStyle w:val="Titre3"/>
      </w:pPr>
      <w:bookmarkStart w:id="16" w:name="_Toc58229777"/>
      <w:r>
        <w:t>Standard 4.2 – Qualification des superviseurs et des psychothérapeutes formateurs</w:t>
      </w:r>
      <w:bookmarkEnd w:id="16"/>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4.2</w:t>
            </w:r>
            <w:r>
              <w:tab/>
              <w:t xml:space="preserve">Les superviseurs et les psychothérapeutes formateurs ont achevé une formation </w:t>
            </w:r>
            <w:r>
              <w:br/>
              <w:t xml:space="preserve">postgrade qualifiée en psychothérapie et attestent d'au moins cinq années d'activité </w:t>
            </w:r>
            <w:r>
              <w:br/>
              <w:t>professionnelle depuis l'obtention de leur diplôme. En règle générale, les superviseurs attestent d'une spécialisation dans le domaine de la supervision.</w:t>
            </w:r>
          </w:p>
        </w:tc>
      </w:tr>
    </w:tbl>
    <w:p>
      <w:pPr>
        <w:pStyle w:val="Titre4"/>
      </w:pPr>
      <w:r>
        <w:t>Description / Explication</w:t>
      </w:r>
    </w:p>
    <w:p>
      <w:pPr>
        <w:pStyle w:val="Anleitungstext"/>
      </w:pPr>
      <w:r>
        <w:t>Décrivez et expliquez les mesures concrètes mises en oeuvre pour l'atteinte de ce standard de qualité.</w:t>
      </w:r>
    </w:p>
    <w:p/>
    <w:sdt>
      <w:sdtPr>
        <w:id w:val="-2029867307"/>
        <w:placeholder>
          <w:docPart w:val="AFD6B91EBE9241188E9257FEDE6E905E"/>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773699854"/>
        <w:placeholder>
          <w:docPart w:val="F8E4EFC39ABA4CEEBF5DE89EF3CBE89F"/>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1269153780"/>
        <w:placeholder>
          <w:docPart w:val="AD41E03583FF4D23B04B5D9780E7D0DA"/>
        </w:placeholder>
        <w:showingPlcHdr/>
      </w:sdtPr>
      <w:sdtContent>
        <w:p>
          <w:r>
            <w:rPr>
              <w:rStyle w:val="Textedelespacerserv"/>
            </w:rPr>
            <w:t>texte</w:t>
          </w:r>
        </w:p>
      </w:sdtContent>
    </w:sdt>
    <w:p>
      <w:pPr>
        <w:pStyle w:val="Titre2"/>
      </w:pPr>
      <w:bookmarkStart w:id="17" w:name="_Toc58229778"/>
      <w:r>
        <w:lastRenderedPageBreak/>
        <w:t>Domaine 5 – Assurance qualité et développement</w:t>
      </w:r>
      <w:bookmarkEnd w:id="17"/>
    </w:p>
    <w:p>
      <w:pPr>
        <w:pStyle w:val="Titre3"/>
      </w:pPr>
      <w:bookmarkStart w:id="18" w:name="_Toc58229779"/>
      <w:r>
        <w:t>Standard 5.1</w:t>
      </w:r>
      <w:bookmarkEnd w:id="18"/>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5.1</w:t>
            </w:r>
            <w:r>
              <w:tab/>
              <w:t xml:space="preserve">Un système défini et transparent est établi pour l'évaluation et le développement continus de la qualité de la filière de formation postgrade. Le système d'assurance qualité </w:t>
            </w:r>
            <w:r>
              <w:br/>
              <w:t>comprend l'évaluation systématique des contenus, des structures et des processus ainsi que des résultats de la formation postgrade et intègre la perspective des étudiants, des diplômés et des formateurs.</w:t>
            </w:r>
          </w:p>
        </w:tc>
      </w:tr>
    </w:tbl>
    <w:p>
      <w:pPr>
        <w:pStyle w:val="Titre4"/>
      </w:pPr>
      <w:r>
        <w:t>Description / Explication</w:t>
      </w:r>
    </w:p>
    <w:p>
      <w:pPr>
        <w:pStyle w:val="Anleitungstext"/>
      </w:pPr>
      <w:r>
        <w:t>Décrivez et expliquez les mesures concrètes mises en oeuvre pour l'atteinte de ce standard de qualité.</w:t>
      </w:r>
    </w:p>
    <w:p/>
    <w:sdt>
      <w:sdtPr>
        <w:id w:val="2057961099"/>
        <w:placeholder>
          <w:docPart w:val="2CEBE7A6C2CA40C8BC2B9ABA0DE73C9E"/>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750181396"/>
        <w:placeholder>
          <w:docPart w:val="B64C87A9C6A042A1B2AD8A5C8DBFCB70"/>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337430490"/>
        <w:placeholder>
          <w:docPart w:val="1F27DF4ABA714C64828CCD87BC57AED4"/>
        </w:placeholder>
        <w:showingPlcHdr/>
      </w:sdtPr>
      <w:sdtContent>
        <w:p>
          <w:r>
            <w:rPr>
              <w:rStyle w:val="Textedelespacerserv"/>
            </w:rPr>
            <w:t>texte</w:t>
          </w:r>
        </w:p>
      </w:sdtContent>
    </w:sdt>
    <w:p>
      <w:pPr>
        <w:pStyle w:val="Titre3"/>
      </w:pPr>
      <w:bookmarkStart w:id="19" w:name="_Toc58229780"/>
      <w:r>
        <w:t>Standard 5.2</w:t>
      </w:r>
      <w:bookmarkEnd w:id="19"/>
    </w:p>
    <w:tbl>
      <w:tblPr>
        <w:tblStyle w:val="Reglement"/>
        <w:tblW w:w="0" w:type="auto"/>
        <w:tblLook w:val="04A0" w:firstRow="1" w:lastRow="0" w:firstColumn="1" w:lastColumn="0" w:noHBand="0" w:noVBand="1"/>
      </w:tblPr>
      <w:tblGrid>
        <w:gridCol w:w="8697"/>
      </w:tblGrid>
      <w:tr>
        <w:tc>
          <w:tcPr>
            <w:tcW w:w="8697" w:type="dxa"/>
          </w:tcPr>
          <w:p>
            <w:pPr>
              <w:pStyle w:val="Reglements-Text"/>
              <w:jc w:val="both"/>
            </w:pPr>
            <w:r>
              <w:t>5.2</w:t>
            </w:r>
            <w:r>
              <w:tab/>
              <w:t xml:space="preserve">Les résultats d'au moins 10 cas systématiquement évalués de chaque étudiant </w:t>
            </w:r>
            <w:r>
              <w:br/>
              <w:t xml:space="preserve">conformément au standard 1.1.2, sont utilisés continuellement pour garantir que la </w:t>
            </w:r>
            <w:r>
              <w:br/>
              <w:t xml:space="preserve">formation postgrade habilite les diplômés à réaliser des psychothérapies efficaces et </w:t>
            </w:r>
            <w:r>
              <w:br/>
              <w:t>générant peu d'effets secondaires.</w:t>
            </w:r>
          </w:p>
        </w:tc>
      </w:tr>
    </w:tbl>
    <w:p>
      <w:pPr>
        <w:pStyle w:val="Titre4"/>
      </w:pPr>
      <w:r>
        <w:t>Description / Explication</w:t>
      </w:r>
    </w:p>
    <w:p>
      <w:pPr>
        <w:pStyle w:val="Anleitungstext"/>
      </w:pPr>
      <w:r>
        <w:t>Décrivez et expliquez les mesures concrètes mises en oeuvre pour l'atteinte de ce standard de qualité.</w:t>
      </w:r>
    </w:p>
    <w:p/>
    <w:sdt>
      <w:sdtPr>
        <w:id w:val="-2138555688"/>
        <w:placeholder>
          <w:docPart w:val="66F109330E204E5BB352E967D55A975F"/>
        </w:placeholder>
        <w:showingPlcHdr/>
      </w:sdtPr>
      <w:sdtContent>
        <w:p>
          <w:r>
            <w:rPr>
              <w:rStyle w:val="Textedelespacerserv"/>
            </w:rPr>
            <w:t>texte</w:t>
          </w:r>
        </w:p>
      </w:sdtContent>
    </w:sdt>
    <w:p>
      <w:pPr>
        <w:pStyle w:val="Titre4"/>
      </w:pPr>
      <w:r>
        <w:t>Evaluation</w:t>
      </w:r>
    </w:p>
    <w:p>
      <w:pPr>
        <w:pStyle w:val="Anleitungstext"/>
      </w:pPr>
      <w:r>
        <w:t>Evaluez l'atteinte de ce standard de qualité.</w:t>
      </w:r>
    </w:p>
    <w:p/>
    <w:sdt>
      <w:sdtPr>
        <w:id w:val="-1024475612"/>
        <w:placeholder>
          <w:docPart w:val="68D54DAD15D7405281768C97206A1798"/>
        </w:placeholder>
        <w:showingPlcHdr/>
      </w:sdtPr>
      <w:sdtContent>
        <w:p>
          <w:r>
            <w:rPr>
              <w:rStyle w:val="Textedelespacerserv"/>
            </w:rPr>
            <w:t>texte</w:t>
          </w:r>
        </w:p>
      </w:sdtContent>
    </w:sdt>
    <w:p>
      <w:pPr>
        <w:pStyle w:val="Titre4"/>
      </w:pPr>
      <w:r>
        <w:t>Annexes</w:t>
      </w:r>
    </w:p>
    <w:p>
      <w:pPr>
        <w:pStyle w:val="Anleitungstext"/>
      </w:pPr>
      <w:r>
        <w:t>Si nécessaire, expliquez comment les annexes étayent et prouvent les informations fournies et indiquez où ces informations se trouvent.</w:t>
      </w:r>
    </w:p>
    <w:p/>
    <w:sdt>
      <w:sdtPr>
        <w:id w:val="-773788528"/>
        <w:placeholder>
          <w:docPart w:val="ACD2C586628947B09F15CB336FD0021D"/>
        </w:placeholder>
        <w:showingPlcHdr/>
      </w:sdtPr>
      <w:sdtContent>
        <w:p>
          <w:r>
            <w:rPr>
              <w:rStyle w:val="Textedelespacerserv"/>
            </w:rPr>
            <w:t>texte</w:t>
          </w:r>
        </w:p>
      </w:sdtContent>
    </w:sdt>
    <w:p>
      <w:r>
        <w:br w:type="page"/>
      </w:r>
    </w:p>
    <w:p>
      <w:pPr>
        <w:pStyle w:val="berschrift1nummeriert"/>
      </w:pPr>
      <w:bookmarkStart w:id="20" w:name="_Toc58229781"/>
      <w:r>
        <w:lastRenderedPageBreak/>
        <w:t>Evaluation globale de la filière de formation postgrade</w:t>
      </w:r>
      <w:bookmarkEnd w:id="20"/>
    </w:p>
    <w:p>
      <w:pPr>
        <w:pStyle w:val="Anleitungstext"/>
      </w:pPr>
      <w:r>
        <w:t>Faites une évaluation globale de votre filière de formation postgrade sur la base de votre évaluation des standards de qualité.</w:t>
      </w:r>
    </w:p>
    <w:p/>
    <w:sdt>
      <w:sdtPr>
        <w:id w:val="-1945994729"/>
        <w:placeholder>
          <w:docPart w:val="B43069A27AA74773A0679D03DF4FE1F2"/>
        </w:placeholder>
        <w:showingPlcHdr/>
      </w:sdtPr>
      <w:sdtContent>
        <w:p>
          <w:r>
            <w:rPr>
              <w:rStyle w:val="Textedelespacerserv"/>
            </w:rPr>
            <w:t>texte</w:t>
          </w:r>
        </w:p>
      </w:sdtContent>
    </w:sdt>
    <w:p/>
    <w:p>
      <w:pPr>
        <w:pStyle w:val="Anleitungstext"/>
      </w:pPr>
      <w:r>
        <w:t>Résumez les forces et les faiblesses de votre filière de formation postgrade.</w:t>
      </w:r>
    </w:p>
    <w:p/>
    <w:tbl>
      <w:tblPr>
        <w:tblStyle w:val="TabelleohneRahmen"/>
        <w:tblW w:w="0" w:type="auto"/>
        <w:tblLook w:val="04A0" w:firstRow="1" w:lastRow="0" w:firstColumn="1" w:lastColumn="0" w:noHBand="0" w:noVBand="1"/>
      </w:tblPr>
      <w:tblGrid>
        <w:gridCol w:w="4348"/>
        <w:gridCol w:w="4349"/>
      </w:tblGrid>
      <w:tr>
        <w:tc>
          <w:tcPr>
            <w:tcW w:w="4348" w:type="dxa"/>
          </w:tcPr>
          <w:p>
            <w:pPr>
              <w:pStyle w:val="Titre4"/>
              <w:outlineLvl w:val="3"/>
            </w:pPr>
            <w:r>
              <w:t>Forces</w:t>
            </w:r>
          </w:p>
        </w:tc>
        <w:tc>
          <w:tcPr>
            <w:tcW w:w="4349" w:type="dxa"/>
          </w:tcPr>
          <w:p>
            <w:pPr>
              <w:pStyle w:val="Titre4"/>
              <w:outlineLvl w:val="3"/>
            </w:pPr>
            <w:r>
              <w:t>Faiblesses</w:t>
            </w:r>
          </w:p>
        </w:tc>
      </w:tr>
      <w:tr>
        <w:tc>
          <w:tcPr>
            <w:tcW w:w="4348" w:type="dxa"/>
          </w:tcPr>
          <w:sdt>
            <w:sdtPr>
              <w:id w:val="-836842678"/>
              <w:placeholder>
                <w:docPart w:val="97E3101927D0456CA4DD9C4E4AD15BA4"/>
              </w:placeholder>
            </w:sdtPr>
            <w:sdtContent>
              <w:sdt>
                <w:sdtPr>
                  <w:id w:val="-2140794137"/>
                  <w:placeholder>
                    <w:docPart w:val="10E52AB86F7440B4A342525CFD16E283"/>
                  </w:placeholder>
                  <w:showingPlcHdr/>
                </w:sdtPr>
                <w:sdtContent>
                  <w:p>
                    <w:pPr>
                      <w:pStyle w:val="Aufzhlung1"/>
                    </w:pPr>
                    <w:r>
                      <w:rPr>
                        <w:rStyle w:val="Textedelespacerserv"/>
                      </w:rPr>
                      <w:t>texte</w:t>
                    </w:r>
                  </w:p>
                </w:sdtContent>
              </w:sdt>
            </w:sdtContent>
          </w:sdt>
        </w:tc>
        <w:tc>
          <w:tcPr>
            <w:tcW w:w="4349" w:type="dxa"/>
          </w:tcPr>
          <w:sdt>
            <w:sdtPr>
              <w:id w:val="541873246"/>
              <w:placeholder>
                <w:docPart w:val="5B4A5E262C394489A313DC4562356699"/>
              </w:placeholder>
            </w:sdtPr>
            <w:sdtContent>
              <w:sdt>
                <w:sdtPr>
                  <w:id w:val="382837935"/>
                  <w:placeholder>
                    <w:docPart w:val="0BF71092C96649C8A9D431B2D829C8CB"/>
                  </w:placeholder>
                  <w:showingPlcHdr/>
                </w:sdtPr>
                <w:sdtContent>
                  <w:p>
                    <w:pPr>
                      <w:pStyle w:val="Aufzhlung1"/>
                    </w:pPr>
                    <w:r>
                      <w:rPr>
                        <w:rStyle w:val="Textedelespacerserv"/>
                      </w:rPr>
                      <w:t>texte</w:t>
                    </w:r>
                  </w:p>
                </w:sdtContent>
              </w:sdt>
            </w:sdtContent>
          </w:sdt>
        </w:tc>
      </w:tr>
    </w:tbl>
    <w:p>
      <w:pPr>
        <w:pStyle w:val="berschrift1nummeriert"/>
        <w:rPr>
          <w:spacing w:val="-2"/>
        </w:rPr>
      </w:pPr>
      <w:bookmarkStart w:id="21" w:name="_Toc58229782"/>
      <w:r>
        <w:rPr>
          <w:spacing w:val="-2"/>
        </w:rPr>
        <w:t>Conformité aux critères d'accréditation (art. 13, al. 1)</w:t>
      </w:r>
      <w:bookmarkEnd w:id="21"/>
    </w:p>
    <w:p>
      <w:pPr>
        <w:ind w:hanging="284"/>
        <w:jc w:val="both"/>
      </w:pPr>
      <w:r>
        <w:t>a)</w:t>
      </w:r>
      <w:r>
        <w:tab/>
        <w:t xml:space="preserve">La filière de formation postgrade est sous la responsabilité d'une association professionnelle </w:t>
      </w:r>
      <w:r>
        <w:br/>
        <w:t>nationale, d'une haute école ou d'une autre organisation appropriée (organisation responsable).</w:t>
      </w:r>
    </w:p>
    <w:p>
      <w:pPr>
        <w:ind w:left="284" w:hanging="284"/>
      </w:pPr>
    </w:p>
    <w:p>
      <w:pPr>
        <w:pStyle w:val="Anleitungstext"/>
      </w:pPr>
      <w:r>
        <w:t>Veuillez noter le nom de l'organisation responsable:</w:t>
      </w:r>
    </w:p>
    <w:p/>
    <w:sdt>
      <w:sdtPr>
        <w:id w:val="-310792371"/>
        <w:placeholder>
          <w:docPart w:val="A528004B72A04736AC92CD71E86A9418"/>
        </w:placeholder>
        <w:showingPlcHdr/>
      </w:sdtPr>
      <w:sdtContent>
        <w:p>
          <w:r>
            <w:rPr>
              <w:rStyle w:val="Textedelespacerserv"/>
            </w:rPr>
            <w:t>texte</w:t>
          </w:r>
        </w:p>
      </w:sdtContent>
    </w:sdt>
    <w:p/>
    <w:p/>
    <w:p>
      <w:pPr>
        <w:ind w:hanging="284"/>
        <w:jc w:val="both"/>
      </w:pPr>
      <w:r>
        <w:t xml:space="preserve">b) </w:t>
      </w:r>
      <w:r>
        <w:tab/>
        <w:t>La filière de formation postgrade permet aux personnes en formation d'atteindre les objectifs de la formation postgrade fixés à l'article 5 LPsy</w:t>
      </w:r>
      <w:r>
        <w:rPr>
          <w:rStyle w:val="Appelnotedebasdep"/>
        </w:rPr>
        <w:footnoteReference w:id="14"/>
      </w:r>
      <w:r>
        <w:t xml:space="preserve">. </w:t>
      </w:r>
    </w:p>
    <w:p>
      <w:pPr>
        <w:ind w:left="284" w:hanging="284"/>
      </w:pPr>
    </w:p>
    <w:p>
      <w:pPr>
        <w:pStyle w:val="Anleitungstext"/>
      </w:pPr>
      <w:r>
        <w:t>Veuillez résumer vos analyses des standards (cf. chapitre 3 Évaluation globale de la filière de formation postgrade):</w:t>
      </w:r>
    </w:p>
    <w:p/>
    <w:sdt>
      <w:sdtPr>
        <w:id w:val="-1555385518"/>
        <w:placeholder>
          <w:docPart w:val="3F69F76607CD4DC48C85A97A3526648E"/>
        </w:placeholder>
        <w:showingPlcHdr/>
      </w:sdtPr>
      <w:sdtContent>
        <w:p>
          <w:r>
            <w:rPr>
              <w:rStyle w:val="Textedelespacerserv"/>
            </w:rPr>
            <w:t>texte</w:t>
          </w:r>
        </w:p>
      </w:sdtContent>
    </w:sdt>
    <w:p/>
    <w:p/>
    <w:p>
      <w:pPr>
        <w:ind w:hanging="284"/>
        <w:jc w:val="both"/>
      </w:pPr>
      <w:r>
        <w:t xml:space="preserve">c) </w:t>
      </w:r>
      <w:r>
        <w:tab/>
        <w:t>La filière de formation postgrade se fonde sur la formation en psychologie dispensée par une haute école.</w:t>
      </w:r>
    </w:p>
    <w:p>
      <w:pPr>
        <w:ind w:hanging="284"/>
      </w:pPr>
    </w:p>
    <w:p>
      <w:pPr>
        <w:pStyle w:val="Anleitungstext"/>
      </w:pPr>
      <w:r>
        <w:t>Veuillez résumer votre analyse concernant le standard 1.2.1 relatif aux conditions d’admissions:</w:t>
      </w:r>
    </w:p>
    <w:p/>
    <w:sdt>
      <w:sdtPr>
        <w:id w:val="1782528628"/>
        <w:placeholder>
          <w:docPart w:val="BC7896D2F45E4C64B960FC435B80B715"/>
        </w:placeholder>
        <w:showingPlcHdr/>
      </w:sdtPr>
      <w:sdtContent>
        <w:p>
          <w:r>
            <w:rPr>
              <w:rStyle w:val="Textedelespacerserv"/>
            </w:rPr>
            <w:t>texte</w:t>
          </w:r>
        </w:p>
      </w:sdtContent>
    </w:sdt>
    <w:p/>
    <w:p/>
    <w:p>
      <w:pPr>
        <w:ind w:hanging="284"/>
        <w:jc w:val="both"/>
      </w:pPr>
      <w:r>
        <w:t xml:space="preserve">d) </w:t>
      </w:r>
      <w:r>
        <w:tab/>
        <w:t xml:space="preserve">La filière de formation postgrade prévoit une évaluation appropriée des connaissances et des </w:t>
      </w:r>
      <w:r>
        <w:br/>
        <w:t>capacités des personnes en formation.</w:t>
      </w:r>
    </w:p>
    <w:p>
      <w:pPr>
        <w:ind w:hanging="284"/>
      </w:pPr>
    </w:p>
    <w:p>
      <w:pPr>
        <w:pStyle w:val="Anleitungstext"/>
      </w:pPr>
      <w:r>
        <w:t>Veuillez résumer votre analyse concernant les standards 3.1 (système d'évaluation):</w:t>
      </w:r>
    </w:p>
    <w:p/>
    <w:sdt>
      <w:sdtPr>
        <w:id w:val="-1547677793"/>
        <w:placeholder>
          <w:docPart w:val="765BA21897FD4012B23FBF40B98B7992"/>
        </w:placeholder>
        <w:showingPlcHdr/>
      </w:sdtPr>
      <w:sdtContent>
        <w:p>
          <w:r>
            <w:rPr>
              <w:rStyle w:val="Textedelespacerserv"/>
            </w:rPr>
            <w:t>texte</w:t>
          </w:r>
        </w:p>
      </w:sdtContent>
    </w:sdt>
    <w:p/>
    <w:p/>
    <w:p>
      <w:pPr>
        <w:ind w:hanging="284"/>
        <w:jc w:val="both"/>
      </w:pPr>
      <w:r>
        <w:t xml:space="preserve">e) </w:t>
      </w:r>
      <w:r>
        <w:tab/>
        <w:t>La filière de formation postgrade comprend un enseignement théorique et une formation pratique.</w:t>
      </w:r>
    </w:p>
    <w:p>
      <w:pPr>
        <w:ind w:hanging="284"/>
      </w:pPr>
    </w:p>
    <w:p>
      <w:pPr>
        <w:pStyle w:val="Anleitungstext"/>
      </w:pPr>
      <w:r>
        <w:t>Veuillez résumer votre analyse concernant le domaine 2 (contenus de la formation postgrade):</w:t>
      </w:r>
    </w:p>
    <w:p/>
    <w:sdt>
      <w:sdtPr>
        <w:id w:val="193666103"/>
        <w:placeholder>
          <w:docPart w:val="117655B979C440E79375A70B64650AAC"/>
        </w:placeholder>
        <w:showingPlcHdr/>
      </w:sdtPr>
      <w:sdtContent>
        <w:p>
          <w:r>
            <w:rPr>
              <w:rStyle w:val="Textedelespacerserv"/>
            </w:rPr>
            <w:t>texte</w:t>
          </w:r>
        </w:p>
      </w:sdtContent>
    </w:sdt>
    <w:p/>
    <w:p/>
    <w:p>
      <w:pPr>
        <w:ind w:hanging="284"/>
        <w:jc w:val="both"/>
      </w:pPr>
      <w:r>
        <w:lastRenderedPageBreak/>
        <w:t xml:space="preserve">f) </w:t>
      </w:r>
      <w:r>
        <w:tab/>
        <w:t xml:space="preserve">La filière de formation postgrade requiert des personnes en formation qu'elles fournissent une </w:t>
      </w:r>
      <w:r>
        <w:br/>
        <w:t>contribution personnelle et qu'elles assument des responsabilités.</w:t>
      </w:r>
    </w:p>
    <w:p>
      <w:pPr>
        <w:ind w:hanging="284"/>
      </w:pPr>
    </w:p>
    <w:p>
      <w:pPr>
        <w:pStyle w:val="Anleitungstext"/>
      </w:pPr>
      <w:r>
        <w:t>Veuillez résumer votre analyse concernant les standards 2.2 à 2.5:</w:t>
      </w:r>
    </w:p>
    <w:p/>
    <w:sdt>
      <w:sdtPr>
        <w:id w:val="-1125469217"/>
        <w:placeholder>
          <w:docPart w:val="181FB0C949EE4C578DB85FA219B506E3"/>
        </w:placeholder>
        <w:showingPlcHdr/>
      </w:sdtPr>
      <w:sdtContent>
        <w:p>
          <w:r>
            <w:rPr>
              <w:rStyle w:val="Textedelespacerserv"/>
            </w:rPr>
            <w:t>texte</w:t>
          </w:r>
        </w:p>
      </w:sdtContent>
    </w:sdt>
    <w:p/>
    <w:p/>
    <w:p>
      <w:pPr>
        <w:ind w:hanging="284"/>
        <w:jc w:val="both"/>
      </w:pPr>
      <w:r>
        <w:t xml:space="preserve">g) </w:t>
      </w:r>
      <w:r>
        <w:tab/>
        <w:t>L'organisation responsable dispose d'une instance indépendante et impartiale chargée de statuer, selon une procédure équitable, sur les recours des personnes en formation.</w:t>
      </w:r>
    </w:p>
    <w:p>
      <w:pPr>
        <w:ind w:hanging="284"/>
      </w:pPr>
    </w:p>
    <w:p>
      <w:pPr>
        <w:pStyle w:val="Anleitungstext"/>
      </w:pPr>
      <w:r>
        <w:t>Veuillez résumer votre analyse concernant le standard 1.2.1 relatifs aux possibilités de recours:</w:t>
      </w:r>
    </w:p>
    <w:p/>
    <w:sdt>
      <w:sdtPr>
        <w:id w:val="1271969898"/>
        <w:placeholder>
          <w:docPart w:val="64281E625E5D4176AD572B8F9780A87C"/>
        </w:placeholder>
        <w:showingPlcHdr/>
      </w:sdtPr>
      <w:sdtContent>
        <w:p>
          <w:r>
            <w:rPr>
              <w:rStyle w:val="Textedelespacerserv"/>
            </w:rPr>
            <w:t>texte</w:t>
          </w:r>
        </w:p>
      </w:sdtContent>
    </w:sdt>
    <w:p>
      <w:pPr>
        <w:pStyle w:val="berschrift1nummeriert"/>
      </w:pPr>
      <w:bookmarkStart w:id="22" w:name="_Toc58229783"/>
      <w:r>
        <w:t>Liste des abréviations</w:t>
      </w:r>
      <w:bookmarkEnd w:id="22"/>
    </w:p>
    <w:sdt>
      <w:sdtPr>
        <w:id w:val="-1516295515"/>
        <w:placeholder>
          <w:docPart w:val="D8BED776ED8E43BE9926568E323D12C5"/>
        </w:placeholder>
        <w:showingPlcHdr/>
      </w:sdtPr>
      <w:sdtContent>
        <w:p>
          <w:r>
            <w:rPr>
              <w:rStyle w:val="Textedelespacerserv"/>
            </w:rPr>
            <w:t>texte</w:t>
          </w:r>
        </w:p>
      </w:sdtContent>
    </w:sdt>
    <w:p>
      <w:pPr>
        <w:pStyle w:val="berschrift1nummeriert"/>
      </w:pPr>
      <w:bookmarkStart w:id="23" w:name="_Toc58229784"/>
      <w:r>
        <w:t>Liste des annexes</w:t>
      </w:r>
      <w:bookmarkEnd w:id="23"/>
    </w:p>
    <w:sdt>
      <w:sdtPr>
        <w:id w:val="1996449822"/>
        <w:placeholder>
          <w:docPart w:val="96B457F1A2B04AE68A4D8737F13A5887"/>
        </w:placeholder>
        <w:showingPlcHdr/>
      </w:sdtPr>
      <w:sdtContent>
        <w:p>
          <w:r>
            <w:rPr>
              <w:rStyle w:val="Textedelespacerserv"/>
            </w:rPr>
            <w:t>texte</w:t>
          </w:r>
        </w:p>
      </w:sdtContent>
    </w:sdt>
    <w:sectPr>
      <w:footerReference w:type="default" r:id="rId14"/>
      <w:headerReference w:type="first" r:id="rId15"/>
      <w:pgSz w:w="11906" w:h="16838"/>
      <w:pgMar w:top="1134" w:right="1418"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pPr>
    <w:r>
      <w:rPr>
        <w:noProof/>
        <w:lang w:val="en-US"/>
      </w:rPr>
      <mc:AlternateContent>
        <mc:Choice Requires="wps">
          <w:drawing>
            <wp:anchor distT="0" distB="0" distL="114300" distR="114300" simplePos="0" relativeHeight="251662335" behindDoc="0" locked="1" layoutInCell="1" allowOverlap="1">
              <wp:simplePos x="0" y="0"/>
              <wp:positionH relativeFrom="margin">
                <wp:align>right</wp:align>
              </wp:positionH>
              <wp:positionV relativeFrom="page">
                <wp:align>bottom</wp:align>
              </wp:positionV>
              <wp:extent cx="630000" cy="6480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30000"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Seitenzahlen"/>
                          </w:pPr>
                          <w:r>
                            <w:fldChar w:fldCharType="begin"/>
                          </w:r>
                          <w:r>
                            <w:instrText>PAGE   \* MERGEFORMAT</w:instrText>
                          </w:r>
                          <w:r>
                            <w:fldChar w:fldCharType="separate"/>
                          </w:r>
                          <w:r>
                            <w:rPr>
                              <w:noProof/>
                              <w:lang w:val="de-DE"/>
                            </w:rPr>
                            <w:t>18</w:t>
                          </w:r>
                          <w:r>
                            <w:fldChar w:fldCharType="end"/>
                          </w:r>
                          <w:r>
                            <w:t>/</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txbxContent>
                    </wps:txbx>
                    <wps:bodyPr rot="0" spcFirstLastPara="0" vertOverflow="overflow" horzOverflow="overflow" vert="horz" wrap="square" lIns="0" tIns="0" rIns="0" bIns="43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6pt;margin-top:0;width:49.6pt;height:51pt;z-index:25166233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" filled="f" stroked="f" strokeweight=".5pt">
              <v:textbox inset="0,0,0,12mm">
                <w:txbxContent>
                  <w:p>
                    <w:pPr>
                      <w:pStyle w:val="Seitenzahlen"/>
                    </w:pPr>
                    <w:r>
                      <w:fldChar w:fldCharType="begin"/>
                    </w:r>
                    <w:r>
                      <w:instrText>PAGE   \* MERGEFORMAT</w:instrText>
                    </w:r>
                    <w:r>
                      <w:fldChar w:fldCharType="separate"/>
                    </w:r>
                    <w:r>
                      <w:rPr>
                        <w:noProof/>
                        <w:lang w:val="de-DE"/>
                      </w:rPr>
                      <w:t>18</w:t>
                    </w:r>
                    <w:r>
                      <w:fldChar w:fldCharType="end"/>
                    </w:r>
                    <w:r>
                      <w:t>/</w:t>
                    </w:r>
                    <w:r>
                      <w:rPr>
                        <w:noProof/>
                      </w:rPr>
                      <w:fldChar w:fldCharType="begin"/>
                    </w:r>
                    <w:r>
                      <w:rPr>
                        <w:noProof/>
                      </w:rPr>
                      <w:instrText xml:space="preserve"> NUMPAGES   \* MERGEFORMAT </w:instrText>
                    </w:r>
                    <w:r>
                      <w:rPr>
                        <w:noProof/>
                      </w:rPr>
                      <w:fldChar w:fldCharType="separate"/>
                    </w:r>
                    <w:r>
                      <w:rPr>
                        <w:noProof/>
                      </w:rPr>
                      <w:t>18</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pPr>
      <w:r>
        <w:rPr>
          <w:rStyle w:val="Appelnotedebasdep"/>
        </w:rPr>
        <w:footnoteRef/>
      </w:r>
      <w:r>
        <w:t xml:space="preserve"> </w:t>
      </w:r>
      <w:r>
        <w:tab/>
        <w:t>Les quantités minimums d'unités exigées sont suivies dans leur intégralité par les étudiants. Le taux d'absence toléré n'entrave pas ces quantités minimums.</w:t>
      </w:r>
    </w:p>
  </w:footnote>
  <w:footnote w:id="2">
    <w:p>
      <w:pPr>
        <w:pStyle w:val="Notedebasdepage"/>
      </w:pPr>
      <w:r>
        <w:rPr>
          <w:rStyle w:val="Appelnotedebasdep"/>
        </w:rPr>
        <w:footnoteRef/>
      </w:r>
      <w:r>
        <w:t xml:space="preserve"> </w:t>
      </w:r>
      <w:r>
        <w:tab/>
        <w:t>1 unité correspond à 45 minutes au minimum.</w:t>
      </w:r>
    </w:p>
  </w:footnote>
  <w:footnote w:id="3">
    <w:p>
      <w:pPr>
        <w:pStyle w:val="Notedebasdepage"/>
      </w:pPr>
      <w:r>
        <w:rPr>
          <w:rStyle w:val="Appelnotedebasdep"/>
        </w:rPr>
        <w:footnoteRef/>
      </w:r>
      <w:r>
        <w:t xml:space="preserve"> </w:t>
      </w:r>
      <w:r>
        <w:tab/>
        <w:t>Les éléments pratiques se déroulent dans le cadre de la formation postgrade.</w:t>
      </w:r>
    </w:p>
  </w:footnote>
  <w:footnote w:id="4">
    <w:p>
      <w:pPr>
        <w:pStyle w:val="Notedebasdepage"/>
      </w:pPr>
      <w:r>
        <w:rPr>
          <w:rStyle w:val="Appelnotedebasdep"/>
        </w:rPr>
        <w:footnoteRef/>
      </w:r>
      <w:r>
        <w:t xml:space="preserve"> </w:t>
      </w:r>
      <w:r>
        <w:tab/>
        <w:t>En cas de travail à temps partiel la durée est prolongée en conséquence.</w:t>
      </w:r>
    </w:p>
  </w:footnote>
  <w:footnote w:id="5">
    <w:p>
      <w:pPr>
        <w:pStyle w:val="Notedebasdepage"/>
      </w:pPr>
      <w:r>
        <w:rPr>
          <w:rStyle w:val="Appelnotedebasdep"/>
        </w:rPr>
        <w:footnoteRef/>
      </w:r>
      <w:r>
        <w:t xml:space="preserve"> </w:t>
      </w:r>
      <w:r>
        <w:tab/>
        <w:t>Un programme d'étude complet contenant la description des contenus de tous les éléments théoriques et pratiques de la formation postgrade est fourni.</w:t>
      </w:r>
    </w:p>
  </w:footnote>
  <w:footnote w:id="6">
    <w:p>
      <w:pPr>
        <w:pStyle w:val="Notedebasdepage"/>
      </w:pPr>
      <w:r>
        <w:rPr>
          <w:rStyle w:val="Appelnotedebasdep"/>
        </w:rPr>
        <w:footnoteRef/>
      </w:r>
      <w:r>
        <w:t xml:space="preserve"> </w:t>
      </w:r>
      <w:r>
        <w:tab/>
        <w:t>Les titulaires d'un diplôme en psychologie reconnu conformément à la LPsy peuvent suivre une filière de formation postgrade accréditée (cf. art. 7, al. 1 LPsy).</w:t>
      </w:r>
    </w:p>
  </w:footnote>
  <w:footnote w:id="7">
    <w:p>
      <w:pPr>
        <w:pStyle w:val="Notedebasdepage"/>
      </w:pPr>
      <w:r>
        <w:rPr>
          <w:rStyle w:val="Appelnotedebasdep"/>
        </w:rPr>
        <w:footnoteRef/>
      </w:r>
      <w:r>
        <w:t xml:space="preserve"> </w:t>
      </w:r>
      <w:r>
        <w:tab/>
        <w:t>La formation postgrade dure au moins deux ans et au plus six ans (cf. art. 6, al. 1 LPsy).</w:t>
      </w:r>
    </w:p>
  </w:footnote>
  <w:footnote w:id="8">
    <w:p>
      <w:pPr>
        <w:pStyle w:val="Notedebasdepage"/>
      </w:pPr>
      <w:r>
        <w:rPr>
          <w:rStyle w:val="Appelnotedebasdep"/>
        </w:rPr>
        <w:footnoteRef/>
      </w:r>
      <w:r>
        <w:t xml:space="preserve"> </w:t>
      </w:r>
      <w:r>
        <w:tab/>
        <w:t>L'organisation responsable dispose d'une instance indépendante et impartiale chargée de statuer, selon une procédure équitable, sur les recours des personnes en formation (art. 13, al. 1, let. g LPsy).</w:t>
      </w:r>
    </w:p>
  </w:footnote>
  <w:footnote w:id="9">
    <w:p>
      <w:pPr>
        <w:pStyle w:val="Notedebasdepage"/>
      </w:pPr>
      <w:r>
        <w:rPr>
          <w:rStyle w:val="Appelnotedebasdep"/>
        </w:rPr>
        <w:footnoteRef/>
      </w:r>
      <w:r>
        <w:t xml:space="preserve"> </w:t>
      </w:r>
      <w:r>
        <w:tab/>
        <w:t>Les ressources techniques incluent le travail avec des enregistrements vidéos.</w:t>
      </w:r>
    </w:p>
  </w:footnote>
  <w:footnote w:id="10">
    <w:p>
      <w:pPr>
        <w:pStyle w:val="Notedebasdepage"/>
      </w:pPr>
      <w:r>
        <w:rPr>
          <w:rStyle w:val="Appelnotedebasdep"/>
        </w:rPr>
        <w:footnoteRef/>
      </w:r>
      <w:r>
        <w:tab/>
      </w:r>
      <w:r>
        <w:rPr>
          <w:rFonts w:cs="Arial"/>
          <w:szCs w:val="18"/>
        </w:rPr>
        <w:t>Ce standard inclut la réflexion critique sur l'efficacité et les limites du/des modèle(s) enseigné(s).</w:t>
      </w:r>
    </w:p>
  </w:footnote>
  <w:footnote w:id="11">
    <w:p>
      <w:pPr>
        <w:pStyle w:val="Notedebasdepage"/>
      </w:pPr>
      <w:r>
        <w:rPr>
          <w:rStyle w:val="Appelnotedebasdep"/>
        </w:rPr>
        <w:footnoteRef/>
      </w:r>
      <w:r>
        <w:tab/>
        <w:t>Les contenus de ces domaines figurent dans le programme d'étude et sont décrits.</w:t>
      </w:r>
    </w:p>
  </w:footnote>
  <w:footnote w:id="12">
    <w:p>
      <w:pPr>
        <w:pStyle w:val="Notedebasdepage"/>
      </w:pPr>
      <w:r>
        <w:rPr>
          <w:rStyle w:val="Appelnotedebasdep"/>
        </w:rPr>
        <w:footnoteRef/>
      </w:r>
      <w:r>
        <w:t xml:space="preserve"> </w:t>
      </w:r>
      <w:r>
        <w:tab/>
        <w:t>Les troubles et maladies psychiques considérés figurent dans le programme d'étude et sont décrits.</w:t>
      </w:r>
    </w:p>
  </w:footnote>
  <w:footnote w:id="13">
    <w:p>
      <w:pPr>
        <w:pStyle w:val="Notedebasdepage"/>
      </w:pPr>
      <w:r>
        <w:rPr>
          <w:rStyle w:val="Appelnotedebasdep"/>
        </w:rPr>
        <w:footnoteRef/>
      </w:r>
      <w:r>
        <w:t xml:space="preserve"> </w:t>
      </w:r>
      <w:r>
        <w:tab/>
        <w:t>Les contenus de ces domaines figurent dans le programme d'étude et sont décrits.</w:t>
      </w:r>
    </w:p>
  </w:footnote>
  <w:footnote w:id="14">
    <w:p>
      <w:pPr>
        <w:pStyle w:val="Notedebasdepage"/>
      </w:pPr>
      <w:r>
        <w:rPr>
          <w:rStyle w:val="Appelnotedebasdep"/>
        </w:rPr>
        <w:footnoteRef/>
      </w:r>
      <w:r>
        <w:t xml:space="preserve"> </w:t>
      </w:r>
      <w:r>
        <w:tab/>
        <w:t>La vérification de l'atteinte des objectifs de formation de l'art. 5 LPsy se fonde sur l'évaluation des standards de qualité.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noProof/>
              <w:lang w:val="en-US"/>
            </w:rPr>
            <w:drawing>
              <wp:inline distT="0" distB="0" distL="0" distR="0">
                <wp:extent cx="1979930" cy="647700"/>
                <wp:effectExtent l="0" t="0" r="1270" b="0"/>
                <wp:docPr id="2"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Grafik 1" descr="CDBund-\\vi00005a\BAG-Templates$\BITVM\Version_5.4.0.0\TechnicalFiles\Logo_Files\Logo_rot.gif"/>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inline>
            </w:drawing>
          </w:r>
        </w:p>
        <w:p>
          <w:pPr>
            <w:pStyle w:val="En-tte"/>
          </w:pPr>
        </w:p>
      </w:tc>
      <w:tc>
        <w:tcPr>
          <w:tcW w:w="5318" w:type="dxa"/>
        </w:tcPr>
        <w:p>
          <w:pPr>
            <w:pStyle w:val="KopfzeileDepartement"/>
            <w:rPr>
              <w:rFonts w:eastAsia="Calibri" w:cs="Times New Roman"/>
              <w:lang w:val="fr-CH"/>
            </w:rPr>
          </w:pPr>
          <w:r>
            <w:rPr>
              <w:rFonts w:eastAsia="Calibri" w:cs="Times New Roman"/>
              <w:lang w:val="fr-CH"/>
            </w:rPr>
            <w:t>Département fédéral de l'intérieur DFI</w:t>
          </w:r>
        </w:p>
        <w:p>
          <w:pPr>
            <w:pStyle w:val="KopfzeileFett"/>
            <w:rPr>
              <w:rFonts w:eastAsia="Calibri" w:cs="Times New Roman"/>
              <w:lang w:val="fr-CH"/>
            </w:rPr>
          </w:pPr>
          <w:r>
            <w:rPr>
              <w:rFonts w:eastAsia="Calibri" w:cs="Times New Roman"/>
              <w:lang w:val="fr-CH"/>
            </w:rPr>
            <w:t>Office fédéral de la santé publique OFSP</w:t>
          </w:r>
        </w:p>
        <w:p>
          <w:pPr>
            <w:pStyle w:val="En-tte"/>
            <w:rPr>
              <w:noProof/>
            </w:rPr>
          </w:pPr>
          <w:r>
            <w:rPr>
              <w:rFonts w:ascii="Arial" w:eastAsia="Calibri" w:hAnsi="Arial" w:cs="Times New Roman"/>
              <w:sz w:val="15"/>
            </w:rPr>
            <w:t>Unité de direction Prévention et services de santé</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E958A1"/>
    <w:multiLevelType w:val="hybridMultilevel"/>
    <w:tmpl w:val="2432E8DA"/>
    <w:lvl w:ilvl="0" w:tplc="9F1C91C4">
      <w:start w:val="1"/>
      <w:numFmt w:val="bullet"/>
      <w:lvlText w:val=""/>
      <w:lvlJc w:val="left"/>
      <w:pPr>
        <w:ind w:left="785" w:hanging="360"/>
      </w:pPr>
      <w:rPr>
        <w:rFonts w:ascii="Wingdings" w:hAnsi="Wingdings" w:hint="default"/>
        <w:b/>
        <w:sz w:val="32"/>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27F00DD"/>
    <w:multiLevelType w:val="hybridMultilevel"/>
    <w:tmpl w:val="8C58B2B4"/>
    <w:lvl w:ilvl="0" w:tplc="F57C3952">
      <w:start w:val="1"/>
      <w:numFmt w:val="lowerLetter"/>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BE96452"/>
    <w:multiLevelType w:val="hybridMultilevel"/>
    <w:tmpl w:val="1604138E"/>
    <w:lvl w:ilvl="0" w:tplc="831AE34E">
      <w:start w:val="1"/>
      <w:numFmt w:val="bullet"/>
      <w:lvlText w:val=""/>
      <w:lvlJc w:val="left"/>
      <w:pPr>
        <w:ind w:left="720" w:hanging="360"/>
      </w:pPr>
      <w:rPr>
        <w:rFonts w:ascii="Wingdings" w:hAnsi="Wingdings" w:hint="default"/>
        <w:sz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95FC64BE"/>
    <w:lvl w:ilvl="0">
      <w:start w:val="1"/>
      <w:numFmt w:val="decimal"/>
      <w:pStyle w:val="berschrift1nummeriert"/>
      <w:lvlText w:val="%1."/>
      <w:lvlJc w:val="left"/>
      <w:pPr>
        <w:ind w:left="0" w:hanging="567"/>
      </w:pPr>
      <w:rPr>
        <w:rFonts w:hint="default"/>
      </w:rPr>
    </w:lvl>
    <w:lvl w:ilvl="1">
      <w:start w:val="1"/>
      <w:numFmt w:val="decimal"/>
      <w:pStyle w:val="berschrift2nummeriert"/>
      <w:lvlText w:val="%1.%2"/>
      <w:lvlJc w:val="left"/>
      <w:pPr>
        <w:ind w:left="0"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851" w:hanging="284"/>
      </w:pPr>
      <w:rPr>
        <w:rFonts w:hint="default"/>
      </w:rPr>
    </w:lvl>
  </w:abstractNum>
  <w:abstractNum w:abstractNumId="20"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6"/>
  </w:num>
  <w:num w:numId="14">
    <w:abstractNumId w:val="28"/>
  </w:num>
  <w:num w:numId="15">
    <w:abstractNumId w:val="27"/>
  </w:num>
  <w:num w:numId="16">
    <w:abstractNumId w:val="1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5"/>
  </w:num>
  <w:num w:numId="21">
    <w:abstractNumId w:val="23"/>
  </w:num>
  <w:num w:numId="22">
    <w:abstractNumId w:val="22"/>
  </w:num>
  <w:num w:numId="23">
    <w:abstractNumId w:val="12"/>
  </w:num>
  <w:num w:numId="24">
    <w:abstractNumId w:val="19"/>
  </w:num>
  <w:num w:numId="25">
    <w:abstractNumId w:val="24"/>
  </w:num>
  <w:num w:numId="26">
    <w:abstractNumId w:val="21"/>
  </w:num>
  <w:num w:numId="27">
    <w:abstractNumId w:val="13"/>
  </w:num>
  <w:num w:numId="28">
    <w:abstractNumId w:val="1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isplayBackgroundShap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de-DE" w:vendorID="64" w:dllVersion="131078" w:nlCheck="1" w:checkStyle="0"/>
  <w:attachedTemplate r:id="rId1"/>
  <w:documentProtection w:edit="forms" w:enforcement="1" w:cryptProviderType="rsaAES" w:cryptAlgorithmClass="hash" w:cryptAlgorithmType="typeAny" w:cryptAlgorithmSid="14" w:cryptSpinCount="100000" w:hash="jiF+kgo+i7Cg0AvYW266hRD+YeGyj6ZxGkDlswyRzYWbQJS+WUl8SBYBkfZoYbsQ/i85pYgqFoJ/cxC8REO3Cw==" w:salt="Yw6c0Q6TX7+imy1qbDKz1A=="/>
  <w:defaultTabStop w:val="709"/>
  <w:autoHyphenation/>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699AC8E-6F82-44B7-800B-709571BC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CH" w:eastAsia="en-US" w:bidi="ar-SA"/>
      </w:rPr>
    </w:rPrDefault>
    <w:pPrDefault>
      <w:pPr>
        <w:spacing w:line="240" w:lineRule="atLeast"/>
      </w:pPr>
    </w:pPrDefault>
  </w:docDefaults>
  <w:latentStyles w:defLockedState="0" w:defUIPriority="7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CH"/>
    </w:rPr>
  </w:style>
  <w:style w:type="paragraph" w:styleId="Titre1">
    <w:name w:val="heading 1"/>
    <w:basedOn w:val="Normal"/>
    <w:next w:val="Normal"/>
    <w:link w:val="Titre1Car"/>
    <w:uiPriority w:val="9"/>
    <w:qFormat/>
    <w:pPr>
      <w:keepNext/>
      <w:keepLines/>
      <w:spacing w:before="960" w:after="240"/>
      <w:outlineLvl w:val="0"/>
    </w:pPr>
    <w:rPr>
      <w:rFonts w:asciiTheme="majorHAnsi" w:eastAsiaTheme="majorEastAsia" w:hAnsiTheme="majorHAnsi" w:cstheme="majorBidi"/>
      <w:b/>
      <w:bCs/>
      <w:sz w:val="30"/>
      <w:szCs w:val="28"/>
    </w:rPr>
  </w:style>
  <w:style w:type="paragraph" w:styleId="Titre2">
    <w:name w:val="heading 2"/>
    <w:basedOn w:val="Normal"/>
    <w:next w:val="Normal"/>
    <w:link w:val="Titre2Car"/>
    <w:uiPriority w:val="9"/>
    <w:unhideWhenUsed/>
    <w:qFormat/>
    <w:pPr>
      <w:keepNext/>
      <w:keepLines/>
      <w:spacing w:before="720" w:after="240"/>
      <w:outlineLvl w:val="1"/>
    </w:pPr>
    <w:rPr>
      <w:rFonts w:asciiTheme="majorHAnsi" w:eastAsiaTheme="majorEastAsia" w:hAnsiTheme="majorHAnsi" w:cstheme="majorBidi"/>
      <w:b/>
      <w:bCs/>
      <w:sz w:val="28"/>
      <w:szCs w:val="26"/>
    </w:rPr>
  </w:style>
  <w:style w:type="paragraph" w:styleId="Titre3">
    <w:name w:val="heading 3"/>
    <w:basedOn w:val="Normal"/>
    <w:next w:val="Normal"/>
    <w:link w:val="Titre3Car"/>
    <w:uiPriority w:val="9"/>
    <w:unhideWhenUsed/>
    <w:qFormat/>
    <w:pPr>
      <w:keepNext/>
      <w:keepLines/>
      <w:spacing w:before="480" w:after="240"/>
      <w:outlineLvl w:val="2"/>
    </w:pPr>
    <w:rPr>
      <w:rFonts w:asciiTheme="majorHAnsi" w:eastAsiaTheme="majorEastAsia" w:hAnsiTheme="majorHAnsi" w:cstheme="majorBidi"/>
      <w:b/>
      <w:sz w:val="24"/>
      <w:szCs w:val="24"/>
    </w:rPr>
  </w:style>
  <w:style w:type="paragraph" w:styleId="Titre4">
    <w:name w:val="heading 4"/>
    <w:basedOn w:val="Normal"/>
    <w:next w:val="Normal"/>
    <w:link w:val="Titre4Car"/>
    <w:uiPriority w:val="9"/>
    <w:unhideWhenUsed/>
    <w:pPr>
      <w:keepNext/>
      <w:keepLines/>
      <w:spacing w:before="360" w:after="120"/>
      <w:outlineLvl w:val="3"/>
    </w:pPr>
    <w:rPr>
      <w:rFonts w:asciiTheme="majorHAnsi" w:eastAsiaTheme="majorEastAsia" w:hAnsiTheme="majorHAnsi" w:cstheme="majorBidi"/>
      <w:b/>
    </w:rPr>
  </w:style>
  <w:style w:type="paragraph" w:styleId="Titre5">
    <w:name w:val="heading 5"/>
    <w:basedOn w:val="Normal"/>
    <w:next w:val="Normal"/>
    <w:link w:val="Titre5Car"/>
    <w:uiPriority w:val="9"/>
    <w:semiHidden/>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color w:val="auto"/>
      <w:u w:val="single"/>
    </w:rPr>
  </w:style>
  <w:style w:type="paragraph" w:styleId="En-tte">
    <w:name w:val="header"/>
    <w:basedOn w:val="Normal"/>
    <w:link w:val="En-tteCar"/>
    <w:uiPriority w:val="99"/>
    <w:qFormat/>
    <w:pPr>
      <w:tabs>
        <w:tab w:val="center" w:pos="4536"/>
        <w:tab w:val="right" w:pos="9072"/>
      </w:tabs>
      <w:spacing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4"/>
    <w:semiHidden/>
    <w:pPr>
      <w:spacing w:line="240" w:lineRule="auto"/>
    </w:pPr>
    <w:rPr>
      <w:sz w:val="17"/>
    </w:rPr>
  </w:style>
  <w:style w:type="character" w:customStyle="1" w:styleId="PieddepageCar">
    <w:name w:val="Pied de page Car"/>
    <w:basedOn w:val="Policepardfaut"/>
    <w:link w:val="Pieddepage"/>
    <w:uiPriority w:val="94"/>
    <w:semiHidden/>
    <w:rPr>
      <w:sz w:val="17"/>
    </w:rPr>
  </w:style>
  <w:style w:type="paragraph" w:customStyle="1" w:styleId="EinfAbs">
    <w:name w:val="[Einf. Abs.]"/>
    <w:basedOn w:val="Normal"/>
    <w:uiPriority w:val="79"/>
    <w:semiHidden/>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qFormat/>
    <w:pPr>
      <w:ind w:left="720"/>
      <w:contextualSpacing/>
    </w:pPr>
  </w:style>
  <w:style w:type="paragraph" w:styleId="Listepuces">
    <w:name w:val="List Bullet"/>
    <w:basedOn w:val="Paragraphedeliste"/>
    <w:uiPriority w:val="79"/>
    <w:semiHidden/>
    <w:pPr>
      <w:numPr>
        <w:numId w:val="12"/>
      </w:numPr>
    </w:pPr>
  </w:style>
  <w:style w:type="paragraph" w:styleId="Listepuces2">
    <w:name w:val="List Bullet 2"/>
    <w:basedOn w:val="Paragraphedeliste"/>
    <w:uiPriority w:val="79"/>
    <w:semiHidden/>
    <w:pPr>
      <w:numPr>
        <w:ilvl w:val="1"/>
        <w:numId w:val="12"/>
      </w:numPr>
    </w:pPr>
  </w:style>
  <w:style w:type="paragraph" w:styleId="Listepuces3">
    <w:name w:val="List Bullet 3"/>
    <w:basedOn w:val="Paragraphedeliste"/>
    <w:uiPriority w:val="79"/>
    <w:semiHidden/>
    <w:pPr>
      <w:numPr>
        <w:ilvl w:val="2"/>
        <w:numId w:val="12"/>
      </w:numPr>
    </w:pPr>
  </w:style>
  <w:style w:type="table" w:styleId="Grilledutableau">
    <w:name w:val="Table Grid"/>
    <w:basedOn w:val="Tableau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Pr>
      <w:rFonts w:asciiTheme="majorHAnsi" w:eastAsiaTheme="majorEastAsia" w:hAnsiTheme="majorHAnsi" w:cstheme="majorBidi"/>
      <w:b/>
      <w:bCs/>
      <w:sz w:val="30"/>
      <w:szCs w:val="28"/>
    </w:rPr>
  </w:style>
  <w:style w:type="character" w:customStyle="1" w:styleId="Titre2Car">
    <w:name w:val="Titre 2 Car"/>
    <w:basedOn w:val="Policepardfaut"/>
    <w:link w:val="Titre2"/>
    <w:uiPriority w:val="9"/>
    <w:rPr>
      <w:rFonts w:asciiTheme="majorHAnsi" w:eastAsiaTheme="majorEastAsia" w:hAnsiTheme="majorHAnsi" w:cstheme="majorBidi"/>
      <w:b/>
      <w:bCs/>
      <w:sz w:val="28"/>
      <w:szCs w:val="26"/>
    </w:rPr>
  </w:style>
  <w:style w:type="paragraph" w:styleId="Titre">
    <w:name w:val="Title"/>
    <w:basedOn w:val="Normal"/>
    <w:next w:val="Normal"/>
    <w:link w:val="TitreCar"/>
    <w:uiPriority w:val="11"/>
    <w:qFormat/>
    <w:pPr>
      <w:spacing w:before="480" w:after="480" w:line="240" w:lineRule="auto"/>
      <w:contextualSpacing/>
    </w:pPr>
    <w:rPr>
      <w:rFonts w:asciiTheme="majorHAnsi" w:eastAsiaTheme="majorEastAsia" w:hAnsiTheme="majorHAnsi" w:cstheme="majorBidi"/>
      <w:kern w:val="28"/>
      <w:sz w:val="60"/>
      <w:szCs w:val="52"/>
    </w:rPr>
  </w:style>
  <w:style w:type="character" w:customStyle="1" w:styleId="TitreCar">
    <w:name w:val="Titre Car"/>
    <w:basedOn w:val="Policepardfaut"/>
    <w:link w:val="Titre"/>
    <w:uiPriority w:val="11"/>
    <w:rPr>
      <w:rFonts w:asciiTheme="majorHAnsi" w:eastAsiaTheme="majorEastAsia" w:hAnsiTheme="majorHAnsi" w:cstheme="majorBidi"/>
      <w:kern w:val="28"/>
      <w:sz w:val="60"/>
      <w:szCs w:val="52"/>
    </w:rPr>
  </w:style>
  <w:style w:type="paragraph" w:customStyle="1" w:styleId="Brieftitel">
    <w:name w:val="Brieftitel"/>
    <w:basedOn w:val="Normal"/>
    <w:link w:val="BrieftitelZchn"/>
    <w:uiPriority w:val="14"/>
    <w:semiHidden/>
    <w:pPr>
      <w:contextualSpacing/>
    </w:pPr>
    <w:rPr>
      <w:rFonts w:asciiTheme="majorHAnsi" w:hAnsiTheme="majorHAnsi"/>
      <w:b/>
    </w:rPr>
  </w:style>
  <w:style w:type="character" w:customStyle="1" w:styleId="BrieftitelZchn">
    <w:name w:val="Brieftitel Zchn"/>
    <w:basedOn w:val="Policepardfaut"/>
    <w:link w:val="Brieftitel"/>
    <w:uiPriority w:val="14"/>
    <w:semiHidden/>
    <w:rPr>
      <w:rFonts w:asciiTheme="majorHAnsi" w:hAnsiTheme="majorHAnsi"/>
      <w:b/>
    </w:rPr>
  </w:style>
  <w:style w:type="paragraph" w:customStyle="1" w:styleId="Kontaktangaben">
    <w:name w:val="Kontaktangaben"/>
    <w:basedOn w:val="Normal"/>
    <w:semiHidden/>
    <w:pPr>
      <w:tabs>
        <w:tab w:val="left" w:pos="709"/>
      </w:tabs>
      <w:spacing w:line="220" w:lineRule="atLeast"/>
    </w:pPr>
    <w:rPr>
      <w:spacing w:val="2"/>
      <w:sz w:val="16"/>
      <w:szCs w:val="16"/>
    </w:rPr>
  </w:style>
  <w:style w:type="table" w:customStyle="1" w:styleId="Tabellenraster1">
    <w:name w:val="Tabellenraster1"/>
    <w:basedOn w:val="TableauNormal"/>
    <w:next w:val="Grilledutableau"/>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Pr>
      <w:rFonts w:asciiTheme="majorHAnsi" w:eastAsiaTheme="majorEastAsia" w:hAnsiTheme="majorHAnsi" w:cstheme="majorBidi"/>
      <w:b/>
      <w:sz w:val="24"/>
      <w:szCs w:val="24"/>
    </w:rPr>
  </w:style>
  <w:style w:type="character" w:customStyle="1" w:styleId="Titre4Car">
    <w:name w:val="Titre 4 Car"/>
    <w:basedOn w:val="Policepardfaut"/>
    <w:link w:val="Titre4"/>
    <w:uiPriority w:val="9"/>
    <w:rPr>
      <w:rFonts w:asciiTheme="majorHAnsi" w:eastAsiaTheme="majorEastAsia" w:hAnsiTheme="majorHAnsi" w:cstheme="majorBidi"/>
      <w:b/>
    </w:rPr>
  </w:style>
  <w:style w:type="character" w:customStyle="1" w:styleId="Titre5Car">
    <w:name w:val="Titre 5 Car"/>
    <w:basedOn w:val="Policepardfaut"/>
    <w:link w:val="Titre5"/>
    <w:uiPriority w:val="9"/>
    <w:semiHidden/>
    <w:rPr>
      <w:rFonts w:asciiTheme="majorHAnsi" w:eastAsiaTheme="majorEastAsia" w:hAnsiTheme="majorHAnsi" w:cstheme="majorBidi"/>
    </w:rPr>
  </w:style>
  <w:style w:type="character" w:customStyle="1" w:styleId="Titre6Car">
    <w:name w:val="Titre 6 Car"/>
    <w:basedOn w:val="Policepardfaut"/>
    <w:link w:val="Titre6"/>
    <w:uiPriority w:val="9"/>
    <w:semiHidden/>
    <w:rPr>
      <w:rFonts w:asciiTheme="majorHAnsi" w:eastAsiaTheme="majorEastAsia" w:hAnsiTheme="majorHAnsi" w:cstheme="majorBidi"/>
    </w:rPr>
  </w:style>
  <w:style w:type="character" w:customStyle="1" w:styleId="Titre7Car">
    <w:name w:val="Titre 7 Car"/>
    <w:basedOn w:val="Policepardfaut"/>
    <w:link w:val="Titre7"/>
    <w:uiPriority w:val="9"/>
    <w:semiHidden/>
    <w:rPr>
      <w:rFonts w:asciiTheme="majorHAnsi" w:eastAsiaTheme="majorEastAsia" w:hAnsiTheme="majorHAnsi" w:cstheme="majorBidi"/>
      <w:i/>
      <w:iCs/>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pPr>
      <w:numPr>
        <w:numId w:val="19"/>
      </w:numPr>
    </w:pPr>
  </w:style>
  <w:style w:type="paragraph" w:customStyle="1" w:styleId="Traktandum-Text">
    <w:name w:val="Traktandum-Text"/>
    <w:basedOn w:val="Aufzhlung1"/>
    <w:uiPriority w:val="18"/>
    <w:semiHidden/>
    <w:pPr>
      <w:numPr>
        <w:numId w:val="0"/>
      </w:numPr>
      <w:tabs>
        <w:tab w:val="left" w:pos="7938"/>
      </w:tabs>
      <w:ind w:left="426" w:right="848"/>
    </w:pPr>
  </w:style>
  <w:style w:type="paragraph" w:customStyle="1" w:styleId="Traktandum-Titel">
    <w:name w:val="Traktandum-Titel"/>
    <w:basedOn w:val="Aufzhlung1"/>
    <w:next w:val="Traktandum-Text"/>
    <w:uiPriority w:val="18"/>
    <w:semiHidden/>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pPr>
      <w:spacing w:line="288" w:lineRule="auto"/>
    </w:pPr>
    <w:rPr>
      <w:vanish/>
      <w:color w:val="A6A6A6" w:themeColor="background1" w:themeShade="A6"/>
      <w:sz w:val="14"/>
      <w:szCs w:val="18"/>
    </w:rPr>
  </w:style>
  <w:style w:type="character" w:styleId="Lienhypertextesuivivisit">
    <w:name w:val="FollowedHyperlink"/>
    <w:basedOn w:val="Lienhypertexte"/>
    <w:uiPriority w:val="90"/>
    <w:semiHidden/>
    <w:rPr>
      <w:color w:val="auto"/>
      <w:u w:val="single"/>
    </w:rPr>
  </w:style>
  <w:style w:type="paragraph" w:styleId="Sous-titre">
    <w:name w:val="Subtitle"/>
    <w:basedOn w:val="Normal"/>
    <w:next w:val="Normal"/>
    <w:link w:val="Sous-titreCar"/>
    <w:uiPriority w:val="12"/>
    <w:pPr>
      <w:numPr>
        <w:ilvl w:val="1"/>
      </w:numPr>
      <w:spacing w:line="360" w:lineRule="atLeast"/>
    </w:pPr>
    <w:rPr>
      <w:rFonts w:eastAsiaTheme="minorEastAsia"/>
      <w:b/>
      <w:color w:val="000000" w:themeColor="text1"/>
      <w:sz w:val="28"/>
    </w:rPr>
  </w:style>
  <w:style w:type="character" w:customStyle="1" w:styleId="Sous-titreCar">
    <w:name w:val="Sous-titre Car"/>
    <w:basedOn w:val="Policepardfaut"/>
    <w:link w:val="Sous-titre"/>
    <w:uiPriority w:val="12"/>
    <w:rPr>
      <w:rFonts w:eastAsiaTheme="minorEastAsia"/>
      <w:b/>
      <w:color w:val="000000" w:themeColor="text1"/>
      <w:sz w:val="28"/>
    </w:rPr>
  </w:style>
  <w:style w:type="paragraph" w:styleId="Date">
    <w:name w:val="Date"/>
    <w:basedOn w:val="Normal"/>
    <w:next w:val="Normal"/>
    <w:link w:val="DateCar"/>
    <w:uiPriority w:val="15"/>
    <w:semiHidden/>
    <w:pPr>
      <w:spacing w:before="480" w:after="480"/>
    </w:pPr>
  </w:style>
  <w:style w:type="character" w:customStyle="1" w:styleId="DateCar">
    <w:name w:val="Date Car"/>
    <w:basedOn w:val="Policepardfaut"/>
    <w:link w:val="Date"/>
    <w:uiPriority w:val="15"/>
    <w:semiHidden/>
  </w:style>
  <w:style w:type="paragraph" w:styleId="Notedebasdepage">
    <w:name w:val="footnote text"/>
    <w:basedOn w:val="Normal"/>
    <w:link w:val="NotedebasdepageCar"/>
    <w:semiHidden/>
    <w:unhideWhenUsed/>
    <w:pPr>
      <w:spacing w:before="60" w:line="240" w:lineRule="auto"/>
      <w:ind w:left="170" w:hanging="170"/>
    </w:pPr>
    <w:rPr>
      <w:sz w:val="16"/>
      <w:szCs w:val="20"/>
    </w:rPr>
  </w:style>
  <w:style w:type="character" w:customStyle="1" w:styleId="NotedebasdepageCar">
    <w:name w:val="Note de bas de page Car"/>
    <w:basedOn w:val="Policepardfaut"/>
    <w:link w:val="Notedebasdepage"/>
    <w:semiHidden/>
    <w:rPr>
      <w:sz w:val="16"/>
      <w:szCs w:val="20"/>
    </w:rPr>
  </w:style>
  <w:style w:type="character" w:styleId="Appelnotedebasdep">
    <w:name w:val="footnote reference"/>
    <w:basedOn w:val="Policepardfaut"/>
    <w:uiPriority w:val="79"/>
    <w:semiHidden/>
    <w:unhideWhenUsed/>
    <w:rPr>
      <w:vertAlign w:val="superscript"/>
    </w:rPr>
  </w:style>
  <w:style w:type="table" w:customStyle="1" w:styleId="TabelleohneRahmen">
    <w:name w:val="Tabelle ohne Rahmen"/>
    <w:basedOn w:val="TableauNormal"/>
    <w:uiPriority w:val="99"/>
    <w:pPr>
      <w:spacing w:line="240" w:lineRule="auto"/>
    </w:pPr>
    <w:tblPr>
      <w:tblCellMar>
        <w:left w:w="0" w:type="dxa"/>
        <w:right w:w="28" w:type="dxa"/>
      </w:tblCellMar>
    </w:tblPr>
  </w:style>
  <w:style w:type="paragraph" w:styleId="Notedefin">
    <w:name w:val="endnote text"/>
    <w:basedOn w:val="Notedebasdepage"/>
    <w:link w:val="NotedefinCar"/>
    <w:uiPriority w:val="79"/>
    <w:semiHidden/>
    <w:unhideWhenUsed/>
  </w:style>
  <w:style w:type="character" w:customStyle="1" w:styleId="NotedefinCar">
    <w:name w:val="Note de fin Car"/>
    <w:basedOn w:val="Policepardfaut"/>
    <w:link w:val="Notedefin"/>
    <w:uiPriority w:val="79"/>
    <w:semiHidden/>
    <w:rPr>
      <w:sz w:val="16"/>
      <w:szCs w:val="20"/>
    </w:rPr>
  </w:style>
  <w:style w:type="character" w:styleId="Appeldenotedefin">
    <w:name w:val="endnote reference"/>
    <w:basedOn w:val="Policepardfaut"/>
    <w:uiPriority w:val="79"/>
    <w:semiHidden/>
    <w:unhideWhenUsed/>
    <w:rPr>
      <w:vertAlign w:val="superscript"/>
    </w:rPr>
  </w:style>
  <w:style w:type="paragraph" w:customStyle="1" w:styleId="Aufzhlung2">
    <w:name w:val="Aufzählung 2"/>
    <w:basedOn w:val="Aufzhlung1"/>
    <w:uiPriority w:val="2"/>
    <w:pPr>
      <w:numPr>
        <w:ilvl w:val="1"/>
      </w:numPr>
    </w:pPr>
  </w:style>
  <w:style w:type="paragraph" w:customStyle="1" w:styleId="Aufzhlung3">
    <w:name w:val="Aufzählung 3"/>
    <w:basedOn w:val="Aufzhlung1"/>
    <w:uiPriority w:val="2"/>
    <w:semiHidden/>
    <w:pPr>
      <w:numPr>
        <w:ilvl w:val="2"/>
      </w:numPr>
    </w:pPr>
  </w:style>
  <w:style w:type="paragraph" w:styleId="Lgende">
    <w:name w:val="caption"/>
    <w:basedOn w:val="Normal"/>
    <w:next w:val="Normal"/>
    <w:uiPriority w:val="35"/>
    <w:pPr>
      <w:spacing w:before="120" w:after="240" w:line="240" w:lineRule="auto"/>
    </w:pPr>
    <w:rPr>
      <w:b/>
      <w:iCs/>
      <w:sz w:val="18"/>
      <w:szCs w:val="18"/>
    </w:rPr>
  </w:style>
  <w:style w:type="paragraph" w:styleId="En-ttedetabledesmatires">
    <w:name w:val="TOC Heading"/>
    <w:basedOn w:val="Titre1"/>
    <w:next w:val="Normal"/>
    <w:uiPriority w:val="39"/>
    <w:semiHidden/>
    <w:qFormat/>
    <w:pPr>
      <w:spacing w:before="240"/>
      <w:outlineLvl w:val="9"/>
    </w:pPr>
    <w:rPr>
      <w:bCs w:val="0"/>
      <w:szCs w:val="32"/>
    </w:rPr>
  </w:style>
  <w:style w:type="paragraph" w:styleId="Textedebulles">
    <w:name w:val="Balloon Text"/>
    <w:basedOn w:val="Normal"/>
    <w:link w:val="TextedebullesCar"/>
    <w:uiPriority w:val="7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Pr>
      <w:rFonts w:ascii="Segoe UI" w:hAnsi="Segoe UI" w:cs="Segoe UI"/>
      <w:sz w:val="18"/>
      <w:szCs w:val="18"/>
    </w:rPr>
  </w:style>
  <w:style w:type="paragraph" w:customStyle="1" w:styleId="Seitenzahlen">
    <w:name w:val="Seitenzahlen"/>
    <w:basedOn w:val="Pieddepage"/>
    <w:uiPriority w:val="95"/>
    <w:semiHidden/>
    <w:qFormat/>
    <w:pPr>
      <w:jc w:val="right"/>
    </w:pPr>
    <w:rPr>
      <w:sz w:val="20"/>
    </w:rPr>
  </w:style>
  <w:style w:type="paragraph" w:customStyle="1" w:styleId="berschrift1nummeriert">
    <w:name w:val="Überschrift 1 nummeriert"/>
    <w:basedOn w:val="Titre1"/>
    <w:next w:val="Normal"/>
    <w:uiPriority w:val="10"/>
    <w:qFormat/>
    <w:pPr>
      <w:numPr>
        <w:numId w:val="24"/>
      </w:numPr>
    </w:pPr>
  </w:style>
  <w:style w:type="paragraph" w:customStyle="1" w:styleId="berschrift2nummeriert">
    <w:name w:val="Überschrift 2 nummeriert"/>
    <w:basedOn w:val="Titre2"/>
    <w:next w:val="Normal"/>
    <w:uiPriority w:val="10"/>
    <w:qFormat/>
    <w:pPr>
      <w:numPr>
        <w:ilvl w:val="1"/>
        <w:numId w:val="24"/>
      </w:numPr>
    </w:pPr>
  </w:style>
  <w:style w:type="paragraph" w:customStyle="1" w:styleId="berschrift3nummeriert">
    <w:name w:val="Überschrift 3 nummeriert"/>
    <w:basedOn w:val="Titre3"/>
    <w:next w:val="Normal"/>
    <w:uiPriority w:val="10"/>
    <w:qFormat/>
    <w:pPr>
      <w:numPr>
        <w:ilvl w:val="2"/>
        <w:numId w:val="24"/>
      </w:numPr>
      <w:tabs>
        <w:tab w:val="left" w:pos="851"/>
      </w:tabs>
    </w:pPr>
  </w:style>
  <w:style w:type="paragraph" w:customStyle="1" w:styleId="berschrift4nummeriert">
    <w:name w:val="Überschrift 4 nummeriert"/>
    <w:basedOn w:val="Titre4"/>
    <w:next w:val="Normal"/>
    <w:uiPriority w:val="10"/>
    <w:semiHidden/>
    <w:qFormat/>
    <w:pPr>
      <w:numPr>
        <w:ilvl w:val="3"/>
        <w:numId w:val="24"/>
      </w:numPr>
      <w:tabs>
        <w:tab w:val="left" w:pos="1134"/>
      </w:tabs>
    </w:pPr>
  </w:style>
  <w:style w:type="paragraph" w:styleId="TM1">
    <w:name w:val="toc 1"/>
    <w:basedOn w:val="Normal"/>
    <w:next w:val="Normal"/>
    <w:autoRedefine/>
    <w:uiPriority w:val="39"/>
    <w:pPr>
      <w:tabs>
        <w:tab w:val="right" w:leader="dot" w:pos="10206"/>
      </w:tabs>
      <w:spacing w:before="240"/>
      <w:ind w:left="567" w:hanging="567"/>
    </w:pPr>
    <w:rPr>
      <w:b/>
      <w:bCs/>
      <w:noProof/>
    </w:rPr>
  </w:style>
  <w:style w:type="paragraph" w:styleId="TM2">
    <w:name w:val="toc 2"/>
    <w:basedOn w:val="Normal"/>
    <w:next w:val="Normal"/>
    <w:autoRedefine/>
    <w:uiPriority w:val="39"/>
    <w:pPr>
      <w:tabs>
        <w:tab w:val="right" w:leader="dot" w:pos="10206"/>
      </w:tabs>
      <w:spacing w:before="120"/>
      <w:ind w:left="1134" w:hanging="567"/>
    </w:pPr>
    <w:rPr>
      <w:noProof/>
    </w:rPr>
  </w:style>
  <w:style w:type="paragraph" w:styleId="TM3">
    <w:name w:val="toc 3"/>
    <w:basedOn w:val="Normal"/>
    <w:next w:val="Normal"/>
    <w:autoRedefine/>
    <w:uiPriority w:val="39"/>
    <w:pPr>
      <w:tabs>
        <w:tab w:val="right" w:leader="dot" w:pos="10206"/>
      </w:tabs>
      <w:ind w:left="567"/>
    </w:pPr>
  </w:style>
  <w:style w:type="paragraph" w:styleId="NormalWeb">
    <w:name w:val="Normal (Web)"/>
    <w:basedOn w:val="Normal"/>
    <w:uiPriority w:val="79"/>
    <w:semiHidden/>
    <w:unhideWhenUse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99"/>
    <w:semiHidden/>
  </w:style>
  <w:style w:type="paragraph" w:customStyle="1" w:styleId="Absenderzeile">
    <w:name w:val="Absenderzeile"/>
    <w:basedOn w:val="Normal"/>
    <w:uiPriority w:val="16"/>
    <w:semiHidden/>
    <w:qFormat/>
    <w:pPr>
      <w:pBdr>
        <w:bottom w:val="single" w:sz="6" w:space="1" w:color="auto"/>
      </w:pBdr>
    </w:pPr>
    <w:rPr>
      <w:sz w:val="12"/>
    </w:rPr>
  </w:style>
  <w:style w:type="paragraph" w:customStyle="1" w:styleId="Nummerierung1">
    <w:name w:val="Nummerierung 1"/>
    <w:basedOn w:val="Normal"/>
    <w:uiPriority w:val="3"/>
    <w:qFormat/>
    <w:pPr>
      <w:numPr>
        <w:ilvl w:val="5"/>
        <w:numId w:val="24"/>
      </w:numPr>
    </w:pPr>
  </w:style>
  <w:style w:type="paragraph" w:customStyle="1" w:styleId="Nummerierung2">
    <w:name w:val="Nummerierung 2"/>
    <w:basedOn w:val="Nummerierung1"/>
    <w:uiPriority w:val="3"/>
    <w:semiHidden/>
    <w:qFormat/>
    <w:pPr>
      <w:numPr>
        <w:ilvl w:val="6"/>
      </w:numPr>
    </w:pPr>
  </w:style>
  <w:style w:type="character" w:styleId="Numrodepage">
    <w:name w:val="page number"/>
    <w:basedOn w:val="Policepardfaut"/>
    <w:uiPriority w:val="79"/>
    <w:semiHidden/>
  </w:style>
  <w:style w:type="paragraph" w:customStyle="1" w:styleId="Nummerierungabc">
    <w:name w:val="Nummerierung abc"/>
    <w:basedOn w:val="Paragraphedeliste"/>
    <w:uiPriority w:val="4"/>
    <w:qFormat/>
    <w:pPr>
      <w:numPr>
        <w:ilvl w:val="8"/>
        <w:numId w:val="24"/>
      </w:numPr>
    </w:pPr>
  </w:style>
  <w:style w:type="paragraph" w:customStyle="1" w:styleId="Nummerierung3">
    <w:name w:val="Nummerierung 3"/>
    <w:basedOn w:val="Nummerierung2"/>
    <w:uiPriority w:val="3"/>
    <w:semiHidden/>
    <w:qFormat/>
    <w:pPr>
      <w:numPr>
        <w:ilvl w:val="7"/>
      </w:numPr>
    </w:pPr>
  </w:style>
  <w:style w:type="paragraph" w:customStyle="1" w:styleId="berschrift5nummeriert">
    <w:name w:val="Überschrift 5 nummeriert"/>
    <w:basedOn w:val="Titre5"/>
    <w:next w:val="Normal"/>
    <w:uiPriority w:val="10"/>
    <w:semiHidden/>
    <w:qFormat/>
    <w:pPr>
      <w:numPr>
        <w:ilvl w:val="4"/>
        <w:numId w:val="24"/>
      </w:numPr>
    </w:pPr>
  </w:style>
  <w:style w:type="character" w:styleId="Textedelespacerserv">
    <w:name w:val="Placeholder Text"/>
    <w:basedOn w:val="Policepardfaut"/>
    <w:uiPriority w:val="79"/>
    <w:semiHidden/>
    <w:rPr>
      <w:color w:val="8BD8D6" w:themeColor="accent2" w:themeTint="99"/>
    </w:rPr>
  </w:style>
  <w:style w:type="paragraph" w:customStyle="1" w:styleId="Anleitungstext">
    <w:name w:val="Anleitungstext"/>
    <w:basedOn w:val="Normal"/>
    <w:next w:val="Normal"/>
    <w:uiPriority w:val="97"/>
    <w:qFormat/>
    <w:pPr>
      <w:pBdr>
        <w:left w:val="single" w:sz="36" w:space="5" w:color="3FBEBB" w:themeColor="accent2"/>
      </w:pBdr>
      <w:spacing w:line="240" w:lineRule="auto"/>
      <w:ind w:left="210"/>
    </w:pPr>
    <w:rPr>
      <w:iCs/>
      <w:color w:val="3FBEBB" w:themeColor="accent2"/>
      <w:sz w:val="17"/>
    </w:rPr>
  </w:style>
  <w:style w:type="table" w:customStyle="1" w:styleId="Reglement">
    <w:name w:val="Reglement"/>
    <w:basedOn w:val="TableauNormal"/>
    <w:uiPriority w:val="99"/>
    <w:pPr>
      <w:spacing w:line="240" w:lineRule="auto"/>
    </w:pPr>
    <w:tblPr>
      <w:tblBorders>
        <w:left w:val="single" w:sz="36" w:space="0" w:color="B9B9B9" w:themeColor="background2"/>
      </w:tblBorders>
      <w:tblCellMar>
        <w:top w:w="113" w:type="dxa"/>
        <w:left w:w="170" w:type="dxa"/>
        <w:bottom w:w="113" w:type="dxa"/>
        <w:right w:w="170" w:type="dxa"/>
      </w:tblCellMar>
    </w:tblPr>
    <w:trPr>
      <w:cantSplit/>
    </w:trPr>
    <w:tcPr>
      <w:shd w:val="clear" w:color="auto" w:fill="F2F2F2" w:themeFill="background1" w:themeFillShade="F2"/>
    </w:tcPr>
  </w:style>
  <w:style w:type="paragraph" w:customStyle="1" w:styleId="Reglements-Text">
    <w:name w:val="Reglements-Text"/>
    <w:basedOn w:val="Normal"/>
    <w:uiPriority w:val="19"/>
    <w:qFormat/>
    <w:pPr>
      <w:spacing w:line="240" w:lineRule="auto"/>
      <w:ind w:left="567" w:hanging="567"/>
    </w:pPr>
  </w:style>
  <w:style w:type="table" w:customStyle="1" w:styleId="TabelleAnleitungstext">
    <w:name w:val="Tabelle Anleitungstext"/>
    <w:basedOn w:val="TableauNormal"/>
    <w:uiPriority w:val="99"/>
    <w:pPr>
      <w:spacing w:line="240" w:lineRule="auto"/>
    </w:pPr>
    <w:tblPr>
      <w:tblBorders>
        <w:left w:val="single" w:sz="36" w:space="0" w:color="3FBEBB" w:themeColor="accent2"/>
      </w:tblBorders>
      <w:tblCellMar>
        <w:top w:w="113" w:type="dxa"/>
        <w:left w:w="170" w:type="dxa"/>
        <w:bottom w:w="113" w:type="dxa"/>
        <w:right w:w="170" w:type="dxa"/>
      </w:tblCellMar>
    </w:tblPr>
    <w:tcPr>
      <w:shd w:val="clear" w:color="auto" w:fill="auto"/>
    </w:tcPr>
  </w:style>
  <w:style w:type="paragraph" w:customStyle="1" w:styleId="KopfzeileDepartement">
    <w:name w:val="KopfzeileDepartement"/>
    <w:basedOn w:val="En-tte"/>
    <w:next w:val="KopfzeileFett"/>
    <w:uiPriority w:val="3"/>
    <w:pPr>
      <w:widowControl w:val="0"/>
      <w:tabs>
        <w:tab w:val="clear" w:pos="4536"/>
        <w:tab w:val="clear" w:pos="9072"/>
      </w:tabs>
      <w:suppressAutoHyphens/>
      <w:spacing w:after="100" w:line="200" w:lineRule="atLeast"/>
      <w:contextualSpacing/>
    </w:pPr>
    <w:rPr>
      <w:rFonts w:ascii="Arial" w:hAnsi="Arial"/>
      <w:sz w:val="15"/>
      <w:lang w:val="de-CH"/>
    </w:rPr>
  </w:style>
  <w:style w:type="paragraph" w:customStyle="1" w:styleId="KopfzeileFett">
    <w:name w:val="KopfzeileFett"/>
    <w:basedOn w:val="En-tte"/>
    <w:next w:val="En-tte"/>
    <w:uiPriority w:val="3"/>
    <w:pPr>
      <w:widowControl w:val="0"/>
      <w:tabs>
        <w:tab w:val="clear" w:pos="4536"/>
        <w:tab w:val="clear" w:pos="9072"/>
      </w:tabs>
      <w:suppressAutoHyphens/>
      <w:spacing w:line="200" w:lineRule="atLeast"/>
    </w:pPr>
    <w:rPr>
      <w:rFonts w:ascii="Arial" w:hAnsi="Arial"/>
      <w:b/>
      <w:sz w:val="15"/>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yg@bag.admin.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46692\AppData\Local\Microsoft\Windows\INetCache\Content.Outlook\AXSN72QF\Rapport%20autoe&#769;valuation%20FR%20V1%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1EA4BD2E084DC583AF16FACAB31819"/>
        <w:category>
          <w:name w:val="Général"/>
          <w:gallery w:val="placeholder"/>
        </w:category>
        <w:types>
          <w:type w:val="bbPlcHdr"/>
        </w:types>
        <w:behaviors>
          <w:behavior w:val="content"/>
        </w:behaviors>
        <w:guid w:val="{3B80C315-0419-4AEB-96C7-253A7FE191D6}"/>
      </w:docPartPr>
      <w:docPartBody>
        <w:p>
          <w:pPr>
            <w:pStyle w:val="0A1EA4BD2E084DC583AF16FACAB31819"/>
          </w:pPr>
          <w:r>
            <w:rPr>
              <w:rStyle w:val="Textedelespacerserv"/>
              <w:b/>
              <w:sz w:val="32"/>
              <w:szCs w:val="32"/>
            </w:rPr>
            <w:t>texte</w:t>
          </w:r>
        </w:p>
      </w:docPartBody>
    </w:docPart>
    <w:docPart>
      <w:docPartPr>
        <w:name w:val="B662D66C47D3472DAF80ACDA92C1B0E6"/>
        <w:category>
          <w:name w:val="Général"/>
          <w:gallery w:val="placeholder"/>
        </w:category>
        <w:types>
          <w:type w:val="bbPlcHdr"/>
        </w:types>
        <w:behaviors>
          <w:behavior w:val="content"/>
        </w:behaviors>
        <w:guid w:val="{2C7A9B92-6481-4217-9057-A65F6E7AC724}"/>
      </w:docPartPr>
      <w:docPartBody>
        <w:p>
          <w:pPr>
            <w:pStyle w:val="B662D66C47D3472DAF80ACDA92C1B0E6"/>
          </w:pPr>
          <w:r>
            <w:rPr>
              <w:rStyle w:val="Textedelespacerserv"/>
              <w:b/>
              <w:sz w:val="32"/>
              <w:szCs w:val="32"/>
            </w:rPr>
            <w:t>texte</w:t>
          </w:r>
        </w:p>
      </w:docPartBody>
    </w:docPart>
    <w:docPart>
      <w:docPartPr>
        <w:name w:val="B54ACC770E8743BF8A55FB9F7D9E5E26"/>
        <w:category>
          <w:name w:val="Général"/>
          <w:gallery w:val="placeholder"/>
        </w:category>
        <w:types>
          <w:type w:val="bbPlcHdr"/>
        </w:types>
        <w:behaviors>
          <w:behavior w:val="content"/>
        </w:behaviors>
        <w:guid w:val="{3974FA2A-DA23-4686-BE0D-7541CB32434D}"/>
      </w:docPartPr>
      <w:docPartBody>
        <w:p>
          <w:pPr>
            <w:pStyle w:val="B54ACC770E8743BF8A55FB9F7D9E5E26"/>
          </w:pPr>
          <w:r>
            <w:rPr>
              <w:rStyle w:val="Textedelespacerserv"/>
              <w:b/>
            </w:rPr>
            <w:t>texte</w:t>
          </w:r>
        </w:p>
      </w:docPartBody>
    </w:docPart>
    <w:docPart>
      <w:docPartPr>
        <w:name w:val="AEA1FCB96FF04DB4BD766820BCCBB5BD"/>
        <w:category>
          <w:name w:val="Général"/>
          <w:gallery w:val="placeholder"/>
        </w:category>
        <w:types>
          <w:type w:val="bbPlcHdr"/>
        </w:types>
        <w:behaviors>
          <w:behavior w:val="content"/>
        </w:behaviors>
        <w:guid w:val="{B5A88E3F-A4AF-4488-ADF1-DC05512E9EBF}"/>
      </w:docPartPr>
      <w:docPartBody>
        <w:p>
          <w:pPr>
            <w:pStyle w:val="AEA1FCB96FF04DB4BD766820BCCBB5BD"/>
          </w:pPr>
          <w:r>
            <w:rPr>
              <w:rStyle w:val="Textedelespacerserv"/>
              <w:b/>
            </w:rPr>
            <w:t>Text eingeben</w:t>
          </w:r>
        </w:p>
      </w:docPartBody>
    </w:docPart>
    <w:docPart>
      <w:docPartPr>
        <w:name w:val="B5D61F18B3ED4BC1AEA0D28C6071D0A9"/>
        <w:category>
          <w:name w:val="Général"/>
          <w:gallery w:val="placeholder"/>
        </w:category>
        <w:types>
          <w:type w:val="bbPlcHdr"/>
        </w:types>
        <w:behaviors>
          <w:behavior w:val="content"/>
        </w:behaviors>
        <w:guid w:val="{11AF96F4-8DC2-441E-95A5-5D4A68910602}"/>
      </w:docPartPr>
      <w:docPartBody>
        <w:p>
          <w:pPr>
            <w:pStyle w:val="B5D61F18B3ED4BC1AEA0D28C6071D0A9"/>
          </w:pPr>
          <w:r>
            <w:rPr>
              <w:rStyle w:val="Textedelespacerserv"/>
              <w:b/>
            </w:rPr>
            <w:t>texte</w:t>
          </w:r>
        </w:p>
      </w:docPartBody>
    </w:docPart>
    <w:docPart>
      <w:docPartPr>
        <w:name w:val="664FBAFD3DE345D4AA880D4A02FFF111"/>
        <w:category>
          <w:name w:val="Général"/>
          <w:gallery w:val="placeholder"/>
        </w:category>
        <w:types>
          <w:type w:val="bbPlcHdr"/>
        </w:types>
        <w:behaviors>
          <w:behavior w:val="content"/>
        </w:behaviors>
        <w:guid w:val="{7B13B265-A236-4AA6-BADE-7FB05F18F3F5}"/>
      </w:docPartPr>
      <w:docPartBody>
        <w:p>
          <w:pPr>
            <w:pStyle w:val="664FBAFD3DE345D4AA880D4A02FFF111"/>
          </w:pPr>
          <w:r>
            <w:rPr>
              <w:rStyle w:val="Textedelespacerserv"/>
            </w:rPr>
            <w:t>texte</w:t>
          </w:r>
        </w:p>
      </w:docPartBody>
    </w:docPart>
    <w:docPart>
      <w:docPartPr>
        <w:name w:val="96D7CC6B205A4EDE8641AC566E0091D9"/>
        <w:category>
          <w:name w:val="Général"/>
          <w:gallery w:val="placeholder"/>
        </w:category>
        <w:types>
          <w:type w:val="bbPlcHdr"/>
        </w:types>
        <w:behaviors>
          <w:behavior w:val="content"/>
        </w:behaviors>
        <w:guid w:val="{3FF06B4D-B169-482A-BE38-7B4DB3D2545F}"/>
      </w:docPartPr>
      <w:docPartBody>
        <w:p>
          <w:pPr>
            <w:pStyle w:val="96D7CC6B205A4EDE8641AC566E0091D9"/>
          </w:pPr>
          <w:r>
            <w:rPr>
              <w:rStyle w:val="Textedelespacerserv"/>
            </w:rPr>
            <w:t>texte</w:t>
          </w:r>
        </w:p>
      </w:docPartBody>
    </w:docPart>
    <w:docPart>
      <w:docPartPr>
        <w:name w:val="8CDD5CF18E134867B6173C5B433888E8"/>
        <w:category>
          <w:name w:val="Général"/>
          <w:gallery w:val="placeholder"/>
        </w:category>
        <w:types>
          <w:type w:val="bbPlcHdr"/>
        </w:types>
        <w:behaviors>
          <w:behavior w:val="content"/>
        </w:behaviors>
        <w:guid w:val="{37580D63-9C74-486E-81F6-BE04B09EE492}"/>
      </w:docPartPr>
      <w:docPartBody>
        <w:p>
          <w:pPr>
            <w:pStyle w:val="8CDD5CF18E134867B6173C5B433888E8"/>
          </w:pPr>
          <w:r>
            <w:rPr>
              <w:rStyle w:val="Textedelespacerserv"/>
            </w:rPr>
            <w:t>texte</w:t>
          </w:r>
        </w:p>
      </w:docPartBody>
    </w:docPart>
    <w:docPart>
      <w:docPartPr>
        <w:name w:val="ED305A021FFD4F08827F5AA41BAF8BBD"/>
        <w:category>
          <w:name w:val="Général"/>
          <w:gallery w:val="placeholder"/>
        </w:category>
        <w:types>
          <w:type w:val="bbPlcHdr"/>
        </w:types>
        <w:behaviors>
          <w:behavior w:val="content"/>
        </w:behaviors>
        <w:guid w:val="{A512744F-DF59-458F-B0D1-DD0DCDE0FEEF}"/>
      </w:docPartPr>
      <w:docPartBody>
        <w:p>
          <w:pPr>
            <w:pStyle w:val="ED305A021FFD4F08827F5AA41BAF8BBD"/>
          </w:pPr>
          <w:r>
            <w:rPr>
              <w:rStyle w:val="Textedelespacerserv"/>
            </w:rPr>
            <w:t>texte</w:t>
          </w:r>
        </w:p>
      </w:docPartBody>
    </w:docPart>
    <w:docPart>
      <w:docPartPr>
        <w:name w:val="83CF1CCF91B74E32B59D3DE7CF0D2DE2"/>
        <w:category>
          <w:name w:val="Général"/>
          <w:gallery w:val="placeholder"/>
        </w:category>
        <w:types>
          <w:type w:val="bbPlcHdr"/>
        </w:types>
        <w:behaviors>
          <w:behavior w:val="content"/>
        </w:behaviors>
        <w:guid w:val="{CB24DF67-B1B8-43F6-8E5A-D5F1F20CDB07}"/>
      </w:docPartPr>
      <w:docPartBody>
        <w:p>
          <w:pPr>
            <w:pStyle w:val="83CF1CCF91B74E32B59D3DE7CF0D2DE2"/>
          </w:pPr>
          <w:r>
            <w:rPr>
              <w:rStyle w:val="Textedelespacerserv"/>
            </w:rPr>
            <w:t>texte</w:t>
          </w:r>
        </w:p>
      </w:docPartBody>
    </w:docPart>
    <w:docPart>
      <w:docPartPr>
        <w:name w:val="A34A696CA4584F28BE85B3975C8E615F"/>
        <w:category>
          <w:name w:val="Général"/>
          <w:gallery w:val="placeholder"/>
        </w:category>
        <w:types>
          <w:type w:val="bbPlcHdr"/>
        </w:types>
        <w:behaviors>
          <w:behavior w:val="content"/>
        </w:behaviors>
        <w:guid w:val="{0B3D34CC-7108-41F4-AD0A-439576C29AB6}"/>
      </w:docPartPr>
      <w:docPartBody>
        <w:p>
          <w:pPr>
            <w:pStyle w:val="A34A696CA4584F28BE85B3975C8E615F"/>
          </w:pPr>
          <w:r>
            <w:rPr>
              <w:rStyle w:val="Textedelespacerserv"/>
            </w:rPr>
            <w:t>texte</w:t>
          </w:r>
        </w:p>
      </w:docPartBody>
    </w:docPart>
    <w:docPart>
      <w:docPartPr>
        <w:name w:val="26F9F0215EE342B891A88B651B62EC78"/>
        <w:category>
          <w:name w:val="Général"/>
          <w:gallery w:val="placeholder"/>
        </w:category>
        <w:types>
          <w:type w:val="bbPlcHdr"/>
        </w:types>
        <w:behaviors>
          <w:behavior w:val="content"/>
        </w:behaviors>
        <w:guid w:val="{D3AB333F-BDA7-4338-897D-7056D77D1AD8}"/>
      </w:docPartPr>
      <w:docPartBody>
        <w:p>
          <w:pPr>
            <w:pStyle w:val="26F9F0215EE342B891A88B651B62EC78"/>
          </w:pPr>
          <w:r>
            <w:rPr>
              <w:rStyle w:val="Textedelespacerserv"/>
            </w:rPr>
            <w:t>texte</w:t>
          </w:r>
        </w:p>
      </w:docPartBody>
    </w:docPart>
    <w:docPart>
      <w:docPartPr>
        <w:name w:val="DBE57F01D2A4428ABD03AE5E8DF82889"/>
        <w:category>
          <w:name w:val="Général"/>
          <w:gallery w:val="placeholder"/>
        </w:category>
        <w:types>
          <w:type w:val="bbPlcHdr"/>
        </w:types>
        <w:behaviors>
          <w:behavior w:val="content"/>
        </w:behaviors>
        <w:guid w:val="{D4E6949C-A608-4DD6-853E-D2408E1553AA}"/>
      </w:docPartPr>
      <w:docPartBody>
        <w:p>
          <w:pPr>
            <w:pStyle w:val="DBE57F01D2A4428ABD03AE5E8DF82889"/>
          </w:pPr>
          <w:r>
            <w:rPr>
              <w:rStyle w:val="Textedelespacerserv"/>
            </w:rPr>
            <w:t>texte</w:t>
          </w:r>
        </w:p>
      </w:docPartBody>
    </w:docPart>
    <w:docPart>
      <w:docPartPr>
        <w:name w:val="1EB283CB0BF747329A82771151F762FB"/>
        <w:category>
          <w:name w:val="Général"/>
          <w:gallery w:val="placeholder"/>
        </w:category>
        <w:types>
          <w:type w:val="bbPlcHdr"/>
        </w:types>
        <w:behaviors>
          <w:behavior w:val="content"/>
        </w:behaviors>
        <w:guid w:val="{0985D04E-FFB9-4C57-95FA-A8F4D29671F9}"/>
      </w:docPartPr>
      <w:docPartBody>
        <w:p>
          <w:pPr>
            <w:pStyle w:val="1EB283CB0BF747329A82771151F762FB"/>
          </w:pPr>
          <w:r>
            <w:rPr>
              <w:rStyle w:val="Textedelespacerserv"/>
            </w:rPr>
            <w:t>texte</w:t>
          </w:r>
        </w:p>
      </w:docPartBody>
    </w:docPart>
    <w:docPart>
      <w:docPartPr>
        <w:name w:val="D1892BF1EC4A487FA9BC345C9696430F"/>
        <w:category>
          <w:name w:val="Général"/>
          <w:gallery w:val="placeholder"/>
        </w:category>
        <w:types>
          <w:type w:val="bbPlcHdr"/>
        </w:types>
        <w:behaviors>
          <w:behavior w:val="content"/>
        </w:behaviors>
        <w:guid w:val="{2AAB9E25-D19F-4E32-BE9D-3A6A6B0820D0}"/>
      </w:docPartPr>
      <w:docPartBody>
        <w:p>
          <w:pPr>
            <w:pStyle w:val="D1892BF1EC4A487FA9BC345C9696430F"/>
          </w:pPr>
          <w:r>
            <w:rPr>
              <w:rStyle w:val="Textedelespacerserv"/>
            </w:rPr>
            <w:t>texte</w:t>
          </w:r>
        </w:p>
      </w:docPartBody>
    </w:docPart>
    <w:docPart>
      <w:docPartPr>
        <w:name w:val="A48CDF14387C4A5986457F619C277DA3"/>
        <w:category>
          <w:name w:val="Général"/>
          <w:gallery w:val="placeholder"/>
        </w:category>
        <w:types>
          <w:type w:val="bbPlcHdr"/>
        </w:types>
        <w:behaviors>
          <w:behavior w:val="content"/>
        </w:behaviors>
        <w:guid w:val="{E3F5FC6D-4C78-4310-91D7-969103C87D2A}"/>
      </w:docPartPr>
      <w:docPartBody>
        <w:p>
          <w:pPr>
            <w:pStyle w:val="A48CDF14387C4A5986457F619C277DA3"/>
          </w:pPr>
          <w:r>
            <w:rPr>
              <w:rStyle w:val="Textedelespacerserv"/>
            </w:rPr>
            <w:t>texte</w:t>
          </w:r>
        </w:p>
      </w:docPartBody>
    </w:docPart>
    <w:docPart>
      <w:docPartPr>
        <w:name w:val="7EBDF99CCB0949A298B580422A3B3C86"/>
        <w:category>
          <w:name w:val="Général"/>
          <w:gallery w:val="placeholder"/>
        </w:category>
        <w:types>
          <w:type w:val="bbPlcHdr"/>
        </w:types>
        <w:behaviors>
          <w:behavior w:val="content"/>
        </w:behaviors>
        <w:guid w:val="{335B057A-7CCA-4080-A5DF-C3D1CB777EE2}"/>
      </w:docPartPr>
      <w:docPartBody>
        <w:p>
          <w:pPr>
            <w:pStyle w:val="7EBDF99CCB0949A298B580422A3B3C86"/>
          </w:pPr>
          <w:r>
            <w:rPr>
              <w:rStyle w:val="Textedelespacerserv"/>
            </w:rPr>
            <w:t>texte</w:t>
          </w:r>
        </w:p>
      </w:docPartBody>
    </w:docPart>
    <w:docPart>
      <w:docPartPr>
        <w:name w:val="219D36F78E14413699E49FD1F3556BB8"/>
        <w:category>
          <w:name w:val="Général"/>
          <w:gallery w:val="placeholder"/>
        </w:category>
        <w:types>
          <w:type w:val="bbPlcHdr"/>
        </w:types>
        <w:behaviors>
          <w:behavior w:val="content"/>
        </w:behaviors>
        <w:guid w:val="{E9B84A89-E7A3-4DF7-B186-BA94E9A6DC40}"/>
      </w:docPartPr>
      <w:docPartBody>
        <w:p>
          <w:pPr>
            <w:pStyle w:val="219D36F78E14413699E49FD1F3556BB8"/>
          </w:pPr>
          <w:r>
            <w:rPr>
              <w:rStyle w:val="Textedelespacerserv"/>
            </w:rPr>
            <w:t>texte</w:t>
          </w:r>
        </w:p>
      </w:docPartBody>
    </w:docPart>
    <w:docPart>
      <w:docPartPr>
        <w:name w:val="3356580E9EB74124A2EFA6FF16CAEEF7"/>
        <w:category>
          <w:name w:val="Général"/>
          <w:gallery w:val="placeholder"/>
        </w:category>
        <w:types>
          <w:type w:val="bbPlcHdr"/>
        </w:types>
        <w:behaviors>
          <w:behavior w:val="content"/>
        </w:behaviors>
        <w:guid w:val="{7687BC8E-53A8-4FD7-846C-E7A4ABAD9A24}"/>
      </w:docPartPr>
      <w:docPartBody>
        <w:p>
          <w:pPr>
            <w:pStyle w:val="3356580E9EB74124A2EFA6FF16CAEEF7"/>
          </w:pPr>
          <w:r>
            <w:rPr>
              <w:rStyle w:val="Textedelespacerserv"/>
            </w:rPr>
            <w:t>texte</w:t>
          </w:r>
        </w:p>
      </w:docPartBody>
    </w:docPart>
    <w:docPart>
      <w:docPartPr>
        <w:name w:val="66EF0896344C4CC9BFA40F93084FCD1B"/>
        <w:category>
          <w:name w:val="Général"/>
          <w:gallery w:val="placeholder"/>
        </w:category>
        <w:types>
          <w:type w:val="bbPlcHdr"/>
        </w:types>
        <w:behaviors>
          <w:behavior w:val="content"/>
        </w:behaviors>
        <w:guid w:val="{805C17BA-D6D1-4C38-9349-14026F5C0078}"/>
      </w:docPartPr>
      <w:docPartBody>
        <w:p>
          <w:pPr>
            <w:pStyle w:val="66EF0896344C4CC9BFA40F93084FCD1B"/>
          </w:pPr>
          <w:r>
            <w:rPr>
              <w:rStyle w:val="Textedelespacerserv"/>
            </w:rPr>
            <w:t>texte</w:t>
          </w:r>
        </w:p>
      </w:docPartBody>
    </w:docPart>
    <w:docPart>
      <w:docPartPr>
        <w:name w:val="DC61F1CF7C0B4B309CF00E5BFA382656"/>
        <w:category>
          <w:name w:val="Général"/>
          <w:gallery w:val="placeholder"/>
        </w:category>
        <w:types>
          <w:type w:val="bbPlcHdr"/>
        </w:types>
        <w:behaviors>
          <w:behavior w:val="content"/>
        </w:behaviors>
        <w:guid w:val="{B6445507-2CF3-4BCD-9AED-0D303586360A}"/>
      </w:docPartPr>
      <w:docPartBody>
        <w:p>
          <w:pPr>
            <w:pStyle w:val="DC61F1CF7C0B4B309CF00E5BFA382656"/>
          </w:pPr>
          <w:r>
            <w:rPr>
              <w:rStyle w:val="Textedelespacerserv"/>
            </w:rPr>
            <w:t>texte</w:t>
          </w:r>
        </w:p>
      </w:docPartBody>
    </w:docPart>
    <w:docPart>
      <w:docPartPr>
        <w:name w:val="4608D87724AE4C72997C5D6BED868243"/>
        <w:category>
          <w:name w:val="Général"/>
          <w:gallery w:val="placeholder"/>
        </w:category>
        <w:types>
          <w:type w:val="bbPlcHdr"/>
        </w:types>
        <w:behaviors>
          <w:behavior w:val="content"/>
        </w:behaviors>
        <w:guid w:val="{F3E92C79-D3AA-4720-AD01-8EB3437F6A6C}"/>
      </w:docPartPr>
      <w:docPartBody>
        <w:p>
          <w:pPr>
            <w:pStyle w:val="4608D87724AE4C72997C5D6BED868243"/>
          </w:pPr>
          <w:r>
            <w:rPr>
              <w:rStyle w:val="Textedelespacerserv"/>
            </w:rPr>
            <w:t>texte</w:t>
          </w:r>
        </w:p>
      </w:docPartBody>
    </w:docPart>
    <w:docPart>
      <w:docPartPr>
        <w:name w:val="2F79A5AB55924F93A1E42A737BEB5882"/>
        <w:category>
          <w:name w:val="Général"/>
          <w:gallery w:val="placeholder"/>
        </w:category>
        <w:types>
          <w:type w:val="bbPlcHdr"/>
        </w:types>
        <w:behaviors>
          <w:behavior w:val="content"/>
        </w:behaviors>
        <w:guid w:val="{F7137871-87AF-4591-93F7-527AC891F2D6}"/>
      </w:docPartPr>
      <w:docPartBody>
        <w:p>
          <w:pPr>
            <w:pStyle w:val="2F79A5AB55924F93A1E42A737BEB5882"/>
          </w:pPr>
          <w:r>
            <w:rPr>
              <w:rStyle w:val="Textedelespacerserv"/>
            </w:rPr>
            <w:t>texte</w:t>
          </w:r>
        </w:p>
      </w:docPartBody>
    </w:docPart>
    <w:docPart>
      <w:docPartPr>
        <w:name w:val="D7684294E6E24567B00D88FC5F7139B1"/>
        <w:category>
          <w:name w:val="Général"/>
          <w:gallery w:val="placeholder"/>
        </w:category>
        <w:types>
          <w:type w:val="bbPlcHdr"/>
        </w:types>
        <w:behaviors>
          <w:behavior w:val="content"/>
        </w:behaviors>
        <w:guid w:val="{6D59C5B3-1127-4E10-B709-1F92F3349B90}"/>
      </w:docPartPr>
      <w:docPartBody>
        <w:p>
          <w:pPr>
            <w:pStyle w:val="D7684294E6E24567B00D88FC5F7139B1"/>
          </w:pPr>
          <w:r>
            <w:rPr>
              <w:rStyle w:val="Textedelespacerserv"/>
            </w:rPr>
            <w:t>texte</w:t>
          </w:r>
        </w:p>
      </w:docPartBody>
    </w:docPart>
    <w:docPart>
      <w:docPartPr>
        <w:name w:val="DF9150019E2044B38A19EB02E6358901"/>
        <w:category>
          <w:name w:val="Général"/>
          <w:gallery w:val="placeholder"/>
        </w:category>
        <w:types>
          <w:type w:val="bbPlcHdr"/>
        </w:types>
        <w:behaviors>
          <w:behavior w:val="content"/>
        </w:behaviors>
        <w:guid w:val="{FBF8A80D-D57B-4E85-9A34-8A50FAAA5C2F}"/>
      </w:docPartPr>
      <w:docPartBody>
        <w:p>
          <w:pPr>
            <w:pStyle w:val="DF9150019E2044B38A19EB02E6358901"/>
          </w:pPr>
          <w:r>
            <w:rPr>
              <w:rStyle w:val="Textedelespacerserv"/>
            </w:rPr>
            <w:t>texte</w:t>
          </w:r>
        </w:p>
      </w:docPartBody>
    </w:docPart>
    <w:docPart>
      <w:docPartPr>
        <w:name w:val="13C5D6DA489A4487B1D2E4EBB10A0244"/>
        <w:category>
          <w:name w:val="Général"/>
          <w:gallery w:val="placeholder"/>
        </w:category>
        <w:types>
          <w:type w:val="bbPlcHdr"/>
        </w:types>
        <w:behaviors>
          <w:behavior w:val="content"/>
        </w:behaviors>
        <w:guid w:val="{00A788BA-00B3-457B-97F4-8EFF88C1A402}"/>
      </w:docPartPr>
      <w:docPartBody>
        <w:p>
          <w:pPr>
            <w:pStyle w:val="13C5D6DA489A4487B1D2E4EBB10A0244"/>
          </w:pPr>
          <w:r>
            <w:rPr>
              <w:rStyle w:val="Textedelespacerserv"/>
            </w:rPr>
            <w:t>texte</w:t>
          </w:r>
        </w:p>
      </w:docPartBody>
    </w:docPart>
    <w:docPart>
      <w:docPartPr>
        <w:name w:val="49B9485192924844B2A864DD6A470DCB"/>
        <w:category>
          <w:name w:val="Général"/>
          <w:gallery w:val="placeholder"/>
        </w:category>
        <w:types>
          <w:type w:val="bbPlcHdr"/>
        </w:types>
        <w:behaviors>
          <w:behavior w:val="content"/>
        </w:behaviors>
        <w:guid w:val="{B04BB962-975C-4986-A8EF-FC4B23B151AF}"/>
      </w:docPartPr>
      <w:docPartBody>
        <w:p>
          <w:pPr>
            <w:pStyle w:val="49B9485192924844B2A864DD6A470DCB"/>
          </w:pPr>
          <w:r>
            <w:rPr>
              <w:rStyle w:val="Textedelespacerserv"/>
            </w:rPr>
            <w:t>texte</w:t>
          </w:r>
        </w:p>
      </w:docPartBody>
    </w:docPart>
    <w:docPart>
      <w:docPartPr>
        <w:name w:val="EF9667672E3747208F444C0365531920"/>
        <w:category>
          <w:name w:val="Général"/>
          <w:gallery w:val="placeholder"/>
        </w:category>
        <w:types>
          <w:type w:val="bbPlcHdr"/>
        </w:types>
        <w:behaviors>
          <w:behavior w:val="content"/>
        </w:behaviors>
        <w:guid w:val="{C33925F8-C3EA-450E-8BC5-7AE916DBBE79}"/>
      </w:docPartPr>
      <w:docPartBody>
        <w:p>
          <w:pPr>
            <w:pStyle w:val="EF9667672E3747208F444C0365531920"/>
          </w:pPr>
          <w:r>
            <w:rPr>
              <w:rStyle w:val="Textedelespacerserv"/>
            </w:rPr>
            <w:t>texte</w:t>
          </w:r>
        </w:p>
      </w:docPartBody>
    </w:docPart>
    <w:docPart>
      <w:docPartPr>
        <w:name w:val="2F032E7DD4E849FAA67DBD9B08A86A06"/>
        <w:category>
          <w:name w:val="Général"/>
          <w:gallery w:val="placeholder"/>
        </w:category>
        <w:types>
          <w:type w:val="bbPlcHdr"/>
        </w:types>
        <w:behaviors>
          <w:behavior w:val="content"/>
        </w:behaviors>
        <w:guid w:val="{6A5973EB-BC18-4D11-992D-E5D0263DF39C}"/>
      </w:docPartPr>
      <w:docPartBody>
        <w:p>
          <w:pPr>
            <w:pStyle w:val="2F032E7DD4E849FAA67DBD9B08A86A06"/>
          </w:pPr>
          <w:r>
            <w:rPr>
              <w:rStyle w:val="Textedelespacerserv"/>
            </w:rPr>
            <w:t>texte</w:t>
          </w:r>
        </w:p>
      </w:docPartBody>
    </w:docPart>
    <w:docPart>
      <w:docPartPr>
        <w:name w:val="CC8CEAC85412488781DC8EC9C130B9FA"/>
        <w:category>
          <w:name w:val="Général"/>
          <w:gallery w:val="placeholder"/>
        </w:category>
        <w:types>
          <w:type w:val="bbPlcHdr"/>
        </w:types>
        <w:behaviors>
          <w:behavior w:val="content"/>
        </w:behaviors>
        <w:guid w:val="{806B4543-1BD5-4501-85D8-63A3ACD2DA41}"/>
      </w:docPartPr>
      <w:docPartBody>
        <w:p>
          <w:pPr>
            <w:pStyle w:val="CC8CEAC85412488781DC8EC9C130B9FA"/>
          </w:pPr>
          <w:r>
            <w:rPr>
              <w:rStyle w:val="Textedelespacerserv"/>
            </w:rPr>
            <w:t>texte</w:t>
          </w:r>
        </w:p>
      </w:docPartBody>
    </w:docPart>
    <w:docPart>
      <w:docPartPr>
        <w:name w:val="FBE63C44809D4CC0A26C8AEDCDF64D5F"/>
        <w:category>
          <w:name w:val="Général"/>
          <w:gallery w:val="placeholder"/>
        </w:category>
        <w:types>
          <w:type w:val="bbPlcHdr"/>
        </w:types>
        <w:behaviors>
          <w:behavior w:val="content"/>
        </w:behaviors>
        <w:guid w:val="{CC280C17-D250-4833-9E2D-7133363FB691}"/>
      </w:docPartPr>
      <w:docPartBody>
        <w:p>
          <w:pPr>
            <w:pStyle w:val="FBE63C44809D4CC0A26C8AEDCDF64D5F"/>
          </w:pPr>
          <w:r>
            <w:rPr>
              <w:rStyle w:val="Textedelespacerserv"/>
            </w:rPr>
            <w:t>texte</w:t>
          </w:r>
        </w:p>
      </w:docPartBody>
    </w:docPart>
    <w:docPart>
      <w:docPartPr>
        <w:name w:val="773F5CCB7E9A40788A8311C16F505F91"/>
        <w:category>
          <w:name w:val="Général"/>
          <w:gallery w:val="placeholder"/>
        </w:category>
        <w:types>
          <w:type w:val="bbPlcHdr"/>
        </w:types>
        <w:behaviors>
          <w:behavior w:val="content"/>
        </w:behaviors>
        <w:guid w:val="{40B7E5D5-61D6-43AA-BA48-20F4A05AD277}"/>
      </w:docPartPr>
      <w:docPartBody>
        <w:p>
          <w:pPr>
            <w:pStyle w:val="773F5CCB7E9A40788A8311C16F505F91"/>
          </w:pPr>
          <w:r>
            <w:rPr>
              <w:rStyle w:val="Textedelespacerserv"/>
            </w:rPr>
            <w:t>texte</w:t>
          </w:r>
        </w:p>
      </w:docPartBody>
    </w:docPart>
    <w:docPart>
      <w:docPartPr>
        <w:name w:val="D382F5503EF84AF9BDD3015CBDA8079A"/>
        <w:category>
          <w:name w:val="Général"/>
          <w:gallery w:val="placeholder"/>
        </w:category>
        <w:types>
          <w:type w:val="bbPlcHdr"/>
        </w:types>
        <w:behaviors>
          <w:behavior w:val="content"/>
        </w:behaviors>
        <w:guid w:val="{123129EE-C41E-4811-BD41-D73DDEC87600}"/>
      </w:docPartPr>
      <w:docPartBody>
        <w:p>
          <w:pPr>
            <w:pStyle w:val="D382F5503EF84AF9BDD3015CBDA8079A"/>
          </w:pPr>
          <w:r>
            <w:rPr>
              <w:rStyle w:val="Textedelespacerserv"/>
            </w:rPr>
            <w:t>texte</w:t>
          </w:r>
        </w:p>
      </w:docPartBody>
    </w:docPart>
    <w:docPart>
      <w:docPartPr>
        <w:name w:val="2C4AE6ACCCBB475F826BADBFC4EFFEFB"/>
        <w:category>
          <w:name w:val="Général"/>
          <w:gallery w:val="placeholder"/>
        </w:category>
        <w:types>
          <w:type w:val="bbPlcHdr"/>
        </w:types>
        <w:behaviors>
          <w:behavior w:val="content"/>
        </w:behaviors>
        <w:guid w:val="{FC37DADA-1976-4F1B-9D34-FC35B7B96767}"/>
      </w:docPartPr>
      <w:docPartBody>
        <w:p>
          <w:pPr>
            <w:pStyle w:val="2C4AE6ACCCBB475F826BADBFC4EFFEFB"/>
          </w:pPr>
          <w:r>
            <w:rPr>
              <w:rStyle w:val="Textedelespacerserv"/>
            </w:rPr>
            <w:t>texte</w:t>
          </w:r>
        </w:p>
      </w:docPartBody>
    </w:docPart>
    <w:docPart>
      <w:docPartPr>
        <w:name w:val="FACA597CDD9B4F928E95A068DF08CF4A"/>
        <w:category>
          <w:name w:val="Général"/>
          <w:gallery w:val="placeholder"/>
        </w:category>
        <w:types>
          <w:type w:val="bbPlcHdr"/>
        </w:types>
        <w:behaviors>
          <w:behavior w:val="content"/>
        </w:behaviors>
        <w:guid w:val="{CB195026-332F-4500-914B-B895AE6FFF9C}"/>
      </w:docPartPr>
      <w:docPartBody>
        <w:p>
          <w:pPr>
            <w:pStyle w:val="FACA597CDD9B4F928E95A068DF08CF4A"/>
          </w:pPr>
          <w:r>
            <w:rPr>
              <w:rStyle w:val="Textedelespacerserv"/>
            </w:rPr>
            <w:t>texte</w:t>
          </w:r>
        </w:p>
      </w:docPartBody>
    </w:docPart>
    <w:docPart>
      <w:docPartPr>
        <w:name w:val="B280C3622D2E47C7B05009C280E9F883"/>
        <w:category>
          <w:name w:val="Général"/>
          <w:gallery w:val="placeholder"/>
        </w:category>
        <w:types>
          <w:type w:val="bbPlcHdr"/>
        </w:types>
        <w:behaviors>
          <w:behavior w:val="content"/>
        </w:behaviors>
        <w:guid w:val="{EAC5C2D3-134F-4DF7-A95D-4A985F5DE232}"/>
      </w:docPartPr>
      <w:docPartBody>
        <w:p>
          <w:pPr>
            <w:pStyle w:val="B280C3622D2E47C7B05009C280E9F883"/>
          </w:pPr>
          <w:r>
            <w:rPr>
              <w:rStyle w:val="Textedelespacerserv"/>
            </w:rPr>
            <w:t>texte</w:t>
          </w:r>
        </w:p>
      </w:docPartBody>
    </w:docPart>
    <w:docPart>
      <w:docPartPr>
        <w:name w:val="3DA4D9687A42474C90BE0421D18CFEFE"/>
        <w:category>
          <w:name w:val="Général"/>
          <w:gallery w:val="placeholder"/>
        </w:category>
        <w:types>
          <w:type w:val="bbPlcHdr"/>
        </w:types>
        <w:behaviors>
          <w:behavior w:val="content"/>
        </w:behaviors>
        <w:guid w:val="{B5E1D89F-889E-4B32-95EE-5C8DE02B30E0}"/>
      </w:docPartPr>
      <w:docPartBody>
        <w:p>
          <w:pPr>
            <w:pStyle w:val="3DA4D9687A42474C90BE0421D18CFEFE"/>
          </w:pPr>
          <w:r>
            <w:rPr>
              <w:rStyle w:val="Textedelespacerserv"/>
            </w:rPr>
            <w:t>texte</w:t>
          </w:r>
        </w:p>
      </w:docPartBody>
    </w:docPart>
    <w:docPart>
      <w:docPartPr>
        <w:name w:val="6EEEAAB3CEDD43F5B59AAF3BAF3C4E31"/>
        <w:category>
          <w:name w:val="Général"/>
          <w:gallery w:val="placeholder"/>
        </w:category>
        <w:types>
          <w:type w:val="bbPlcHdr"/>
        </w:types>
        <w:behaviors>
          <w:behavior w:val="content"/>
        </w:behaviors>
        <w:guid w:val="{9045F92C-C347-4D1B-A1C1-74F02EF009ED}"/>
      </w:docPartPr>
      <w:docPartBody>
        <w:p>
          <w:pPr>
            <w:pStyle w:val="6EEEAAB3CEDD43F5B59AAF3BAF3C4E31"/>
          </w:pPr>
          <w:r>
            <w:rPr>
              <w:rStyle w:val="Textedelespacerserv"/>
            </w:rPr>
            <w:t>texte</w:t>
          </w:r>
        </w:p>
      </w:docPartBody>
    </w:docPart>
    <w:docPart>
      <w:docPartPr>
        <w:name w:val="EAD87C904B6E4C51ACCE5CD24BCCCE27"/>
        <w:category>
          <w:name w:val="Général"/>
          <w:gallery w:val="placeholder"/>
        </w:category>
        <w:types>
          <w:type w:val="bbPlcHdr"/>
        </w:types>
        <w:behaviors>
          <w:behavior w:val="content"/>
        </w:behaviors>
        <w:guid w:val="{7318791A-55E0-42B1-907A-65CD0FC206BD}"/>
      </w:docPartPr>
      <w:docPartBody>
        <w:p>
          <w:pPr>
            <w:pStyle w:val="EAD87C904B6E4C51ACCE5CD24BCCCE27"/>
          </w:pPr>
          <w:r>
            <w:rPr>
              <w:rStyle w:val="Textedelespacerserv"/>
            </w:rPr>
            <w:t>texte</w:t>
          </w:r>
        </w:p>
      </w:docPartBody>
    </w:docPart>
    <w:docPart>
      <w:docPartPr>
        <w:name w:val="6964B0AC1ED94158B9F30377C60C7F23"/>
        <w:category>
          <w:name w:val="Général"/>
          <w:gallery w:val="placeholder"/>
        </w:category>
        <w:types>
          <w:type w:val="bbPlcHdr"/>
        </w:types>
        <w:behaviors>
          <w:behavior w:val="content"/>
        </w:behaviors>
        <w:guid w:val="{2B875A2E-5EEF-4B7D-A54E-6B03677DB501}"/>
      </w:docPartPr>
      <w:docPartBody>
        <w:p>
          <w:pPr>
            <w:pStyle w:val="6964B0AC1ED94158B9F30377C60C7F23"/>
          </w:pPr>
          <w:r>
            <w:rPr>
              <w:rStyle w:val="Textedelespacerserv"/>
            </w:rPr>
            <w:t>texte</w:t>
          </w:r>
        </w:p>
      </w:docPartBody>
    </w:docPart>
    <w:docPart>
      <w:docPartPr>
        <w:name w:val="03C2BE61E9A642C9AD126BEB247B87BE"/>
        <w:category>
          <w:name w:val="Général"/>
          <w:gallery w:val="placeholder"/>
        </w:category>
        <w:types>
          <w:type w:val="bbPlcHdr"/>
        </w:types>
        <w:behaviors>
          <w:behavior w:val="content"/>
        </w:behaviors>
        <w:guid w:val="{B62DF91E-D50F-4EEC-95A1-AE446E86F96E}"/>
      </w:docPartPr>
      <w:docPartBody>
        <w:p>
          <w:pPr>
            <w:pStyle w:val="03C2BE61E9A642C9AD126BEB247B87BE"/>
          </w:pPr>
          <w:r>
            <w:rPr>
              <w:rStyle w:val="Textedelespacerserv"/>
            </w:rPr>
            <w:t>texte</w:t>
          </w:r>
        </w:p>
      </w:docPartBody>
    </w:docPart>
    <w:docPart>
      <w:docPartPr>
        <w:name w:val="3D7B46E5CF9D4ABEB93B8A28C2372D8D"/>
        <w:category>
          <w:name w:val="Général"/>
          <w:gallery w:val="placeholder"/>
        </w:category>
        <w:types>
          <w:type w:val="bbPlcHdr"/>
        </w:types>
        <w:behaviors>
          <w:behavior w:val="content"/>
        </w:behaviors>
        <w:guid w:val="{DA51F0FD-3702-4968-A850-0397A342466E}"/>
      </w:docPartPr>
      <w:docPartBody>
        <w:p>
          <w:pPr>
            <w:pStyle w:val="3D7B46E5CF9D4ABEB93B8A28C2372D8D"/>
          </w:pPr>
          <w:r>
            <w:rPr>
              <w:rStyle w:val="Textedelespacerserv"/>
            </w:rPr>
            <w:t>texte</w:t>
          </w:r>
        </w:p>
      </w:docPartBody>
    </w:docPart>
    <w:docPart>
      <w:docPartPr>
        <w:name w:val="AEA6BAC193D842BA94493CD4561E068D"/>
        <w:category>
          <w:name w:val="Général"/>
          <w:gallery w:val="placeholder"/>
        </w:category>
        <w:types>
          <w:type w:val="bbPlcHdr"/>
        </w:types>
        <w:behaviors>
          <w:behavior w:val="content"/>
        </w:behaviors>
        <w:guid w:val="{7E42CBB2-1FE8-4002-80AE-B916CBCCAB16}"/>
      </w:docPartPr>
      <w:docPartBody>
        <w:p>
          <w:pPr>
            <w:pStyle w:val="AEA6BAC193D842BA94493CD4561E068D"/>
          </w:pPr>
          <w:r>
            <w:rPr>
              <w:rStyle w:val="Textedelespacerserv"/>
            </w:rPr>
            <w:t>texte</w:t>
          </w:r>
        </w:p>
      </w:docPartBody>
    </w:docPart>
    <w:docPart>
      <w:docPartPr>
        <w:name w:val="449C2B4E9AB94F84B491B7F2B89BE300"/>
        <w:category>
          <w:name w:val="Général"/>
          <w:gallery w:val="placeholder"/>
        </w:category>
        <w:types>
          <w:type w:val="bbPlcHdr"/>
        </w:types>
        <w:behaviors>
          <w:behavior w:val="content"/>
        </w:behaviors>
        <w:guid w:val="{5FEC8E9B-2474-47D4-BFB1-CBC92A25AB19}"/>
      </w:docPartPr>
      <w:docPartBody>
        <w:p>
          <w:pPr>
            <w:pStyle w:val="449C2B4E9AB94F84B491B7F2B89BE300"/>
          </w:pPr>
          <w:r>
            <w:rPr>
              <w:rStyle w:val="Textedelespacerserv"/>
            </w:rPr>
            <w:t>texte</w:t>
          </w:r>
        </w:p>
      </w:docPartBody>
    </w:docPart>
    <w:docPart>
      <w:docPartPr>
        <w:name w:val="6BF62294608F47579B49CF1135831F61"/>
        <w:category>
          <w:name w:val="Général"/>
          <w:gallery w:val="placeholder"/>
        </w:category>
        <w:types>
          <w:type w:val="bbPlcHdr"/>
        </w:types>
        <w:behaviors>
          <w:behavior w:val="content"/>
        </w:behaviors>
        <w:guid w:val="{494541DB-D46E-4F10-8C0A-D367D8AF5C88}"/>
      </w:docPartPr>
      <w:docPartBody>
        <w:p>
          <w:pPr>
            <w:pStyle w:val="6BF62294608F47579B49CF1135831F61"/>
          </w:pPr>
          <w:r>
            <w:rPr>
              <w:rStyle w:val="Textedelespacerserv"/>
            </w:rPr>
            <w:t>texte</w:t>
          </w:r>
        </w:p>
      </w:docPartBody>
    </w:docPart>
    <w:docPart>
      <w:docPartPr>
        <w:name w:val="33CC80AB5A6D4559AB7BF4CCC0818CEB"/>
        <w:category>
          <w:name w:val="Général"/>
          <w:gallery w:val="placeholder"/>
        </w:category>
        <w:types>
          <w:type w:val="bbPlcHdr"/>
        </w:types>
        <w:behaviors>
          <w:behavior w:val="content"/>
        </w:behaviors>
        <w:guid w:val="{F8AB7C74-FB9C-4445-87A4-4631EDCA7146}"/>
      </w:docPartPr>
      <w:docPartBody>
        <w:p>
          <w:pPr>
            <w:pStyle w:val="33CC80AB5A6D4559AB7BF4CCC0818CEB"/>
          </w:pPr>
          <w:r>
            <w:rPr>
              <w:rStyle w:val="Textedelespacerserv"/>
            </w:rPr>
            <w:t>texte</w:t>
          </w:r>
        </w:p>
      </w:docPartBody>
    </w:docPart>
    <w:docPart>
      <w:docPartPr>
        <w:name w:val="3D6DF1AC4FCE457AA9E41E1C12403C5D"/>
        <w:category>
          <w:name w:val="Général"/>
          <w:gallery w:val="placeholder"/>
        </w:category>
        <w:types>
          <w:type w:val="bbPlcHdr"/>
        </w:types>
        <w:behaviors>
          <w:behavior w:val="content"/>
        </w:behaviors>
        <w:guid w:val="{3FAB064E-8618-4251-A408-0606F7CFCB5C}"/>
      </w:docPartPr>
      <w:docPartBody>
        <w:p>
          <w:pPr>
            <w:pStyle w:val="3D6DF1AC4FCE457AA9E41E1C12403C5D"/>
          </w:pPr>
          <w:r>
            <w:rPr>
              <w:rStyle w:val="Textedelespacerserv"/>
            </w:rPr>
            <w:t>texte</w:t>
          </w:r>
        </w:p>
      </w:docPartBody>
    </w:docPart>
    <w:docPart>
      <w:docPartPr>
        <w:name w:val="C0B6A73BED484124941255BDFF1C181F"/>
        <w:category>
          <w:name w:val="Général"/>
          <w:gallery w:val="placeholder"/>
        </w:category>
        <w:types>
          <w:type w:val="bbPlcHdr"/>
        </w:types>
        <w:behaviors>
          <w:behavior w:val="content"/>
        </w:behaviors>
        <w:guid w:val="{95D6CAE6-9DB8-4DC8-A05B-2ADAE7E1903C}"/>
      </w:docPartPr>
      <w:docPartBody>
        <w:p>
          <w:pPr>
            <w:pStyle w:val="C0B6A73BED484124941255BDFF1C181F"/>
          </w:pPr>
          <w:r>
            <w:rPr>
              <w:rStyle w:val="Textedelespacerserv"/>
            </w:rPr>
            <w:t>texte</w:t>
          </w:r>
        </w:p>
      </w:docPartBody>
    </w:docPart>
    <w:docPart>
      <w:docPartPr>
        <w:name w:val="B4D909F05D7D4F679B4433210330D94E"/>
        <w:category>
          <w:name w:val="Général"/>
          <w:gallery w:val="placeholder"/>
        </w:category>
        <w:types>
          <w:type w:val="bbPlcHdr"/>
        </w:types>
        <w:behaviors>
          <w:behavior w:val="content"/>
        </w:behaviors>
        <w:guid w:val="{8C55A1C8-57EE-4153-94FB-499679192AA7}"/>
      </w:docPartPr>
      <w:docPartBody>
        <w:p>
          <w:pPr>
            <w:pStyle w:val="B4D909F05D7D4F679B4433210330D94E"/>
          </w:pPr>
          <w:r>
            <w:rPr>
              <w:rStyle w:val="Textedelespacerserv"/>
            </w:rPr>
            <w:t>texte</w:t>
          </w:r>
        </w:p>
      </w:docPartBody>
    </w:docPart>
    <w:docPart>
      <w:docPartPr>
        <w:name w:val="DD478354055243A8992E5AFF14407036"/>
        <w:category>
          <w:name w:val="Général"/>
          <w:gallery w:val="placeholder"/>
        </w:category>
        <w:types>
          <w:type w:val="bbPlcHdr"/>
        </w:types>
        <w:behaviors>
          <w:behavior w:val="content"/>
        </w:behaviors>
        <w:guid w:val="{B0908163-26E6-45E7-BC38-ABBB9FF131EB}"/>
      </w:docPartPr>
      <w:docPartBody>
        <w:p>
          <w:pPr>
            <w:pStyle w:val="DD478354055243A8992E5AFF14407036"/>
          </w:pPr>
          <w:r>
            <w:rPr>
              <w:rStyle w:val="Textedelespacerserv"/>
            </w:rPr>
            <w:t>texte</w:t>
          </w:r>
        </w:p>
      </w:docPartBody>
    </w:docPart>
    <w:docPart>
      <w:docPartPr>
        <w:name w:val="64413EC497804A8F880DBD19C7046398"/>
        <w:category>
          <w:name w:val="Général"/>
          <w:gallery w:val="placeholder"/>
        </w:category>
        <w:types>
          <w:type w:val="bbPlcHdr"/>
        </w:types>
        <w:behaviors>
          <w:behavior w:val="content"/>
        </w:behaviors>
        <w:guid w:val="{05830E67-929C-4A44-8110-5436243315F3}"/>
      </w:docPartPr>
      <w:docPartBody>
        <w:p>
          <w:pPr>
            <w:pStyle w:val="64413EC497804A8F880DBD19C7046398"/>
          </w:pPr>
          <w:r>
            <w:rPr>
              <w:rStyle w:val="Textedelespacerserv"/>
            </w:rPr>
            <w:t>texte</w:t>
          </w:r>
        </w:p>
      </w:docPartBody>
    </w:docPart>
    <w:docPart>
      <w:docPartPr>
        <w:name w:val="9B0173CB3E2148119D9A95B5F3C6B437"/>
        <w:category>
          <w:name w:val="Général"/>
          <w:gallery w:val="placeholder"/>
        </w:category>
        <w:types>
          <w:type w:val="bbPlcHdr"/>
        </w:types>
        <w:behaviors>
          <w:behavior w:val="content"/>
        </w:behaviors>
        <w:guid w:val="{CB8E8567-8E27-48B1-A60F-789883D62F7F}"/>
      </w:docPartPr>
      <w:docPartBody>
        <w:p>
          <w:pPr>
            <w:pStyle w:val="9B0173CB3E2148119D9A95B5F3C6B437"/>
          </w:pPr>
          <w:r>
            <w:rPr>
              <w:rStyle w:val="Textedelespacerserv"/>
            </w:rPr>
            <w:t>texte</w:t>
          </w:r>
        </w:p>
      </w:docPartBody>
    </w:docPart>
    <w:docPart>
      <w:docPartPr>
        <w:name w:val="3A5E1CF6980E4F08BE634AC7EFDDBD0E"/>
        <w:category>
          <w:name w:val="Général"/>
          <w:gallery w:val="placeholder"/>
        </w:category>
        <w:types>
          <w:type w:val="bbPlcHdr"/>
        </w:types>
        <w:behaviors>
          <w:behavior w:val="content"/>
        </w:behaviors>
        <w:guid w:val="{26845177-A42F-4F41-8B9B-D4236CA7BA19}"/>
      </w:docPartPr>
      <w:docPartBody>
        <w:p>
          <w:pPr>
            <w:pStyle w:val="3A5E1CF6980E4F08BE634AC7EFDDBD0E"/>
          </w:pPr>
          <w:r>
            <w:rPr>
              <w:rStyle w:val="Textedelespacerserv"/>
            </w:rPr>
            <w:t>texte</w:t>
          </w:r>
        </w:p>
      </w:docPartBody>
    </w:docPart>
    <w:docPart>
      <w:docPartPr>
        <w:name w:val="EB27D2F007584DABB3A0E07979BED643"/>
        <w:category>
          <w:name w:val="Général"/>
          <w:gallery w:val="placeholder"/>
        </w:category>
        <w:types>
          <w:type w:val="bbPlcHdr"/>
        </w:types>
        <w:behaviors>
          <w:behavior w:val="content"/>
        </w:behaviors>
        <w:guid w:val="{3C626C56-7C6E-4962-B8DE-80B2F21886C7}"/>
      </w:docPartPr>
      <w:docPartBody>
        <w:p>
          <w:pPr>
            <w:pStyle w:val="EB27D2F007584DABB3A0E07979BED643"/>
          </w:pPr>
          <w:r>
            <w:rPr>
              <w:rStyle w:val="Textedelespacerserv"/>
            </w:rPr>
            <w:t>texte</w:t>
          </w:r>
        </w:p>
      </w:docPartBody>
    </w:docPart>
    <w:docPart>
      <w:docPartPr>
        <w:name w:val="949CFE2843074C779AF0F33B45336F91"/>
        <w:category>
          <w:name w:val="Général"/>
          <w:gallery w:val="placeholder"/>
        </w:category>
        <w:types>
          <w:type w:val="bbPlcHdr"/>
        </w:types>
        <w:behaviors>
          <w:behavior w:val="content"/>
        </w:behaviors>
        <w:guid w:val="{E5C6505D-5ED0-450E-9431-4A6813DC8831}"/>
      </w:docPartPr>
      <w:docPartBody>
        <w:p>
          <w:pPr>
            <w:pStyle w:val="949CFE2843074C779AF0F33B45336F91"/>
          </w:pPr>
          <w:r>
            <w:rPr>
              <w:rStyle w:val="Textedelespacerserv"/>
            </w:rPr>
            <w:t>texte</w:t>
          </w:r>
        </w:p>
      </w:docPartBody>
    </w:docPart>
    <w:docPart>
      <w:docPartPr>
        <w:name w:val="A788A4420277471AA065B8029BD0C0E3"/>
        <w:category>
          <w:name w:val="Général"/>
          <w:gallery w:val="placeholder"/>
        </w:category>
        <w:types>
          <w:type w:val="bbPlcHdr"/>
        </w:types>
        <w:behaviors>
          <w:behavior w:val="content"/>
        </w:behaviors>
        <w:guid w:val="{4A757D47-A63C-4C2E-B6FA-149331FF7D6B}"/>
      </w:docPartPr>
      <w:docPartBody>
        <w:p>
          <w:pPr>
            <w:pStyle w:val="A788A4420277471AA065B8029BD0C0E3"/>
          </w:pPr>
          <w:r>
            <w:rPr>
              <w:rStyle w:val="Textedelespacerserv"/>
            </w:rPr>
            <w:t>texte</w:t>
          </w:r>
        </w:p>
      </w:docPartBody>
    </w:docPart>
    <w:docPart>
      <w:docPartPr>
        <w:name w:val="3C74236C8BC740C38B11651E026C7EC2"/>
        <w:category>
          <w:name w:val="Général"/>
          <w:gallery w:val="placeholder"/>
        </w:category>
        <w:types>
          <w:type w:val="bbPlcHdr"/>
        </w:types>
        <w:behaviors>
          <w:behavior w:val="content"/>
        </w:behaviors>
        <w:guid w:val="{FC8B302C-4793-405D-989E-6EFB7453E2A9}"/>
      </w:docPartPr>
      <w:docPartBody>
        <w:p>
          <w:pPr>
            <w:pStyle w:val="3C74236C8BC740C38B11651E026C7EC2"/>
          </w:pPr>
          <w:r>
            <w:rPr>
              <w:rStyle w:val="Textedelespacerserv"/>
            </w:rPr>
            <w:t>texte</w:t>
          </w:r>
        </w:p>
      </w:docPartBody>
    </w:docPart>
    <w:docPart>
      <w:docPartPr>
        <w:name w:val="5C0FE847E3AA402B9AFFEB4C6AEA55D7"/>
        <w:category>
          <w:name w:val="Général"/>
          <w:gallery w:val="placeholder"/>
        </w:category>
        <w:types>
          <w:type w:val="bbPlcHdr"/>
        </w:types>
        <w:behaviors>
          <w:behavior w:val="content"/>
        </w:behaviors>
        <w:guid w:val="{E150E996-90B7-4BC1-A205-8A5E5824C565}"/>
      </w:docPartPr>
      <w:docPartBody>
        <w:p>
          <w:pPr>
            <w:pStyle w:val="5C0FE847E3AA402B9AFFEB4C6AEA55D7"/>
          </w:pPr>
          <w:r>
            <w:rPr>
              <w:rStyle w:val="Textedelespacerserv"/>
            </w:rPr>
            <w:t>texte</w:t>
          </w:r>
        </w:p>
      </w:docPartBody>
    </w:docPart>
    <w:docPart>
      <w:docPartPr>
        <w:name w:val="83ABB2E0B08D47FA8728CE07FF7596A0"/>
        <w:category>
          <w:name w:val="Général"/>
          <w:gallery w:val="placeholder"/>
        </w:category>
        <w:types>
          <w:type w:val="bbPlcHdr"/>
        </w:types>
        <w:behaviors>
          <w:behavior w:val="content"/>
        </w:behaviors>
        <w:guid w:val="{DA7600FE-AF33-45E3-8026-2E4F59B78CDB}"/>
      </w:docPartPr>
      <w:docPartBody>
        <w:p>
          <w:pPr>
            <w:pStyle w:val="83ABB2E0B08D47FA8728CE07FF7596A0"/>
          </w:pPr>
          <w:r>
            <w:rPr>
              <w:rStyle w:val="Textedelespacerserv"/>
            </w:rPr>
            <w:t>texte</w:t>
          </w:r>
        </w:p>
      </w:docPartBody>
    </w:docPart>
    <w:docPart>
      <w:docPartPr>
        <w:name w:val="5FEA3897D218412A85EC23A7FA748BF4"/>
        <w:category>
          <w:name w:val="Général"/>
          <w:gallery w:val="placeholder"/>
        </w:category>
        <w:types>
          <w:type w:val="bbPlcHdr"/>
        </w:types>
        <w:behaviors>
          <w:behavior w:val="content"/>
        </w:behaviors>
        <w:guid w:val="{2E542DB6-9C26-439F-B7EC-33B4F65F31E5}"/>
      </w:docPartPr>
      <w:docPartBody>
        <w:p>
          <w:pPr>
            <w:pStyle w:val="5FEA3897D218412A85EC23A7FA748BF4"/>
          </w:pPr>
          <w:r>
            <w:rPr>
              <w:rStyle w:val="Textedelespacerserv"/>
            </w:rPr>
            <w:t>texte</w:t>
          </w:r>
        </w:p>
      </w:docPartBody>
    </w:docPart>
    <w:docPart>
      <w:docPartPr>
        <w:name w:val="57DDD1817B9D4D62A51267573FFF6A71"/>
        <w:category>
          <w:name w:val="Général"/>
          <w:gallery w:val="placeholder"/>
        </w:category>
        <w:types>
          <w:type w:val="bbPlcHdr"/>
        </w:types>
        <w:behaviors>
          <w:behavior w:val="content"/>
        </w:behaviors>
        <w:guid w:val="{A55C514D-A237-45F1-9462-A1A0738ADCC6}"/>
      </w:docPartPr>
      <w:docPartBody>
        <w:p>
          <w:pPr>
            <w:pStyle w:val="57DDD1817B9D4D62A51267573FFF6A71"/>
          </w:pPr>
          <w:r>
            <w:rPr>
              <w:rStyle w:val="Textedelespacerserv"/>
            </w:rPr>
            <w:t>texte</w:t>
          </w:r>
        </w:p>
      </w:docPartBody>
    </w:docPart>
    <w:docPart>
      <w:docPartPr>
        <w:name w:val="A333290816804B9DA0EB362837FC2F66"/>
        <w:category>
          <w:name w:val="Général"/>
          <w:gallery w:val="placeholder"/>
        </w:category>
        <w:types>
          <w:type w:val="bbPlcHdr"/>
        </w:types>
        <w:behaviors>
          <w:behavior w:val="content"/>
        </w:behaviors>
        <w:guid w:val="{2C508862-096C-4A5F-8140-31F566ED4F60}"/>
      </w:docPartPr>
      <w:docPartBody>
        <w:p>
          <w:pPr>
            <w:pStyle w:val="A333290816804B9DA0EB362837FC2F66"/>
          </w:pPr>
          <w:r>
            <w:rPr>
              <w:rStyle w:val="Textedelespacerserv"/>
            </w:rPr>
            <w:t>texte</w:t>
          </w:r>
        </w:p>
      </w:docPartBody>
    </w:docPart>
    <w:docPart>
      <w:docPartPr>
        <w:name w:val="0BF3AC0A67764AF9875B222E1651C2B9"/>
        <w:category>
          <w:name w:val="Général"/>
          <w:gallery w:val="placeholder"/>
        </w:category>
        <w:types>
          <w:type w:val="bbPlcHdr"/>
        </w:types>
        <w:behaviors>
          <w:behavior w:val="content"/>
        </w:behaviors>
        <w:guid w:val="{CF08C61F-4E28-454B-A82E-069ADFA52D77}"/>
      </w:docPartPr>
      <w:docPartBody>
        <w:p>
          <w:pPr>
            <w:pStyle w:val="0BF3AC0A67764AF9875B222E1651C2B9"/>
          </w:pPr>
          <w:r>
            <w:rPr>
              <w:rStyle w:val="Textedelespacerserv"/>
            </w:rPr>
            <w:t>texte</w:t>
          </w:r>
        </w:p>
      </w:docPartBody>
    </w:docPart>
    <w:docPart>
      <w:docPartPr>
        <w:name w:val="F3317A105BD9494BB97881F0821FF1F7"/>
        <w:category>
          <w:name w:val="Général"/>
          <w:gallery w:val="placeholder"/>
        </w:category>
        <w:types>
          <w:type w:val="bbPlcHdr"/>
        </w:types>
        <w:behaviors>
          <w:behavior w:val="content"/>
        </w:behaviors>
        <w:guid w:val="{6D18CECF-1F65-4390-99C6-5DA0AD46852F}"/>
      </w:docPartPr>
      <w:docPartBody>
        <w:p>
          <w:pPr>
            <w:pStyle w:val="F3317A105BD9494BB97881F0821FF1F7"/>
          </w:pPr>
          <w:r>
            <w:rPr>
              <w:rStyle w:val="Textedelespacerserv"/>
            </w:rPr>
            <w:t>texte</w:t>
          </w:r>
        </w:p>
      </w:docPartBody>
    </w:docPart>
    <w:docPart>
      <w:docPartPr>
        <w:name w:val="F07ED2BBED7141D7831149971FDE49BF"/>
        <w:category>
          <w:name w:val="Général"/>
          <w:gallery w:val="placeholder"/>
        </w:category>
        <w:types>
          <w:type w:val="bbPlcHdr"/>
        </w:types>
        <w:behaviors>
          <w:behavior w:val="content"/>
        </w:behaviors>
        <w:guid w:val="{A76D48EF-6F62-44A2-B634-01A036A1BA67}"/>
      </w:docPartPr>
      <w:docPartBody>
        <w:p>
          <w:pPr>
            <w:pStyle w:val="F07ED2BBED7141D7831149971FDE49BF"/>
          </w:pPr>
          <w:r>
            <w:rPr>
              <w:rStyle w:val="Textedelespacerserv"/>
            </w:rPr>
            <w:t>texte</w:t>
          </w:r>
        </w:p>
      </w:docPartBody>
    </w:docPart>
    <w:docPart>
      <w:docPartPr>
        <w:name w:val="B5B2C287413E4C6EB35464FA813228AB"/>
        <w:category>
          <w:name w:val="Général"/>
          <w:gallery w:val="placeholder"/>
        </w:category>
        <w:types>
          <w:type w:val="bbPlcHdr"/>
        </w:types>
        <w:behaviors>
          <w:behavior w:val="content"/>
        </w:behaviors>
        <w:guid w:val="{D54C96D5-48E2-4308-801A-7E29F94BC0C6}"/>
      </w:docPartPr>
      <w:docPartBody>
        <w:p>
          <w:pPr>
            <w:pStyle w:val="B5B2C287413E4C6EB35464FA813228AB"/>
          </w:pPr>
          <w:r>
            <w:rPr>
              <w:rStyle w:val="Textedelespacerserv"/>
            </w:rPr>
            <w:t>texte</w:t>
          </w:r>
        </w:p>
      </w:docPartBody>
    </w:docPart>
    <w:docPart>
      <w:docPartPr>
        <w:name w:val="AFD6B91EBE9241188E9257FEDE6E905E"/>
        <w:category>
          <w:name w:val="Général"/>
          <w:gallery w:val="placeholder"/>
        </w:category>
        <w:types>
          <w:type w:val="bbPlcHdr"/>
        </w:types>
        <w:behaviors>
          <w:behavior w:val="content"/>
        </w:behaviors>
        <w:guid w:val="{9D0412D4-1A34-4CF7-ABA3-752CBBDE05BC}"/>
      </w:docPartPr>
      <w:docPartBody>
        <w:p>
          <w:pPr>
            <w:pStyle w:val="AFD6B91EBE9241188E9257FEDE6E905E"/>
          </w:pPr>
          <w:r>
            <w:rPr>
              <w:rStyle w:val="Textedelespacerserv"/>
            </w:rPr>
            <w:t>texte</w:t>
          </w:r>
        </w:p>
      </w:docPartBody>
    </w:docPart>
    <w:docPart>
      <w:docPartPr>
        <w:name w:val="F8E4EFC39ABA4CEEBF5DE89EF3CBE89F"/>
        <w:category>
          <w:name w:val="Général"/>
          <w:gallery w:val="placeholder"/>
        </w:category>
        <w:types>
          <w:type w:val="bbPlcHdr"/>
        </w:types>
        <w:behaviors>
          <w:behavior w:val="content"/>
        </w:behaviors>
        <w:guid w:val="{A5ABBEE5-6C95-438C-97D4-45B113029F15}"/>
      </w:docPartPr>
      <w:docPartBody>
        <w:p>
          <w:pPr>
            <w:pStyle w:val="F8E4EFC39ABA4CEEBF5DE89EF3CBE89F"/>
          </w:pPr>
          <w:r>
            <w:rPr>
              <w:rStyle w:val="Textedelespacerserv"/>
            </w:rPr>
            <w:t>texte</w:t>
          </w:r>
        </w:p>
      </w:docPartBody>
    </w:docPart>
    <w:docPart>
      <w:docPartPr>
        <w:name w:val="AD41E03583FF4D23B04B5D9780E7D0DA"/>
        <w:category>
          <w:name w:val="Général"/>
          <w:gallery w:val="placeholder"/>
        </w:category>
        <w:types>
          <w:type w:val="bbPlcHdr"/>
        </w:types>
        <w:behaviors>
          <w:behavior w:val="content"/>
        </w:behaviors>
        <w:guid w:val="{7A0C3CDE-F481-4B5B-9EA2-C8532A668432}"/>
      </w:docPartPr>
      <w:docPartBody>
        <w:p>
          <w:pPr>
            <w:pStyle w:val="AD41E03583FF4D23B04B5D9780E7D0DA"/>
          </w:pPr>
          <w:r>
            <w:rPr>
              <w:rStyle w:val="Textedelespacerserv"/>
            </w:rPr>
            <w:t>texte</w:t>
          </w:r>
        </w:p>
      </w:docPartBody>
    </w:docPart>
    <w:docPart>
      <w:docPartPr>
        <w:name w:val="2CEBE7A6C2CA40C8BC2B9ABA0DE73C9E"/>
        <w:category>
          <w:name w:val="Général"/>
          <w:gallery w:val="placeholder"/>
        </w:category>
        <w:types>
          <w:type w:val="bbPlcHdr"/>
        </w:types>
        <w:behaviors>
          <w:behavior w:val="content"/>
        </w:behaviors>
        <w:guid w:val="{30A460C2-A134-4CD8-9546-22F00000F1C9}"/>
      </w:docPartPr>
      <w:docPartBody>
        <w:p>
          <w:pPr>
            <w:pStyle w:val="2CEBE7A6C2CA40C8BC2B9ABA0DE73C9E"/>
          </w:pPr>
          <w:r>
            <w:rPr>
              <w:rStyle w:val="Textedelespacerserv"/>
            </w:rPr>
            <w:t>texte</w:t>
          </w:r>
        </w:p>
      </w:docPartBody>
    </w:docPart>
    <w:docPart>
      <w:docPartPr>
        <w:name w:val="B64C87A9C6A042A1B2AD8A5C8DBFCB70"/>
        <w:category>
          <w:name w:val="Général"/>
          <w:gallery w:val="placeholder"/>
        </w:category>
        <w:types>
          <w:type w:val="bbPlcHdr"/>
        </w:types>
        <w:behaviors>
          <w:behavior w:val="content"/>
        </w:behaviors>
        <w:guid w:val="{2D7828C6-6F48-40B3-B7B9-A0A3BBF2E00A}"/>
      </w:docPartPr>
      <w:docPartBody>
        <w:p>
          <w:pPr>
            <w:pStyle w:val="B64C87A9C6A042A1B2AD8A5C8DBFCB70"/>
          </w:pPr>
          <w:r>
            <w:rPr>
              <w:rStyle w:val="Textedelespacerserv"/>
            </w:rPr>
            <w:t>texte</w:t>
          </w:r>
        </w:p>
      </w:docPartBody>
    </w:docPart>
    <w:docPart>
      <w:docPartPr>
        <w:name w:val="1F27DF4ABA714C64828CCD87BC57AED4"/>
        <w:category>
          <w:name w:val="Général"/>
          <w:gallery w:val="placeholder"/>
        </w:category>
        <w:types>
          <w:type w:val="bbPlcHdr"/>
        </w:types>
        <w:behaviors>
          <w:behavior w:val="content"/>
        </w:behaviors>
        <w:guid w:val="{8FE6D0C7-C077-4301-9BCE-A9B6E15B8D48}"/>
      </w:docPartPr>
      <w:docPartBody>
        <w:p>
          <w:pPr>
            <w:pStyle w:val="1F27DF4ABA714C64828CCD87BC57AED4"/>
          </w:pPr>
          <w:r>
            <w:rPr>
              <w:rStyle w:val="Textedelespacerserv"/>
            </w:rPr>
            <w:t>texte</w:t>
          </w:r>
        </w:p>
      </w:docPartBody>
    </w:docPart>
    <w:docPart>
      <w:docPartPr>
        <w:name w:val="66F109330E204E5BB352E967D55A975F"/>
        <w:category>
          <w:name w:val="Général"/>
          <w:gallery w:val="placeholder"/>
        </w:category>
        <w:types>
          <w:type w:val="bbPlcHdr"/>
        </w:types>
        <w:behaviors>
          <w:behavior w:val="content"/>
        </w:behaviors>
        <w:guid w:val="{C4F9BF79-ACB7-4B84-8B62-14633F245939}"/>
      </w:docPartPr>
      <w:docPartBody>
        <w:p>
          <w:pPr>
            <w:pStyle w:val="66F109330E204E5BB352E967D55A975F"/>
          </w:pPr>
          <w:r>
            <w:rPr>
              <w:rStyle w:val="Textedelespacerserv"/>
            </w:rPr>
            <w:t>texte</w:t>
          </w:r>
        </w:p>
      </w:docPartBody>
    </w:docPart>
    <w:docPart>
      <w:docPartPr>
        <w:name w:val="68D54DAD15D7405281768C97206A1798"/>
        <w:category>
          <w:name w:val="Général"/>
          <w:gallery w:val="placeholder"/>
        </w:category>
        <w:types>
          <w:type w:val="bbPlcHdr"/>
        </w:types>
        <w:behaviors>
          <w:behavior w:val="content"/>
        </w:behaviors>
        <w:guid w:val="{B2676055-C38F-4612-8C35-FDF65934D909}"/>
      </w:docPartPr>
      <w:docPartBody>
        <w:p>
          <w:pPr>
            <w:pStyle w:val="68D54DAD15D7405281768C97206A1798"/>
          </w:pPr>
          <w:r>
            <w:rPr>
              <w:rStyle w:val="Textedelespacerserv"/>
            </w:rPr>
            <w:t>texte</w:t>
          </w:r>
        </w:p>
      </w:docPartBody>
    </w:docPart>
    <w:docPart>
      <w:docPartPr>
        <w:name w:val="ACD2C586628947B09F15CB336FD0021D"/>
        <w:category>
          <w:name w:val="Général"/>
          <w:gallery w:val="placeholder"/>
        </w:category>
        <w:types>
          <w:type w:val="bbPlcHdr"/>
        </w:types>
        <w:behaviors>
          <w:behavior w:val="content"/>
        </w:behaviors>
        <w:guid w:val="{36973C5C-A89F-4C87-8685-D2944A4BCC47}"/>
      </w:docPartPr>
      <w:docPartBody>
        <w:p>
          <w:pPr>
            <w:pStyle w:val="ACD2C586628947B09F15CB336FD0021D"/>
          </w:pPr>
          <w:r>
            <w:rPr>
              <w:rStyle w:val="Textedelespacerserv"/>
            </w:rPr>
            <w:t>texte</w:t>
          </w:r>
        </w:p>
      </w:docPartBody>
    </w:docPart>
    <w:docPart>
      <w:docPartPr>
        <w:name w:val="B43069A27AA74773A0679D03DF4FE1F2"/>
        <w:category>
          <w:name w:val="Général"/>
          <w:gallery w:val="placeholder"/>
        </w:category>
        <w:types>
          <w:type w:val="bbPlcHdr"/>
        </w:types>
        <w:behaviors>
          <w:behavior w:val="content"/>
        </w:behaviors>
        <w:guid w:val="{34AC08C4-8C29-4A2A-A582-6BE39BFC31FE}"/>
      </w:docPartPr>
      <w:docPartBody>
        <w:p>
          <w:pPr>
            <w:pStyle w:val="B43069A27AA74773A0679D03DF4FE1F2"/>
          </w:pPr>
          <w:r>
            <w:rPr>
              <w:rStyle w:val="Textedelespacerserv"/>
            </w:rPr>
            <w:t>texte</w:t>
          </w:r>
        </w:p>
      </w:docPartBody>
    </w:docPart>
    <w:docPart>
      <w:docPartPr>
        <w:name w:val="97E3101927D0456CA4DD9C4E4AD15BA4"/>
        <w:category>
          <w:name w:val="Général"/>
          <w:gallery w:val="placeholder"/>
        </w:category>
        <w:types>
          <w:type w:val="bbPlcHdr"/>
        </w:types>
        <w:behaviors>
          <w:behavior w:val="content"/>
        </w:behaviors>
        <w:guid w:val="{9D42BBD4-B7B1-4F11-8677-E3A69B36F088}"/>
      </w:docPartPr>
      <w:docPartBody>
        <w:p>
          <w:pPr>
            <w:pStyle w:val="97E3101927D0456CA4DD9C4E4AD15BA4"/>
          </w:pPr>
          <w:r>
            <w:rPr>
              <w:rStyle w:val="Textedelespacerserv"/>
            </w:rPr>
            <w:t>Text eingeben</w:t>
          </w:r>
        </w:p>
      </w:docPartBody>
    </w:docPart>
    <w:docPart>
      <w:docPartPr>
        <w:name w:val="10E52AB86F7440B4A342525CFD16E283"/>
        <w:category>
          <w:name w:val="Général"/>
          <w:gallery w:val="placeholder"/>
        </w:category>
        <w:types>
          <w:type w:val="bbPlcHdr"/>
        </w:types>
        <w:behaviors>
          <w:behavior w:val="content"/>
        </w:behaviors>
        <w:guid w:val="{F62B0FD5-8486-4408-AD14-E7428188FE49}"/>
      </w:docPartPr>
      <w:docPartBody>
        <w:p>
          <w:pPr>
            <w:pStyle w:val="10E52AB86F7440B4A342525CFD16E283"/>
          </w:pPr>
          <w:r>
            <w:rPr>
              <w:rStyle w:val="Textedelespacerserv"/>
            </w:rPr>
            <w:t>texte</w:t>
          </w:r>
        </w:p>
      </w:docPartBody>
    </w:docPart>
    <w:docPart>
      <w:docPartPr>
        <w:name w:val="5B4A5E262C394489A313DC4562356699"/>
        <w:category>
          <w:name w:val="Général"/>
          <w:gallery w:val="placeholder"/>
        </w:category>
        <w:types>
          <w:type w:val="bbPlcHdr"/>
        </w:types>
        <w:behaviors>
          <w:behavior w:val="content"/>
        </w:behaviors>
        <w:guid w:val="{AFB66EEE-8475-4981-B230-064FB669D5B3}"/>
      </w:docPartPr>
      <w:docPartBody>
        <w:p>
          <w:pPr>
            <w:pStyle w:val="5B4A5E262C394489A313DC4562356699"/>
          </w:pPr>
          <w:r>
            <w:rPr>
              <w:rStyle w:val="Textedelespacerserv"/>
            </w:rPr>
            <w:t>Text eingeben</w:t>
          </w:r>
        </w:p>
      </w:docPartBody>
    </w:docPart>
    <w:docPart>
      <w:docPartPr>
        <w:name w:val="0BF71092C96649C8A9D431B2D829C8CB"/>
        <w:category>
          <w:name w:val="Général"/>
          <w:gallery w:val="placeholder"/>
        </w:category>
        <w:types>
          <w:type w:val="bbPlcHdr"/>
        </w:types>
        <w:behaviors>
          <w:behavior w:val="content"/>
        </w:behaviors>
        <w:guid w:val="{C01E48D6-6C73-4B4C-B31F-64DF86B83F1E}"/>
      </w:docPartPr>
      <w:docPartBody>
        <w:p>
          <w:pPr>
            <w:pStyle w:val="0BF71092C96649C8A9D431B2D829C8CB"/>
          </w:pPr>
          <w:r>
            <w:rPr>
              <w:rStyle w:val="Textedelespacerserv"/>
            </w:rPr>
            <w:t>texte</w:t>
          </w:r>
        </w:p>
      </w:docPartBody>
    </w:docPart>
    <w:docPart>
      <w:docPartPr>
        <w:name w:val="A528004B72A04736AC92CD71E86A9418"/>
        <w:category>
          <w:name w:val="Général"/>
          <w:gallery w:val="placeholder"/>
        </w:category>
        <w:types>
          <w:type w:val="bbPlcHdr"/>
        </w:types>
        <w:behaviors>
          <w:behavior w:val="content"/>
        </w:behaviors>
        <w:guid w:val="{AA73554F-7184-4E35-82FD-9E1771DCE74A}"/>
      </w:docPartPr>
      <w:docPartBody>
        <w:p>
          <w:pPr>
            <w:pStyle w:val="A528004B72A04736AC92CD71E86A9418"/>
          </w:pPr>
          <w:r>
            <w:rPr>
              <w:rStyle w:val="Textedelespacerserv"/>
            </w:rPr>
            <w:t>texte</w:t>
          </w:r>
        </w:p>
      </w:docPartBody>
    </w:docPart>
    <w:docPart>
      <w:docPartPr>
        <w:name w:val="3F69F76607CD4DC48C85A97A3526648E"/>
        <w:category>
          <w:name w:val="Général"/>
          <w:gallery w:val="placeholder"/>
        </w:category>
        <w:types>
          <w:type w:val="bbPlcHdr"/>
        </w:types>
        <w:behaviors>
          <w:behavior w:val="content"/>
        </w:behaviors>
        <w:guid w:val="{2F174DD1-BC66-467E-8F2F-0EF7A8C9EB3A}"/>
      </w:docPartPr>
      <w:docPartBody>
        <w:p>
          <w:pPr>
            <w:pStyle w:val="3F69F76607CD4DC48C85A97A3526648E"/>
          </w:pPr>
          <w:r>
            <w:rPr>
              <w:rStyle w:val="Textedelespacerserv"/>
            </w:rPr>
            <w:t>texte</w:t>
          </w:r>
        </w:p>
      </w:docPartBody>
    </w:docPart>
    <w:docPart>
      <w:docPartPr>
        <w:name w:val="BC7896D2F45E4C64B960FC435B80B715"/>
        <w:category>
          <w:name w:val="Général"/>
          <w:gallery w:val="placeholder"/>
        </w:category>
        <w:types>
          <w:type w:val="bbPlcHdr"/>
        </w:types>
        <w:behaviors>
          <w:behavior w:val="content"/>
        </w:behaviors>
        <w:guid w:val="{5EE3A95E-3CFC-4D9D-8C52-7E4B1B3ACC89}"/>
      </w:docPartPr>
      <w:docPartBody>
        <w:p>
          <w:pPr>
            <w:pStyle w:val="BC7896D2F45E4C64B960FC435B80B715"/>
          </w:pPr>
          <w:r>
            <w:rPr>
              <w:rStyle w:val="Textedelespacerserv"/>
            </w:rPr>
            <w:t>texte</w:t>
          </w:r>
        </w:p>
      </w:docPartBody>
    </w:docPart>
    <w:docPart>
      <w:docPartPr>
        <w:name w:val="765BA21897FD4012B23FBF40B98B7992"/>
        <w:category>
          <w:name w:val="Général"/>
          <w:gallery w:val="placeholder"/>
        </w:category>
        <w:types>
          <w:type w:val="bbPlcHdr"/>
        </w:types>
        <w:behaviors>
          <w:behavior w:val="content"/>
        </w:behaviors>
        <w:guid w:val="{D1DF89A7-C98D-44B7-A954-10C7D2714E1A}"/>
      </w:docPartPr>
      <w:docPartBody>
        <w:p>
          <w:pPr>
            <w:pStyle w:val="765BA21897FD4012B23FBF40B98B7992"/>
          </w:pPr>
          <w:r>
            <w:rPr>
              <w:rStyle w:val="Textedelespacerserv"/>
            </w:rPr>
            <w:t>texte</w:t>
          </w:r>
        </w:p>
      </w:docPartBody>
    </w:docPart>
    <w:docPart>
      <w:docPartPr>
        <w:name w:val="117655B979C440E79375A70B64650AAC"/>
        <w:category>
          <w:name w:val="Général"/>
          <w:gallery w:val="placeholder"/>
        </w:category>
        <w:types>
          <w:type w:val="bbPlcHdr"/>
        </w:types>
        <w:behaviors>
          <w:behavior w:val="content"/>
        </w:behaviors>
        <w:guid w:val="{5643E165-713B-43D4-9E35-E799DD264F07}"/>
      </w:docPartPr>
      <w:docPartBody>
        <w:p>
          <w:pPr>
            <w:pStyle w:val="117655B979C440E79375A70B64650AAC"/>
          </w:pPr>
          <w:r>
            <w:rPr>
              <w:rStyle w:val="Textedelespacerserv"/>
            </w:rPr>
            <w:t>texte</w:t>
          </w:r>
        </w:p>
      </w:docPartBody>
    </w:docPart>
    <w:docPart>
      <w:docPartPr>
        <w:name w:val="181FB0C949EE4C578DB85FA219B506E3"/>
        <w:category>
          <w:name w:val="Général"/>
          <w:gallery w:val="placeholder"/>
        </w:category>
        <w:types>
          <w:type w:val="bbPlcHdr"/>
        </w:types>
        <w:behaviors>
          <w:behavior w:val="content"/>
        </w:behaviors>
        <w:guid w:val="{81B583E7-8F0B-4014-976B-D6EDDACE3DF0}"/>
      </w:docPartPr>
      <w:docPartBody>
        <w:p>
          <w:pPr>
            <w:pStyle w:val="181FB0C949EE4C578DB85FA219B506E3"/>
          </w:pPr>
          <w:r>
            <w:rPr>
              <w:rStyle w:val="Textedelespacerserv"/>
            </w:rPr>
            <w:t>texte</w:t>
          </w:r>
        </w:p>
      </w:docPartBody>
    </w:docPart>
    <w:docPart>
      <w:docPartPr>
        <w:name w:val="64281E625E5D4176AD572B8F9780A87C"/>
        <w:category>
          <w:name w:val="Général"/>
          <w:gallery w:val="placeholder"/>
        </w:category>
        <w:types>
          <w:type w:val="bbPlcHdr"/>
        </w:types>
        <w:behaviors>
          <w:behavior w:val="content"/>
        </w:behaviors>
        <w:guid w:val="{6A984EBD-EA44-4214-BC9B-4CD5D60545A8}"/>
      </w:docPartPr>
      <w:docPartBody>
        <w:p>
          <w:pPr>
            <w:pStyle w:val="64281E625E5D4176AD572B8F9780A87C"/>
          </w:pPr>
          <w:r>
            <w:rPr>
              <w:rStyle w:val="Textedelespacerserv"/>
            </w:rPr>
            <w:t>texte</w:t>
          </w:r>
        </w:p>
      </w:docPartBody>
    </w:docPart>
    <w:docPart>
      <w:docPartPr>
        <w:name w:val="D8BED776ED8E43BE9926568E323D12C5"/>
        <w:category>
          <w:name w:val="Général"/>
          <w:gallery w:val="placeholder"/>
        </w:category>
        <w:types>
          <w:type w:val="bbPlcHdr"/>
        </w:types>
        <w:behaviors>
          <w:behavior w:val="content"/>
        </w:behaviors>
        <w:guid w:val="{67E2FD04-6E6B-4D22-8D8F-A3EA0DCC13F9}"/>
      </w:docPartPr>
      <w:docPartBody>
        <w:p>
          <w:pPr>
            <w:pStyle w:val="D8BED776ED8E43BE9926568E323D12C5"/>
          </w:pPr>
          <w:r>
            <w:rPr>
              <w:rStyle w:val="Textedelespacerserv"/>
            </w:rPr>
            <w:t>texte</w:t>
          </w:r>
        </w:p>
      </w:docPartBody>
    </w:docPart>
    <w:docPart>
      <w:docPartPr>
        <w:name w:val="96B457F1A2B04AE68A4D8737F13A5887"/>
        <w:category>
          <w:name w:val="Général"/>
          <w:gallery w:val="placeholder"/>
        </w:category>
        <w:types>
          <w:type w:val="bbPlcHdr"/>
        </w:types>
        <w:behaviors>
          <w:behavior w:val="content"/>
        </w:behaviors>
        <w:guid w:val="{DB149BFF-D0DA-414E-A80D-903C39E799CC}"/>
      </w:docPartPr>
      <w:docPartBody>
        <w:p>
          <w:pPr>
            <w:pStyle w:val="96B457F1A2B04AE68A4D8737F13A5887"/>
          </w:pPr>
          <w:r>
            <w:rPr>
              <w:rStyle w:val="Textedelespacerserv"/>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79"/>
    <w:semiHidden/>
    <w:rPr>
      <w:color w:val="F4B083" w:themeColor="accent2" w:themeTint="99"/>
    </w:rPr>
  </w:style>
  <w:style w:type="paragraph" w:customStyle="1" w:styleId="0A1EA4BD2E084DC583AF16FACAB31819">
    <w:name w:val="0A1EA4BD2E084DC583AF16FACAB31819"/>
  </w:style>
  <w:style w:type="paragraph" w:customStyle="1" w:styleId="B662D66C47D3472DAF80ACDA92C1B0E6">
    <w:name w:val="B662D66C47D3472DAF80ACDA92C1B0E6"/>
  </w:style>
  <w:style w:type="paragraph" w:customStyle="1" w:styleId="B54ACC770E8743BF8A55FB9F7D9E5E26">
    <w:name w:val="B54ACC770E8743BF8A55FB9F7D9E5E26"/>
  </w:style>
  <w:style w:type="paragraph" w:customStyle="1" w:styleId="AEA1FCB96FF04DB4BD766820BCCBB5BD">
    <w:name w:val="AEA1FCB96FF04DB4BD766820BCCBB5BD"/>
  </w:style>
  <w:style w:type="paragraph" w:customStyle="1" w:styleId="B5D61F18B3ED4BC1AEA0D28C6071D0A9">
    <w:name w:val="B5D61F18B3ED4BC1AEA0D28C6071D0A9"/>
  </w:style>
  <w:style w:type="paragraph" w:customStyle="1" w:styleId="664FBAFD3DE345D4AA880D4A02FFF111">
    <w:name w:val="664FBAFD3DE345D4AA880D4A02FFF111"/>
  </w:style>
  <w:style w:type="paragraph" w:customStyle="1" w:styleId="96D7CC6B205A4EDE8641AC566E0091D9">
    <w:name w:val="96D7CC6B205A4EDE8641AC566E0091D9"/>
  </w:style>
  <w:style w:type="paragraph" w:customStyle="1" w:styleId="8CDD5CF18E134867B6173C5B433888E8">
    <w:name w:val="8CDD5CF18E134867B6173C5B433888E8"/>
  </w:style>
  <w:style w:type="paragraph" w:customStyle="1" w:styleId="ED305A021FFD4F08827F5AA41BAF8BBD">
    <w:name w:val="ED305A021FFD4F08827F5AA41BAF8BBD"/>
  </w:style>
  <w:style w:type="paragraph" w:customStyle="1" w:styleId="83CF1CCF91B74E32B59D3DE7CF0D2DE2">
    <w:name w:val="83CF1CCF91B74E32B59D3DE7CF0D2DE2"/>
  </w:style>
  <w:style w:type="paragraph" w:customStyle="1" w:styleId="A34A696CA4584F28BE85B3975C8E615F">
    <w:name w:val="A34A696CA4584F28BE85B3975C8E615F"/>
  </w:style>
  <w:style w:type="paragraph" w:customStyle="1" w:styleId="26F9F0215EE342B891A88B651B62EC78">
    <w:name w:val="26F9F0215EE342B891A88B651B62EC78"/>
  </w:style>
  <w:style w:type="paragraph" w:customStyle="1" w:styleId="DBE57F01D2A4428ABD03AE5E8DF82889">
    <w:name w:val="DBE57F01D2A4428ABD03AE5E8DF82889"/>
  </w:style>
  <w:style w:type="paragraph" w:customStyle="1" w:styleId="1EB283CB0BF747329A82771151F762FB">
    <w:name w:val="1EB283CB0BF747329A82771151F762FB"/>
  </w:style>
  <w:style w:type="paragraph" w:customStyle="1" w:styleId="D1892BF1EC4A487FA9BC345C9696430F">
    <w:name w:val="D1892BF1EC4A487FA9BC345C9696430F"/>
  </w:style>
  <w:style w:type="paragraph" w:customStyle="1" w:styleId="A48CDF14387C4A5986457F619C277DA3">
    <w:name w:val="A48CDF14387C4A5986457F619C277DA3"/>
  </w:style>
  <w:style w:type="paragraph" w:customStyle="1" w:styleId="7EBDF99CCB0949A298B580422A3B3C86">
    <w:name w:val="7EBDF99CCB0949A298B580422A3B3C86"/>
  </w:style>
  <w:style w:type="paragraph" w:customStyle="1" w:styleId="219D36F78E14413699E49FD1F3556BB8">
    <w:name w:val="219D36F78E14413699E49FD1F3556BB8"/>
  </w:style>
  <w:style w:type="paragraph" w:customStyle="1" w:styleId="3356580E9EB74124A2EFA6FF16CAEEF7">
    <w:name w:val="3356580E9EB74124A2EFA6FF16CAEEF7"/>
  </w:style>
  <w:style w:type="paragraph" w:customStyle="1" w:styleId="66EF0896344C4CC9BFA40F93084FCD1B">
    <w:name w:val="66EF0896344C4CC9BFA40F93084FCD1B"/>
  </w:style>
  <w:style w:type="paragraph" w:customStyle="1" w:styleId="DC61F1CF7C0B4B309CF00E5BFA382656">
    <w:name w:val="DC61F1CF7C0B4B309CF00E5BFA382656"/>
  </w:style>
  <w:style w:type="paragraph" w:customStyle="1" w:styleId="4608D87724AE4C72997C5D6BED868243">
    <w:name w:val="4608D87724AE4C72997C5D6BED868243"/>
  </w:style>
  <w:style w:type="paragraph" w:customStyle="1" w:styleId="2F79A5AB55924F93A1E42A737BEB5882">
    <w:name w:val="2F79A5AB55924F93A1E42A737BEB5882"/>
  </w:style>
  <w:style w:type="paragraph" w:customStyle="1" w:styleId="D7684294E6E24567B00D88FC5F7139B1">
    <w:name w:val="D7684294E6E24567B00D88FC5F7139B1"/>
  </w:style>
  <w:style w:type="paragraph" w:customStyle="1" w:styleId="DF9150019E2044B38A19EB02E6358901">
    <w:name w:val="DF9150019E2044B38A19EB02E6358901"/>
  </w:style>
  <w:style w:type="paragraph" w:customStyle="1" w:styleId="13C5D6DA489A4487B1D2E4EBB10A0244">
    <w:name w:val="13C5D6DA489A4487B1D2E4EBB10A0244"/>
  </w:style>
  <w:style w:type="paragraph" w:customStyle="1" w:styleId="49B9485192924844B2A864DD6A470DCB">
    <w:name w:val="49B9485192924844B2A864DD6A470DCB"/>
  </w:style>
  <w:style w:type="paragraph" w:customStyle="1" w:styleId="EF9667672E3747208F444C0365531920">
    <w:name w:val="EF9667672E3747208F444C0365531920"/>
  </w:style>
  <w:style w:type="paragraph" w:customStyle="1" w:styleId="2F032E7DD4E849FAA67DBD9B08A86A06">
    <w:name w:val="2F032E7DD4E849FAA67DBD9B08A86A06"/>
  </w:style>
  <w:style w:type="paragraph" w:customStyle="1" w:styleId="CC8CEAC85412488781DC8EC9C130B9FA">
    <w:name w:val="CC8CEAC85412488781DC8EC9C130B9FA"/>
  </w:style>
  <w:style w:type="paragraph" w:customStyle="1" w:styleId="FBE63C44809D4CC0A26C8AEDCDF64D5F">
    <w:name w:val="FBE63C44809D4CC0A26C8AEDCDF64D5F"/>
  </w:style>
  <w:style w:type="paragraph" w:customStyle="1" w:styleId="773F5CCB7E9A40788A8311C16F505F91">
    <w:name w:val="773F5CCB7E9A40788A8311C16F505F91"/>
  </w:style>
  <w:style w:type="paragraph" w:customStyle="1" w:styleId="D382F5503EF84AF9BDD3015CBDA8079A">
    <w:name w:val="D382F5503EF84AF9BDD3015CBDA8079A"/>
  </w:style>
  <w:style w:type="paragraph" w:customStyle="1" w:styleId="2C4AE6ACCCBB475F826BADBFC4EFFEFB">
    <w:name w:val="2C4AE6ACCCBB475F826BADBFC4EFFEFB"/>
  </w:style>
  <w:style w:type="paragraph" w:customStyle="1" w:styleId="FACA597CDD9B4F928E95A068DF08CF4A">
    <w:name w:val="FACA597CDD9B4F928E95A068DF08CF4A"/>
  </w:style>
  <w:style w:type="paragraph" w:customStyle="1" w:styleId="B280C3622D2E47C7B05009C280E9F883">
    <w:name w:val="B280C3622D2E47C7B05009C280E9F883"/>
  </w:style>
  <w:style w:type="paragraph" w:customStyle="1" w:styleId="3DA4D9687A42474C90BE0421D18CFEFE">
    <w:name w:val="3DA4D9687A42474C90BE0421D18CFEFE"/>
  </w:style>
  <w:style w:type="paragraph" w:customStyle="1" w:styleId="6EEEAAB3CEDD43F5B59AAF3BAF3C4E31">
    <w:name w:val="6EEEAAB3CEDD43F5B59AAF3BAF3C4E31"/>
  </w:style>
  <w:style w:type="paragraph" w:customStyle="1" w:styleId="EAD87C904B6E4C51ACCE5CD24BCCCE27">
    <w:name w:val="EAD87C904B6E4C51ACCE5CD24BCCCE27"/>
  </w:style>
  <w:style w:type="paragraph" w:customStyle="1" w:styleId="6964B0AC1ED94158B9F30377C60C7F23">
    <w:name w:val="6964B0AC1ED94158B9F30377C60C7F23"/>
  </w:style>
  <w:style w:type="paragraph" w:customStyle="1" w:styleId="03C2BE61E9A642C9AD126BEB247B87BE">
    <w:name w:val="03C2BE61E9A642C9AD126BEB247B87BE"/>
  </w:style>
  <w:style w:type="paragraph" w:customStyle="1" w:styleId="3D7B46E5CF9D4ABEB93B8A28C2372D8D">
    <w:name w:val="3D7B46E5CF9D4ABEB93B8A28C2372D8D"/>
  </w:style>
  <w:style w:type="paragraph" w:customStyle="1" w:styleId="AEA6BAC193D842BA94493CD4561E068D">
    <w:name w:val="AEA6BAC193D842BA94493CD4561E068D"/>
  </w:style>
  <w:style w:type="paragraph" w:customStyle="1" w:styleId="449C2B4E9AB94F84B491B7F2B89BE300">
    <w:name w:val="449C2B4E9AB94F84B491B7F2B89BE300"/>
  </w:style>
  <w:style w:type="paragraph" w:customStyle="1" w:styleId="6BF62294608F47579B49CF1135831F61">
    <w:name w:val="6BF62294608F47579B49CF1135831F61"/>
  </w:style>
  <w:style w:type="paragraph" w:customStyle="1" w:styleId="33CC80AB5A6D4559AB7BF4CCC0818CEB">
    <w:name w:val="33CC80AB5A6D4559AB7BF4CCC0818CEB"/>
  </w:style>
  <w:style w:type="paragraph" w:customStyle="1" w:styleId="3D6DF1AC4FCE457AA9E41E1C12403C5D">
    <w:name w:val="3D6DF1AC4FCE457AA9E41E1C12403C5D"/>
  </w:style>
  <w:style w:type="paragraph" w:customStyle="1" w:styleId="C0B6A73BED484124941255BDFF1C181F">
    <w:name w:val="C0B6A73BED484124941255BDFF1C181F"/>
  </w:style>
  <w:style w:type="paragraph" w:customStyle="1" w:styleId="B4D909F05D7D4F679B4433210330D94E">
    <w:name w:val="B4D909F05D7D4F679B4433210330D94E"/>
  </w:style>
  <w:style w:type="paragraph" w:customStyle="1" w:styleId="DD478354055243A8992E5AFF14407036">
    <w:name w:val="DD478354055243A8992E5AFF14407036"/>
  </w:style>
  <w:style w:type="paragraph" w:customStyle="1" w:styleId="64413EC497804A8F880DBD19C7046398">
    <w:name w:val="64413EC497804A8F880DBD19C7046398"/>
  </w:style>
  <w:style w:type="paragraph" w:customStyle="1" w:styleId="9B0173CB3E2148119D9A95B5F3C6B437">
    <w:name w:val="9B0173CB3E2148119D9A95B5F3C6B437"/>
  </w:style>
  <w:style w:type="paragraph" w:customStyle="1" w:styleId="3A5E1CF6980E4F08BE634AC7EFDDBD0E">
    <w:name w:val="3A5E1CF6980E4F08BE634AC7EFDDBD0E"/>
  </w:style>
  <w:style w:type="paragraph" w:customStyle="1" w:styleId="EB27D2F007584DABB3A0E07979BED643">
    <w:name w:val="EB27D2F007584DABB3A0E07979BED643"/>
  </w:style>
  <w:style w:type="paragraph" w:customStyle="1" w:styleId="949CFE2843074C779AF0F33B45336F91">
    <w:name w:val="949CFE2843074C779AF0F33B45336F91"/>
  </w:style>
  <w:style w:type="paragraph" w:customStyle="1" w:styleId="A788A4420277471AA065B8029BD0C0E3">
    <w:name w:val="A788A4420277471AA065B8029BD0C0E3"/>
  </w:style>
  <w:style w:type="paragraph" w:customStyle="1" w:styleId="3C74236C8BC740C38B11651E026C7EC2">
    <w:name w:val="3C74236C8BC740C38B11651E026C7EC2"/>
  </w:style>
  <w:style w:type="paragraph" w:customStyle="1" w:styleId="5C0FE847E3AA402B9AFFEB4C6AEA55D7">
    <w:name w:val="5C0FE847E3AA402B9AFFEB4C6AEA55D7"/>
  </w:style>
  <w:style w:type="paragraph" w:customStyle="1" w:styleId="83ABB2E0B08D47FA8728CE07FF7596A0">
    <w:name w:val="83ABB2E0B08D47FA8728CE07FF7596A0"/>
  </w:style>
  <w:style w:type="paragraph" w:customStyle="1" w:styleId="5FEA3897D218412A85EC23A7FA748BF4">
    <w:name w:val="5FEA3897D218412A85EC23A7FA748BF4"/>
  </w:style>
  <w:style w:type="paragraph" w:customStyle="1" w:styleId="57DDD1817B9D4D62A51267573FFF6A71">
    <w:name w:val="57DDD1817B9D4D62A51267573FFF6A71"/>
  </w:style>
  <w:style w:type="paragraph" w:customStyle="1" w:styleId="A333290816804B9DA0EB362837FC2F66">
    <w:name w:val="A333290816804B9DA0EB362837FC2F66"/>
  </w:style>
  <w:style w:type="paragraph" w:customStyle="1" w:styleId="0BF3AC0A67764AF9875B222E1651C2B9">
    <w:name w:val="0BF3AC0A67764AF9875B222E1651C2B9"/>
  </w:style>
  <w:style w:type="paragraph" w:customStyle="1" w:styleId="F3317A105BD9494BB97881F0821FF1F7">
    <w:name w:val="F3317A105BD9494BB97881F0821FF1F7"/>
  </w:style>
  <w:style w:type="paragraph" w:customStyle="1" w:styleId="F07ED2BBED7141D7831149971FDE49BF">
    <w:name w:val="F07ED2BBED7141D7831149971FDE49BF"/>
  </w:style>
  <w:style w:type="paragraph" w:customStyle="1" w:styleId="B5B2C287413E4C6EB35464FA813228AB">
    <w:name w:val="B5B2C287413E4C6EB35464FA813228AB"/>
  </w:style>
  <w:style w:type="paragraph" w:customStyle="1" w:styleId="AFD6B91EBE9241188E9257FEDE6E905E">
    <w:name w:val="AFD6B91EBE9241188E9257FEDE6E905E"/>
  </w:style>
  <w:style w:type="paragraph" w:customStyle="1" w:styleId="F8E4EFC39ABA4CEEBF5DE89EF3CBE89F">
    <w:name w:val="F8E4EFC39ABA4CEEBF5DE89EF3CBE89F"/>
  </w:style>
  <w:style w:type="paragraph" w:customStyle="1" w:styleId="AD41E03583FF4D23B04B5D9780E7D0DA">
    <w:name w:val="AD41E03583FF4D23B04B5D9780E7D0DA"/>
  </w:style>
  <w:style w:type="paragraph" w:customStyle="1" w:styleId="2CEBE7A6C2CA40C8BC2B9ABA0DE73C9E">
    <w:name w:val="2CEBE7A6C2CA40C8BC2B9ABA0DE73C9E"/>
  </w:style>
  <w:style w:type="paragraph" w:customStyle="1" w:styleId="B64C87A9C6A042A1B2AD8A5C8DBFCB70">
    <w:name w:val="B64C87A9C6A042A1B2AD8A5C8DBFCB70"/>
  </w:style>
  <w:style w:type="paragraph" w:customStyle="1" w:styleId="1F27DF4ABA714C64828CCD87BC57AED4">
    <w:name w:val="1F27DF4ABA714C64828CCD87BC57AED4"/>
  </w:style>
  <w:style w:type="paragraph" w:customStyle="1" w:styleId="66F109330E204E5BB352E967D55A975F">
    <w:name w:val="66F109330E204E5BB352E967D55A975F"/>
  </w:style>
  <w:style w:type="paragraph" w:customStyle="1" w:styleId="68D54DAD15D7405281768C97206A1798">
    <w:name w:val="68D54DAD15D7405281768C97206A1798"/>
  </w:style>
  <w:style w:type="paragraph" w:customStyle="1" w:styleId="ACD2C586628947B09F15CB336FD0021D">
    <w:name w:val="ACD2C586628947B09F15CB336FD0021D"/>
  </w:style>
  <w:style w:type="paragraph" w:customStyle="1" w:styleId="B43069A27AA74773A0679D03DF4FE1F2">
    <w:name w:val="B43069A27AA74773A0679D03DF4FE1F2"/>
  </w:style>
  <w:style w:type="paragraph" w:customStyle="1" w:styleId="97E3101927D0456CA4DD9C4E4AD15BA4">
    <w:name w:val="97E3101927D0456CA4DD9C4E4AD15BA4"/>
  </w:style>
  <w:style w:type="paragraph" w:customStyle="1" w:styleId="10E52AB86F7440B4A342525CFD16E283">
    <w:name w:val="10E52AB86F7440B4A342525CFD16E283"/>
  </w:style>
  <w:style w:type="paragraph" w:customStyle="1" w:styleId="5B4A5E262C394489A313DC4562356699">
    <w:name w:val="5B4A5E262C394489A313DC4562356699"/>
  </w:style>
  <w:style w:type="paragraph" w:customStyle="1" w:styleId="0BF71092C96649C8A9D431B2D829C8CB">
    <w:name w:val="0BF71092C96649C8A9D431B2D829C8CB"/>
  </w:style>
  <w:style w:type="paragraph" w:customStyle="1" w:styleId="A528004B72A04736AC92CD71E86A9418">
    <w:name w:val="A528004B72A04736AC92CD71E86A9418"/>
  </w:style>
  <w:style w:type="paragraph" w:customStyle="1" w:styleId="3F69F76607CD4DC48C85A97A3526648E">
    <w:name w:val="3F69F76607CD4DC48C85A97A3526648E"/>
  </w:style>
  <w:style w:type="paragraph" w:customStyle="1" w:styleId="BC7896D2F45E4C64B960FC435B80B715">
    <w:name w:val="BC7896D2F45E4C64B960FC435B80B715"/>
  </w:style>
  <w:style w:type="paragraph" w:customStyle="1" w:styleId="765BA21897FD4012B23FBF40B98B7992">
    <w:name w:val="765BA21897FD4012B23FBF40B98B7992"/>
  </w:style>
  <w:style w:type="paragraph" w:customStyle="1" w:styleId="117655B979C440E79375A70B64650AAC">
    <w:name w:val="117655B979C440E79375A70B64650AAC"/>
  </w:style>
  <w:style w:type="paragraph" w:customStyle="1" w:styleId="181FB0C949EE4C578DB85FA219B506E3">
    <w:name w:val="181FB0C949EE4C578DB85FA219B506E3"/>
  </w:style>
  <w:style w:type="paragraph" w:customStyle="1" w:styleId="64281E625E5D4176AD572B8F9780A87C">
    <w:name w:val="64281E625E5D4176AD572B8F9780A87C"/>
  </w:style>
  <w:style w:type="paragraph" w:customStyle="1" w:styleId="D8BED776ED8E43BE9926568E323D12C5">
    <w:name w:val="D8BED776ED8E43BE9926568E323D12C5"/>
  </w:style>
  <w:style w:type="paragraph" w:customStyle="1" w:styleId="96B457F1A2B04AE68A4D8737F13A5887">
    <w:name w:val="96B457F1A2B04AE68A4D8737F13A5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VB Seriös">
      <a:dk1>
        <a:sysClr val="windowText" lastClr="000000"/>
      </a:dk1>
      <a:lt1>
        <a:sysClr val="window" lastClr="FFFFFF"/>
      </a:lt1>
      <a:dk2>
        <a:srgbClr val="4B4B4B"/>
      </a:dk2>
      <a:lt2>
        <a:srgbClr val="B9B9B9"/>
      </a:lt2>
      <a:accent1>
        <a:srgbClr val="3D90AD"/>
      </a:accent1>
      <a:accent2>
        <a:srgbClr val="3FBEBB"/>
      </a:accent2>
      <a:accent3>
        <a:srgbClr val="44BA74"/>
      </a:accent3>
      <a:accent4>
        <a:srgbClr val="BF87C3"/>
      </a:accent4>
      <a:accent5>
        <a:srgbClr val="ECCE62"/>
      </a:accent5>
      <a:accent6>
        <a:srgbClr val="DD847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000BED3-F54C-414D-A2A4-3CB9371644D5}">
  <ds:schemaRefs>
    <ds:schemaRef ds:uri="http://schemas.microsoft.com/office/2006/documentManagement/types"/>
    <ds:schemaRef ds:uri="http://purl.org/dc/terms/"/>
    <ds:schemaRef ds:uri="http://schemas.openxmlformats.org/package/2006/metadata/core-properties"/>
    <ds:schemaRef ds:uri="c9077d15-72ed-4fec-bcfe-3472729e9195"/>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C129611-F8AB-44C8-BF7B-1AC4BAE8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autoévaluation FR V1 (002).dotx</Template>
  <TotalTime>0</TotalTime>
  <Pages>18</Pages>
  <Words>3877</Words>
  <Characters>22101</Characters>
  <Application>Microsoft Office Word</Application>
  <DocSecurity>0</DocSecurity>
  <Lines>184</Lines>
  <Paragraphs>51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 Rasan BAG</dc:creator>
  <cp:lastModifiedBy>Cengiz Rasan BAG</cp:lastModifiedBy>
  <cp:revision>10</cp:revision>
  <cp:lastPrinted>2020-11-25T21:04:00Z</cp:lastPrinted>
  <dcterms:created xsi:type="dcterms:W3CDTF">2021-07-28T14:15:00Z</dcterms:created>
  <dcterms:modified xsi:type="dcterms:W3CDTF">2022-04-04T12:44:00Z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