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F404" w14:textId="77777777" w:rsidR="008F1472" w:rsidRDefault="0039461C">
      <w:r>
        <w:t xml:space="preserve">Eidgenössische Kommission für Analysen, Mittel und Gegenstände </w:t>
      </w:r>
    </w:p>
    <w:p w14:paraId="429CDC2D" w14:textId="77777777" w:rsidR="008F1472" w:rsidRDefault="0039461C">
      <w:r>
        <w:t>Ausschuss für Mittel und Gegenstände (EAMGK-MiGeL)</w:t>
      </w:r>
    </w:p>
    <w:p w14:paraId="16B76FF6" w14:textId="77777777" w:rsidR="008F1472" w:rsidRDefault="008F1472">
      <w:pPr>
        <w:rPr>
          <w:b/>
        </w:rPr>
      </w:pPr>
    </w:p>
    <w:p w14:paraId="164EE57F" w14:textId="77777777" w:rsidR="008F1472" w:rsidRDefault="008F1472">
      <w:pPr>
        <w:rPr>
          <w:b/>
          <w:sz w:val="28"/>
          <w:szCs w:val="28"/>
        </w:rPr>
      </w:pPr>
    </w:p>
    <w:p w14:paraId="6BC6E44B" w14:textId="77777777" w:rsidR="008F1472" w:rsidRDefault="0039461C">
      <w:pPr>
        <w:rPr>
          <w:b/>
          <w:sz w:val="28"/>
          <w:szCs w:val="28"/>
        </w:rPr>
      </w:pPr>
      <w:r>
        <w:rPr>
          <w:b/>
          <w:sz w:val="28"/>
          <w:szCs w:val="28"/>
        </w:rPr>
        <w:t xml:space="preserve">Antrag (Langversion) auf Aufnahme des Medizinproduktes </w:t>
      </w:r>
    </w:p>
    <w:p w14:paraId="48310310" w14:textId="77777777" w:rsidR="008F1472" w:rsidRDefault="008F1472">
      <w:pPr>
        <w:rPr>
          <w:b/>
          <w:sz w:val="28"/>
          <w:szCs w:val="28"/>
        </w:rPr>
      </w:pPr>
    </w:p>
    <w:p w14:paraId="1B4F535B" w14:textId="77777777" w:rsidR="008F1472" w:rsidRDefault="0039461C">
      <w:pPr>
        <w:rPr>
          <w:b/>
          <w:sz w:val="28"/>
          <w:szCs w:val="28"/>
        </w:rPr>
      </w:pPr>
      <w:r>
        <w:rPr>
          <w:b/>
          <w:sz w:val="28"/>
          <w:szCs w:val="28"/>
        </w:rPr>
        <w:t>... ... ...</w:t>
      </w:r>
    </w:p>
    <w:p w14:paraId="4D3D9C08" w14:textId="77777777" w:rsidR="008F1472" w:rsidRDefault="008F1472">
      <w:pPr>
        <w:rPr>
          <w:b/>
          <w:sz w:val="28"/>
          <w:szCs w:val="28"/>
        </w:rPr>
      </w:pPr>
    </w:p>
    <w:p w14:paraId="4F97ADCE" w14:textId="77777777" w:rsidR="008F1472" w:rsidRDefault="0039461C">
      <w:pPr>
        <w:rPr>
          <w:b/>
          <w:sz w:val="28"/>
          <w:szCs w:val="28"/>
        </w:rPr>
      </w:pPr>
      <w:r>
        <w:rPr>
          <w:b/>
          <w:sz w:val="28"/>
          <w:szCs w:val="28"/>
        </w:rPr>
        <w:t xml:space="preserve">in die Mittel- und Gegenständeliste (MiGeL)  </w:t>
      </w:r>
    </w:p>
    <w:p w14:paraId="08F39BF2" w14:textId="77777777" w:rsidR="008F1472" w:rsidRDefault="008F1472">
      <w:pPr>
        <w:rPr>
          <w:b/>
          <w:sz w:val="28"/>
          <w:szCs w:val="28"/>
        </w:rPr>
      </w:pPr>
    </w:p>
    <w:p w14:paraId="04B239CE" w14:textId="77777777" w:rsidR="008F1472" w:rsidRDefault="0039461C">
      <w:pPr>
        <w:rPr>
          <w:b/>
          <w:sz w:val="28"/>
          <w:szCs w:val="28"/>
        </w:rPr>
      </w:pPr>
      <w:r>
        <w:rPr>
          <w:b/>
          <w:sz w:val="28"/>
          <w:szCs w:val="28"/>
        </w:rPr>
        <w:t xml:space="preserve">eingereicht von  </w:t>
      </w:r>
    </w:p>
    <w:p w14:paraId="446051BA" w14:textId="77777777" w:rsidR="008F1472" w:rsidRDefault="008F1472">
      <w:pPr>
        <w:rPr>
          <w:b/>
          <w:sz w:val="28"/>
          <w:szCs w:val="28"/>
        </w:rPr>
      </w:pPr>
    </w:p>
    <w:p w14:paraId="3E2C27C2" w14:textId="77777777" w:rsidR="008F1472" w:rsidRDefault="0039461C">
      <w:pPr>
        <w:rPr>
          <w:b/>
          <w:sz w:val="28"/>
          <w:szCs w:val="28"/>
        </w:rPr>
      </w:pPr>
      <w:r>
        <w:rPr>
          <w:b/>
          <w:sz w:val="28"/>
          <w:szCs w:val="28"/>
        </w:rPr>
        <w:t>… … …</w:t>
      </w:r>
    </w:p>
    <w:p w14:paraId="3EFE197D" w14:textId="77777777" w:rsidR="008F1472" w:rsidRDefault="008F1472">
      <w:pPr>
        <w:rPr>
          <w:b/>
          <w:sz w:val="28"/>
          <w:szCs w:val="28"/>
        </w:rPr>
      </w:pPr>
    </w:p>
    <w:p w14:paraId="3524AC59" w14:textId="77777777" w:rsidR="008F1472" w:rsidRDefault="0039461C">
      <w:pPr>
        <w:rPr>
          <w:b/>
          <w:sz w:val="28"/>
          <w:szCs w:val="28"/>
        </w:rPr>
      </w:pPr>
      <w:r>
        <w:rPr>
          <w:b/>
          <w:sz w:val="28"/>
          <w:szCs w:val="28"/>
        </w:rPr>
        <w:t>an das Bundesamt für Gesundheit (BAG)</w:t>
      </w:r>
    </w:p>
    <w:p w14:paraId="5AF4A74D" w14:textId="77777777" w:rsidR="008F1472" w:rsidRDefault="008F1472">
      <w:pPr>
        <w:rPr>
          <w:b/>
          <w:sz w:val="28"/>
          <w:szCs w:val="28"/>
        </w:rPr>
      </w:pPr>
    </w:p>
    <w:p w14:paraId="76C30E0F" w14:textId="79D7999A" w:rsidR="008F1472" w:rsidRDefault="0039461C">
      <w:pPr>
        <w:rPr>
          <w:b/>
          <w:sz w:val="28"/>
          <w:szCs w:val="28"/>
        </w:rPr>
      </w:pPr>
      <w:r>
        <w:rPr>
          <w:b/>
          <w:sz w:val="28"/>
          <w:szCs w:val="28"/>
        </w:rPr>
        <w:t>z.Hd. der Eidg. Kommission für Analysen, Mittel und Gegenstände, Ausschuss für Mittel und Gegenstände (EAMGK-MiGeL) und des Eidg. Departements des Innern (EDI)</w:t>
      </w:r>
    </w:p>
    <w:p w14:paraId="33FF5487" w14:textId="77777777" w:rsidR="008F1472" w:rsidRDefault="008F1472">
      <w:pPr>
        <w:rPr>
          <w:b/>
          <w:sz w:val="28"/>
          <w:szCs w:val="28"/>
        </w:rPr>
      </w:pPr>
    </w:p>
    <w:p w14:paraId="655A9B47" w14:textId="77777777" w:rsidR="008F1472" w:rsidRDefault="008F1472"/>
    <w:p w14:paraId="6003E3A2" w14:textId="77777777" w:rsidR="008F1472" w:rsidRDefault="008F1472"/>
    <w:p w14:paraId="1040ACD3" w14:textId="77777777" w:rsidR="008F1472" w:rsidRDefault="008F1472"/>
    <w:p w14:paraId="1C32CE81" w14:textId="4FD81858" w:rsidR="008F1472" w:rsidRDefault="0039461C">
      <w:r>
        <w:t xml:space="preserve">Vor dem Ausfüllen und Einreichen dieses Antragsformulars ist zunächst das Formular "Meldung einer neuen Leistung oder eines neuen Produkts auf Prüfung der Leistungspflicht der obligatorischen Krankenpflegeversicherung (OKP)" einzureichen (siehe </w:t>
      </w:r>
      <w:hyperlink r:id="rId8" w:history="1">
        <w:r w:rsidR="007374FF">
          <w:rPr>
            <w:rStyle w:val="Hyperlink"/>
          </w:rPr>
          <w:t>Antragsprozesse Mittel- und Gegenständeliste (admin.ch)</w:t>
        </w:r>
      </w:hyperlink>
      <w:r>
        <w:t xml:space="preserve">). </w:t>
      </w:r>
    </w:p>
    <w:p w14:paraId="6428F903" w14:textId="77777777" w:rsidR="008F1472" w:rsidRDefault="008F1472"/>
    <w:p w14:paraId="12E5D33E" w14:textId="75B598B6" w:rsidR="008F1472" w:rsidRDefault="0039461C">
      <w:r>
        <w:t xml:space="preserve">Das ausgefüllte und unterzeichnete Antragsformular ist mit Anhängen und Beilagen in einem Exemplar und in elektronischer Form an die untenstehende Adresse einzusenden. Die elektronische Version soll im PDF-Format als ein einziges Dokument (Formular und Beilagen mit Bookmarks versehen) eingereicht werden. </w:t>
      </w:r>
    </w:p>
    <w:p w14:paraId="15E59B43" w14:textId="77777777" w:rsidR="008F1472" w:rsidRDefault="008F1472"/>
    <w:p w14:paraId="2482137C" w14:textId="77777777" w:rsidR="005367B6" w:rsidRDefault="005367B6" w:rsidP="005367B6">
      <w:pPr>
        <w:spacing w:line="240" w:lineRule="auto"/>
        <w:rPr>
          <w:sz w:val="16"/>
          <w:szCs w:val="16"/>
        </w:rPr>
      </w:pPr>
      <w:bookmarkStart w:id="0" w:name="OLE_LINK3"/>
      <w:r>
        <w:rPr>
          <w:sz w:val="16"/>
          <w:szCs w:val="16"/>
        </w:rPr>
        <w:t>Bundesamt für Gesundheit</w:t>
      </w:r>
    </w:p>
    <w:p w14:paraId="2D325417" w14:textId="77777777" w:rsidR="005367B6" w:rsidRDefault="007374FF" w:rsidP="005367B6">
      <w:pPr>
        <w:spacing w:line="240" w:lineRule="auto"/>
        <w:rPr>
          <w:sz w:val="16"/>
          <w:szCs w:val="16"/>
        </w:rPr>
      </w:pPr>
      <w:r>
        <w:rPr>
          <w:sz w:val="16"/>
          <w:szCs w:val="16"/>
        </w:rPr>
        <w:t>Eidgenössische Kommission für Analysen, Mittel und Gegenstände (EAMGK)</w:t>
      </w:r>
    </w:p>
    <w:p w14:paraId="7ED0BA3D" w14:textId="77777777" w:rsidR="005367B6" w:rsidRDefault="005367B6" w:rsidP="005367B6">
      <w:pPr>
        <w:spacing w:line="240" w:lineRule="auto"/>
        <w:rPr>
          <w:sz w:val="16"/>
          <w:szCs w:val="16"/>
        </w:rPr>
      </w:pPr>
      <w:r>
        <w:rPr>
          <w:sz w:val="16"/>
          <w:szCs w:val="16"/>
        </w:rPr>
        <w:t>Ausschuss Mittel und Gegenstände</w:t>
      </w:r>
    </w:p>
    <w:p w14:paraId="2885A5BB" w14:textId="77777777" w:rsidR="00A16552" w:rsidRDefault="00A16552" w:rsidP="005367B6">
      <w:pPr>
        <w:spacing w:line="240" w:lineRule="auto"/>
        <w:rPr>
          <w:sz w:val="16"/>
          <w:szCs w:val="16"/>
        </w:rPr>
      </w:pPr>
      <w:r>
        <w:rPr>
          <w:sz w:val="16"/>
          <w:szCs w:val="16"/>
        </w:rPr>
        <w:t>Sekretariat</w:t>
      </w:r>
    </w:p>
    <w:p w14:paraId="2A33BC3E" w14:textId="77777777" w:rsidR="005367B6" w:rsidRDefault="005367B6" w:rsidP="005367B6">
      <w:pPr>
        <w:spacing w:line="240" w:lineRule="auto"/>
        <w:rPr>
          <w:sz w:val="16"/>
          <w:szCs w:val="16"/>
        </w:rPr>
      </w:pPr>
      <w:r>
        <w:rPr>
          <w:sz w:val="16"/>
          <w:szCs w:val="16"/>
        </w:rPr>
        <w:t>Schwarzenburgstrasse 157</w:t>
      </w:r>
    </w:p>
    <w:p w14:paraId="1DC9710A" w14:textId="77777777" w:rsidR="005367B6" w:rsidRDefault="005367B6" w:rsidP="005367B6">
      <w:pPr>
        <w:spacing w:line="240" w:lineRule="auto"/>
        <w:rPr>
          <w:sz w:val="16"/>
          <w:szCs w:val="16"/>
        </w:rPr>
      </w:pPr>
      <w:r>
        <w:rPr>
          <w:sz w:val="16"/>
          <w:szCs w:val="16"/>
        </w:rPr>
        <w:t>3003 Bern</w:t>
      </w:r>
    </w:p>
    <w:p w14:paraId="5402504B" w14:textId="77777777" w:rsidR="005367B6" w:rsidRDefault="005367B6" w:rsidP="005367B6">
      <w:pPr>
        <w:spacing w:line="240" w:lineRule="auto"/>
        <w:rPr>
          <w:sz w:val="16"/>
          <w:szCs w:val="16"/>
        </w:rPr>
      </w:pPr>
      <w:r>
        <w:rPr>
          <w:sz w:val="16"/>
          <w:szCs w:val="16"/>
        </w:rPr>
        <w:t xml:space="preserve">Tel. </w:t>
      </w:r>
      <w:r>
        <w:rPr>
          <w:sz w:val="16"/>
          <w:szCs w:val="16"/>
        </w:rPr>
        <w:tab/>
      </w:r>
      <w:r>
        <w:rPr>
          <w:sz w:val="16"/>
          <w:szCs w:val="16"/>
        </w:rPr>
        <w:tab/>
        <w:t>+41 58 462 91 65</w:t>
      </w:r>
    </w:p>
    <w:p w14:paraId="77CF27E8" w14:textId="77777777" w:rsidR="005367B6" w:rsidRDefault="005367B6" w:rsidP="005367B6">
      <w:pPr>
        <w:spacing w:line="240" w:lineRule="auto"/>
        <w:rPr>
          <w:sz w:val="16"/>
          <w:szCs w:val="16"/>
        </w:rPr>
      </w:pPr>
      <w:r>
        <w:rPr>
          <w:sz w:val="16"/>
          <w:szCs w:val="16"/>
        </w:rPr>
        <w:t>E-Mail:</w:t>
      </w:r>
      <w:r>
        <w:rPr>
          <w:sz w:val="16"/>
          <w:szCs w:val="16"/>
        </w:rPr>
        <w:tab/>
        <w:t>eamgk-migel-sekretariat@bag.admin.ch</w:t>
      </w:r>
    </w:p>
    <w:p w14:paraId="613AE73D" w14:textId="77777777" w:rsidR="005367B6" w:rsidRDefault="005367B6" w:rsidP="005367B6">
      <w:pPr>
        <w:spacing w:line="240" w:lineRule="auto"/>
        <w:rPr>
          <w:sz w:val="16"/>
          <w:szCs w:val="16"/>
        </w:rPr>
      </w:pPr>
      <w:r>
        <w:rPr>
          <w:sz w:val="16"/>
          <w:szCs w:val="16"/>
        </w:rPr>
        <w:t xml:space="preserve">Internet: </w:t>
      </w:r>
      <w:r>
        <w:rPr>
          <w:sz w:val="16"/>
          <w:szCs w:val="16"/>
        </w:rPr>
        <w:tab/>
        <w:t>www.bag.admin.ch</w:t>
      </w:r>
      <w:bookmarkEnd w:id="0"/>
    </w:p>
    <w:p w14:paraId="615A4C62" w14:textId="58BF4F99" w:rsidR="008F1472" w:rsidRDefault="008F1472">
      <w:pPr>
        <w:spacing w:line="240" w:lineRule="auto"/>
        <w:rPr>
          <w:sz w:val="16"/>
          <w:szCs w:val="16"/>
        </w:rPr>
      </w:pPr>
    </w:p>
    <w:p w14:paraId="60312C8F" w14:textId="77777777" w:rsidR="008F1472" w:rsidRDefault="008F1472">
      <w:pPr>
        <w:spacing w:line="240" w:lineRule="auto"/>
        <w:rPr>
          <w:sz w:val="16"/>
          <w:szCs w:val="16"/>
        </w:rPr>
        <w:sectPr w:rsidR="008F1472">
          <w:headerReference w:type="default" r:id="rId9"/>
          <w:footerReference w:type="default" r:id="rId10"/>
          <w:headerReference w:type="first" r:id="rId11"/>
          <w:footerReference w:type="first" r:id="rId12"/>
          <w:pgSz w:w="11906" w:h="16838" w:code="9"/>
          <w:pgMar w:top="1219" w:right="1134" w:bottom="680" w:left="1701" w:header="680" w:footer="284" w:gutter="0"/>
          <w:cols w:space="708"/>
          <w:titlePg/>
          <w:docGrid w:linePitch="360"/>
        </w:sectPr>
      </w:pPr>
    </w:p>
    <w:p w14:paraId="5987456F" w14:textId="77777777" w:rsidR="008F1472" w:rsidRDefault="00394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1"/>
      </w:tblGrid>
      <w:tr w:rsidR="008F1472" w14:paraId="7DD80211" w14:textId="77777777">
        <w:tc>
          <w:tcPr>
            <w:tcW w:w="9287" w:type="dxa"/>
            <w:gridSpan w:val="2"/>
          </w:tcPr>
          <w:p w14:paraId="357FAB36" w14:textId="77777777" w:rsidR="008F1472" w:rsidRDefault="0039461C">
            <w:pPr>
              <w:spacing w:before="120" w:after="120"/>
            </w:pPr>
            <w:r>
              <w:rPr>
                <w:b/>
                <w:sz w:val="28"/>
                <w:szCs w:val="28"/>
              </w:rPr>
              <w:lastRenderedPageBreak/>
              <w:br w:type="page"/>
            </w:r>
            <w:r>
              <w:rPr>
                <w:b/>
                <w:sz w:val="28"/>
                <w:szCs w:val="28"/>
              </w:rPr>
              <w:br w:type="page"/>
              <w:t xml:space="preserve">Antragsteller </w:t>
            </w:r>
          </w:p>
        </w:tc>
      </w:tr>
      <w:tr w:rsidR="008F1472" w14:paraId="74F9FD21" w14:textId="77777777">
        <w:tc>
          <w:tcPr>
            <w:tcW w:w="4643" w:type="dxa"/>
          </w:tcPr>
          <w:p w14:paraId="62D44301" w14:textId="77777777" w:rsidR="008F1472" w:rsidRDefault="0039461C">
            <w:pPr>
              <w:spacing w:before="120" w:after="120" w:line="240" w:lineRule="auto"/>
            </w:pPr>
            <w:r>
              <w:t xml:space="preserve">Antragsteller/in: </w:t>
            </w:r>
          </w:p>
          <w:p w14:paraId="041B6EE2" w14:textId="77777777" w:rsidR="008F1472" w:rsidRDefault="0039461C">
            <w:pPr>
              <w:spacing w:after="40" w:line="240" w:lineRule="auto"/>
            </w:pPr>
            <w:r>
              <w:t>Institution / Organisation / Firma</w:t>
            </w:r>
          </w:p>
          <w:p w14:paraId="2B798EB2" w14:textId="77777777" w:rsidR="008F1472" w:rsidRDefault="0039461C">
            <w:pPr>
              <w:spacing w:after="40" w:line="240" w:lineRule="auto"/>
            </w:pPr>
            <w:r>
              <w:t>Name, Vorname</w:t>
            </w:r>
          </w:p>
          <w:p w14:paraId="71641E26" w14:textId="77777777" w:rsidR="008F1472" w:rsidRDefault="0039461C">
            <w:pPr>
              <w:spacing w:after="40" w:line="240" w:lineRule="auto"/>
            </w:pPr>
            <w:r>
              <w:t>Postadresse</w:t>
            </w:r>
          </w:p>
          <w:p w14:paraId="28E58FB1" w14:textId="0DC4C1F2" w:rsidR="008F1472" w:rsidRDefault="0039461C">
            <w:pPr>
              <w:spacing w:after="40" w:line="240" w:lineRule="auto"/>
            </w:pPr>
            <w:r>
              <w:t>Telefon</w:t>
            </w:r>
          </w:p>
          <w:p w14:paraId="09C644C2" w14:textId="77777777" w:rsidR="008F1472" w:rsidRDefault="0039461C">
            <w:pPr>
              <w:spacing w:after="40" w:line="240" w:lineRule="auto"/>
            </w:pPr>
            <w:r>
              <w:t>E-Mail</w:t>
            </w:r>
          </w:p>
        </w:tc>
        <w:tc>
          <w:tcPr>
            <w:tcW w:w="4644" w:type="dxa"/>
          </w:tcPr>
          <w:p w14:paraId="16487695" w14:textId="77777777" w:rsidR="008F1472" w:rsidRDefault="008F1472">
            <w:pPr>
              <w:spacing w:line="240" w:lineRule="auto"/>
            </w:pPr>
          </w:p>
        </w:tc>
      </w:tr>
    </w:tbl>
    <w:p w14:paraId="3570D460" w14:textId="77777777" w:rsidR="008F1472" w:rsidRDefault="008F1472"/>
    <w:p w14:paraId="4490243E" w14:textId="77777777" w:rsidR="008F1472" w:rsidRDefault="008F14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F1472" w14:paraId="55E2491B" w14:textId="77777777">
        <w:tc>
          <w:tcPr>
            <w:tcW w:w="9287" w:type="dxa"/>
          </w:tcPr>
          <w:p w14:paraId="68CB2F4B" w14:textId="77777777" w:rsidR="008F1472" w:rsidRDefault="0039461C">
            <w:pPr>
              <w:spacing w:before="120" w:after="120"/>
              <w:rPr>
                <w:rFonts w:cs="Arial"/>
                <w:b/>
                <w:bCs/>
                <w:sz w:val="28"/>
                <w:szCs w:val="28"/>
              </w:rPr>
            </w:pPr>
            <w:r>
              <w:rPr>
                <w:rFonts w:cs="Arial"/>
                <w:b/>
                <w:bCs/>
                <w:sz w:val="28"/>
                <w:szCs w:val="28"/>
              </w:rPr>
              <w:t>I. Fragen zum Anlass des Gesuches</w:t>
            </w:r>
          </w:p>
        </w:tc>
      </w:tr>
      <w:tr w:rsidR="008F1472" w14:paraId="24D41161" w14:textId="77777777">
        <w:tc>
          <w:tcPr>
            <w:tcW w:w="9287" w:type="dxa"/>
          </w:tcPr>
          <w:p w14:paraId="651B6A1F" w14:textId="15EB5E00" w:rsidR="008F1472" w:rsidRDefault="0039461C">
            <w:pPr>
              <w:numPr>
                <w:ilvl w:val="0"/>
                <w:numId w:val="29"/>
              </w:numPr>
              <w:tabs>
                <w:tab w:val="left" w:pos="500"/>
              </w:tabs>
              <w:autoSpaceDE w:val="0"/>
              <w:autoSpaceDN w:val="0"/>
              <w:spacing w:before="120" w:after="120"/>
              <w:ind w:left="924" w:hanging="357"/>
              <w:rPr>
                <w:rFonts w:cs="Arial"/>
              </w:rPr>
            </w:pPr>
            <w:r>
              <w:rPr>
                <w:rFonts w:cs="Arial"/>
              </w:rPr>
              <w:t>Neuaufnahme eines Produktes/einer Produkt(unter)gruppe</w:t>
            </w:r>
            <w:r w:rsidR="00A16552">
              <w:rPr>
                <w:rFonts w:cs="Arial"/>
              </w:rPr>
              <w:t xml:space="preserve"> in die Kategorie B</w:t>
            </w:r>
            <w:r w:rsidR="00B25B76">
              <w:rPr>
                <w:rStyle w:val="Funotenzeichen"/>
                <w:rFonts w:cs="Arial"/>
              </w:rPr>
              <w:footnoteReference w:id="1"/>
            </w:r>
          </w:p>
          <w:p w14:paraId="67C314E1" w14:textId="4E56C63F" w:rsidR="00A16552" w:rsidRPr="00A16552" w:rsidRDefault="00A16552" w:rsidP="00A16552">
            <w:pPr>
              <w:numPr>
                <w:ilvl w:val="0"/>
                <w:numId w:val="29"/>
              </w:numPr>
              <w:tabs>
                <w:tab w:val="left" w:pos="500"/>
              </w:tabs>
              <w:autoSpaceDE w:val="0"/>
              <w:autoSpaceDN w:val="0"/>
              <w:spacing w:before="120" w:after="120"/>
              <w:ind w:left="924" w:hanging="357"/>
              <w:rPr>
                <w:rFonts w:cs="Arial"/>
              </w:rPr>
            </w:pPr>
            <w:r>
              <w:rPr>
                <w:rFonts w:cs="Arial"/>
              </w:rPr>
              <w:t>Neuaufnahme eines Produktes/einer Produkt(unter)gruppe in die Kategorie C</w:t>
            </w:r>
            <w:r w:rsidR="00B25B76">
              <w:rPr>
                <w:rStyle w:val="Funotenzeichen"/>
                <w:rFonts w:cs="Arial"/>
              </w:rPr>
              <w:footnoteReference w:id="2"/>
            </w:r>
          </w:p>
          <w:p w14:paraId="4204F1FA" w14:textId="77777777" w:rsidR="008F1472" w:rsidRDefault="0039461C">
            <w:pPr>
              <w:numPr>
                <w:ilvl w:val="0"/>
                <w:numId w:val="29"/>
              </w:numPr>
              <w:tabs>
                <w:tab w:val="left" w:pos="500"/>
              </w:tabs>
              <w:autoSpaceDE w:val="0"/>
              <w:autoSpaceDN w:val="0"/>
              <w:spacing w:before="120" w:after="120"/>
              <w:ind w:left="924" w:hanging="357"/>
              <w:rPr>
                <w:rFonts w:cs="Arial"/>
              </w:rPr>
            </w:pPr>
            <w:r>
              <w:rPr>
                <w:rFonts w:cs="Arial"/>
              </w:rPr>
              <w:t>Änderung des MiGeL-Höchstvergütungsbetrages</w:t>
            </w:r>
          </w:p>
          <w:p w14:paraId="52C3CF6C" w14:textId="77777777" w:rsidR="00A16552" w:rsidRDefault="00A16552" w:rsidP="00A16552">
            <w:pPr>
              <w:numPr>
                <w:ilvl w:val="0"/>
                <w:numId w:val="29"/>
              </w:numPr>
              <w:tabs>
                <w:tab w:val="clear" w:pos="927"/>
                <w:tab w:val="left" w:pos="500"/>
                <w:tab w:val="num" w:pos="1303"/>
              </w:tabs>
              <w:autoSpaceDE w:val="0"/>
              <w:autoSpaceDN w:val="0"/>
              <w:spacing w:before="120" w:after="120"/>
              <w:ind w:left="924" w:firstLine="11"/>
              <w:rPr>
                <w:rFonts w:cs="Arial"/>
              </w:rPr>
            </w:pPr>
            <w:r>
              <w:rPr>
                <w:rFonts w:cs="Arial"/>
              </w:rPr>
              <w:t>HVB Selbstanwendung</w:t>
            </w:r>
          </w:p>
          <w:p w14:paraId="3CF946A4" w14:textId="77777777" w:rsidR="00A16552" w:rsidRDefault="00A16552" w:rsidP="00A16552">
            <w:pPr>
              <w:numPr>
                <w:ilvl w:val="0"/>
                <w:numId w:val="29"/>
              </w:numPr>
              <w:tabs>
                <w:tab w:val="clear" w:pos="927"/>
                <w:tab w:val="left" w:pos="500"/>
                <w:tab w:val="num" w:pos="1303"/>
              </w:tabs>
              <w:autoSpaceDE w:val="0"/>
              <w:autoSpaceDN w:val="0"/>
              <w:spacing w:before="120" w:after="120"/>
              <w:ind w:left="924" w:firstLine="11"/>
              <w:rPr>
                <w:rFonts w:cs="Arial"/>
              </w:rPr>
            </w:pPr>
            <w:r>
              <w:rPr>
                <w:rFonts w:cs="Arial"/>
              </w:rPr>
              <w:t>HVB Pflege</w:t>
            </w:r>
          </w:p>
          <w:p w14:paraId="4217C457" w14:textId="77777777" w:rsidR="008F1472" w:rsidRDefault="0039461C">
            <w:pPr>
              <w:numPr>
                <w:ilvl w:val="0"/>
                <w:numId w:val="29"/>
              </w:numPr>
              <w:tabs>
                <w:tab w:val="left" w:pos="500"/>
              </w:tabs>
              <w:autoSpaceDE w:val="0"/>
              <w:autoSpaceDN w:val="0"/>
              <w:spacing w:before="120" w:after="120"/>
              <w:ind w:left="924" w:hanging="357"/>
              <w:rPr>
                <w:rFonts w:cs="Arial"/>
              </w:rPr>
            </w:pPr>
            <w:r>
              <w:rPr>
                <w:rFonts w:cs="Arial"/>
              </w:rPr>
              <w:t>Anderer Anlass:</w:t>
            </w:r>
          </w:p>
        </w:tc>
      </w:tr>
    </w:tbl>
    <w:p w14:paraId="76AB6C8F" w14:textId="77777777" w:rsidR="008F1472" w:rsidRDefault="008F1472"/>
    <w:p w14:paraId="29709E3D" w14:textId="77777777" w:rsidR="008F1472" w:rsidRDefault="008F14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61"/>
      </w:tblGrid>
      <w:tr w:rsidR="008F1472" w14:paraId="45462BE1" w14:textId="77777777">
        <w:tc>
          <w:tcPr>
            <w:tcW w:w="9287" w:type="dxa"/>
            <w:gridSpan w:val="2"/>
          </w:tcPr>
          <w:p w14:paraId="60736067" w14:textId="77777777" w:rsidR="008F1472" w:rsidRDefault="0039461C">
            <w:pPr>
              <w:tabs>
                <w:tab w:val="left" w:pos="7371"/>
              </w:tabs>
              <w:spacing w:before="120" w:after="120"/>
              <w:rPr>
                <w:rFonts w:cs="Arial"/>
                <w:sz w:val="28"/>
                <w:szCs w:val="28"/>
              </w:rPr>
            </w:pPr>
            <w:r>
              <w:br w:type="page"/>
            </w:r>
            <w:r>
              <w:br w:type="page"/>
            </w:r>
            <w:r>
              <w:rPr>
                <w:rFonts w:cs="Arial"/>
                <w:b/>
                <w:bCs/>
                <w:sz w:val="28"/>
                <w:szCs w:val="28"/>
              </w:rPr>
              <w:t>II. Fragen zum Produkt / zur Produkt(unter)gruppe</w:t>
            </w:r>
          </w:p>
        </w:tc>
      </w:tr>
      <w:tr w:rsidR="008F1472" w14:paraId="4A72FD7F" w14:textId="77777777">
        <w:trPr>
          <w:trHeight w:val="893"/>
        </w:trPr>
        <w:tc>
          <w:tcPr>
            <w:tcW w:w="4643" w:type="dxa"/>
          </w:tcPr>
          <w:p w14:paraId="300E3620" w14:textId="77777777" w:rsidR="008F1472" w:rsidRDefault="0039461C">
            <w:pPr>
              <w:tabs>
                <w:tab w:val="left" w:pos="567"/>
                <w:tab w:val="left" w:pos="7371"/>
              </w:tabs>
              <w:spacing w:before="120" w:after="120"/>
              <w:rPr>
                <w:rFonts w:cs="Arial"/>
              </w:rPr>
            </w:pPr>
            <w:r>
              <w:rPr>
                <w:rFonts w:cs="Arial"/>
                <w:b/>
                <w:bCs/>
              </w:rPr>
              <w:t>1a.</w:t>
            </w:r>
            <w:r>
              <w:rPr>
                <w:rFonts w:cs="Arial"/>
                <w:b/>
                <w:bCs/>
              </w:rPr>
              <w:tab/>
              <w:t>Bezeichnung des Produktes</w:t>
            </w:r>
          </w:p>
          <w:p w14:paraId="2C3F25DE" w14:textId="6064D58D" w:rsidR="008F1472" w:rsidRDefault="0039461C">
            <w:pPr>
              <w:tabs>
                <w:tab w:val="left" w:pos="7371"/>
              </w:tabs>
              <w:spacing w:before="120" w:after="120"/>
              <w:rPr>
                <w:rFonts w:cs="Arial"/>
                <w:b/>
                <w:bCs/>
                <w:sz w:val="22"/>
                <w:szCs w:val="22"/>
              </w:rPr>
            </w:pPr>
            <w:r>
              <w:rPr>
                <w:rFonts w:cs="Arial"/>
              </w:rPr>
              <w:t>Marke und Referenznummer (Artikelnummer</w:t>
            </w:r>
            <w:r w:rsidR="00A16552">
              <w:rPr>
                <w:rFonts w:cs="Arial"/>
              </w:rPr>
              <w:t>, Pharmacode, GTIN</w:t>
            </w:r>
            <w:r w:rsidR="001B00ED">
              <w:rPr>
                <w:rFonts w:cs="Arial"/>
              </w:rPr>
              <w:t xml:space="preserve"> etc.</w:t>
            </w:r>
            <w:r>
              <w:rPr>
                <w:rFonts w:cs="Arial"/>
              </w:rPr>
              <w:t>)</w:t>
            </w:r>
          </w:p>
        </w:tc>
        <w:tc>
          <w:tcPr>
            <w:tcW w:w="4644" w:type="dxa"/>
          </w:tcPr>
          <w:p w14:paraId="0D9C90FD" w14:textId="77777777" w:rsidR="008F1472" w:rsidRDefault="008F1472">
            <w:pPr>
              <w:tabs>
                <w:tab w:val="left" w:pos="2482"/>
                <w:tab w:val="left" w:pos="2647"/>
                <w:tab w:val="left" w:pos="7371"/>
              </w:tabs>
              <w:spacing w:before="120" w:after="120"/>
              <w:rPr>
                <w:rFonts w:cs="Arial"/>
                <w:b/>
                <w:bCs/>
                <w:sz w:val="22"/>
                <w:szCs w:val="22"/>
              </w:rPr>
            </w:pPr>
          </w:p>
        </w:tc>
      </w:tr>
      <w:tr w:rsidR="008F1472" w14:paraId="5C9FD1DB" w14:textId="77777777">
        <w:trPr>
          <w:trHeight w:val="892"/>
        </w:trPr>
        <w:tc>
          <w:tcPr>
            <w:tcW w:w="4643" w:type="dxa"/>
          </w:tcPr>
          <w:p w14:paraId="3873C4D5" w14:textId="2505A0B1" w:rsidR="008F1472" w:rsidRDefault="0039461C">
            <w:pPr>
              <w:tabs>
                <w:tab w:val="left" w:pos="567"/>
                <w:tab w:val="left" w:pos="7371"/>
              </w:tabs>
              <w:spacing w:before="120" w:after="120"/>
              <w:rPr>
                <w:rFonts w:cs="Arial"/>
              </w:rPr>
            </w:pPr>
            <w:r>
              <w:rPr>
                <w:rFonts w:cs="Arial"/>
                <w:b/>
                <w:bCs/>
              </w:rPr>
              <w:t>1b.</w:t>
            </w:r>
            <w:r>
              <w:rPr>
                <w:rFonts w:cs="Arial"/>
                <w:b/>
                <w:bCs/>
              </w:rPr>
              <w:tab/>
              <w:t>Bezeichnung der Produkt(unter)gruppe</w:t>
            </w:r>
          </w:p>
          <w:p w14:paraId="4C52F519" w14:textId="77777777" w:rsidR="008F1472" w:rsidRDefault="0039461C">
            <w:pPr>
              <w:tabs>
                <w:tab w:val="left" w:pos="7371"/>
              </w:tabs>
              <w:spacing w:before="120" w:after="120"/>
              <w:rPr>
                <w:rFonts w:cs="Arial"/>
                <w:b/>
                <w:bCs/>
                <w:sz w:val="22"/>
                <w:szCs w:val="22"/>
              </w:rPr>
            </w:pPr>
            <w:r>
              <w:rPr>
                <w:rFonts w:cs="Arial"/>
              </w:rPr>
              <w:t>(entsprechend der bestehenden MiGeL-Struktur)</w:t>
            </w:r>
          </w:p>
        </w:tc>
        <w:tc>
          <w:tcPr>
            <w:tcW w:w="4644" w:type="dxa"/>
          </w:tcPr>
          <w:p w14:paraId="25919221" w14:textId="77777777" w:rsidR="008F1472" w:rsidRDefault="008F1472">
            <w:pPr>
              <w:tabs>
                <w:tab w:val="left" w:pos="567"/>
                <w:tab w:val="left" w:pos="2482"/>
                <w:tab w:val="left" w:pos="2647"/>
                <w:tab w:val="left" w:pos="7371"/>
              </w:tabs>
              <w:spacing w:before="120" w:after="120"/>
              <w:rPr>
                <w:rFonts w:cs="Arial"/>
                <w:b/>
                <w:bCs/>
              </w:rPr>
            </w:pPr>
          </w:p>
        </w:tc>
      </w:tr>
      <w:tr w:rsidR="008F1472" w14:paraId="1A3E763F" w14:textId="77777777">
        <w:tc>
          <w:tcPr>
            <w:tcW w:w="4643" w:type="dxa"/>
          </w:tcPr>
          <w:p w14:paraId="7A429E8A" w14:textId="77777777" w:rsidR="008F1472" w:rsidRDefault="0039461C">
            <w:pPr>
              <w:tabs>
                <w:tab w:val="left" w:pos="567"/>
                <w:tab w:val="left" w:pos="7371"/>
              </w:tabs>
              <w:spacing w:before="120" w:after="120"/>
              <w:rPr>
                <w:rFonts w:cs="Arial"/>
              </w:rPr>
            </w:pPr>
            <w:r>
              <w:rPr>
                <w:rFonts w:cs="Arial"/>
                <w:b/>
                <w:bCs/>
              </w:rPr>
              <w:t>2.</w:t>
            </w:r>
            <w:r>
              <w:rPr>
                <w:rFonts w:cs="Arial"/>
                <w:b/>
                <w:bCs/>
              </w:rPr>
              <w:tab/>
              <w:t xml:space="preserve">Beschreibung des Produktes </w:t>
            </w:r>
          </w:p>
          <w:p w14:paraId="68C9081F" w14:textId="77777777" w:rsidR="008F1472" w:rsidRDefault="0039461C">
            <w:pPr>
              <w:pStyle w:val="Textkrper-Einzug2"/>
              <w:tabs>
                <w:tab w:val="left" w:pos="142"/>
                <w:tab w:val="left" w:pos="7371"/>
              </w:tabs>
              <w:spacing w:before="120" w:line="260" w:lineRule="atLeast"/>
              <w:ind w:left="0"/>
            </w:pPr>
            <w:r>
              <w:t>Auf maximal 5 Seiten ist das Produkt und dessen Anwendung unter Berücksichtigung folgender Punkte zu beschreiben</w:t>
            </w:r>
          </w:p>
          <w:p w14:paraId="03496E00" w14:textId="77777777" w:rsidR="008F1472" w:rsidRDefault="0039461C">
            <w:pPr>
              <w:numPr>
                <w:ilvl w:val="0"/>
                <w:numId w:val="31"/>
              </w:numPr>
              <w:autoSpaceDE w:val="0"/>
              <w:autoSpaceDN w:val="0"/>
              <w:spacing w:before="60" w:line="240" w:lineRule="auto"/>
              <w:rPr>
                <w:rFonts w:cs="Arial"/>
              </w:rPr>
            </w:pPr>
            <w:r>
              <w:rPr>
                <w:rFonts w:cs="Arial"/>
              </w:rPr>
              <w:t>Kurzbeschreibung des Produkts und dessen Anwendung</w:t>
            </w:r>
          </w:p>
          <w:p w14:paraId="330D9638" w14:textId="77777777" w:rsidR="008F1472" w:rsidRDefault="0039461C">
            <w:pPr>
              <w:numPr>
                <w:ilvl w:val="0"/>
                <w:numId w:val="31"/>
              </w:numPr>
              <w:autoSpaceDE w:val="0"/>
              <w:autoSpaceDN w:val="0"/>
              <w:spacing w:before="60" w:line="240" w:lineRule="auto"/>
              <w:rPr>
                <w:rFonts w:cs="Arial"/>
              </w:rPr>
            </w:pPr>
            <w:r>
              <w:rPr>
                <w:rFonts w:cs="Arial"/>
              </w:rPr>
              <w:t>Genaue Angaben zur Indikation / zu den Indikationen</w:t>
            </w:r>
          </w:p>
          <w:p w14:paraId="2B48C03C" w14:textId="77777777" w:rsidR="008F1472" w:rsidRDefault="0039461C">
            <w:pPr>
              <w:numPr>
                <w:ilvl w:val="0"/>
                <w:numId w:val="31"/>
              </w:numPr>
              <w:autoSpaceDE w:val="0"/>
              <w:autoSpaceDN w:val="0"/>
              <w:spacing w:before="60" w:line="240" w:lineRule="auto"/>
              <w:rPr>
                <w:rFonts w:cs="Arial"/>
              </w:rPr>
            </w:pPr>
            <w:r>
              <w:rPr>
                <w:rFonts w:cs="Arial"/>
              </w:rPr>
              <w:t>Alternative zur Anwendung des Produkts („Komparator“)</w:t>
            </w:r>
          </w:p>
          <w:p w14:paraId="210378C5" w14:textId="77777777" w:rsidR="008F1472" w:rsidRDefault="0039461C">
            <w:pPr>
              <w:numPr>
                <w:ilvl w:val="0"/>
                <w:numId w:val="31"/>
              </w:numPr>
              <w:autoSpaceDE w:val="0"/>
              <w:autoSpaceDN w:val="0"/>
              <w:spacing w:before="60" w:line="240" w:lineRule="auto"/>
              <w:rPr>
                <w:rFonts w:cs="Arial"/>
              </w:rPr>
            </w:pPr>
            <w:r>
              <w:rPr>
                <w:rFonts w:cs="Arial"/>
              </w:rPr>
              <w:lastRenderedPageBreak/>
              <w:t>Beschreibung der gesamten Behandlung und des Behandlungspfades (Vorbehandlung, Diagnose und Indikationsstellung, Überwachung der Therapie, Dauer der Behandlung, Ko-Therapien, Abschluss der Behandlung, mit und ohne Verwendung des Produktes)</w:t>
            </w:r>
          </w:p>
          <w:p w14:paraId="1D3CCF2C" w14:textId="77777777" w:rsidR="008F1472" w:rsidRDefault="0039461C">
            <w:pPr>
              <w:numPr>
                <w:ilvl w:val="0"/>
                <w:numId w:val="31"/>
              </w:numPr>
              <w:autoSpaceDE w:val="0"/>
              <w:autoSpaceDN w:val="0"/>
              <w:spacing w:before="60" w:line="240" w:lineRule="auto"/>
              <w:rPr>
                <w:rFonts w:cs="Arial"/>
              </w:rPr>
            </w:pPr>
            <w:r>
              <w:t>Angaben zu konkreten Umsetzungsfragen, wie: Anpassung und Instruktion, technische Überwachung (Service und Support), medizinische Überwachung, etc.</w:t>
            </w:r>
          </w:p>
        </w:tc>
        <w:tc>
          <w:tcPr>
            <w:tcW w:w="4644" w:type="dxa"/>
          </w:tcPr>
          <w:p w14:paraId="40E487E7" w14:textId="77777777" w:rsidR="008F1472" w:rsidRDefault="0039461C">
            <w:pPr>
              <w:tabs>
                <w:tab w:val="left" w:pos="2482"/>
              </w:tabs>
              <w:spacing w:before="120" w:after="120"/>
              <w:rPr>
                <w:rFonts w:cs="Arial"/>
              </w:rPr>
            </w:pPr>
            <w:r>
              <w:rPr>
                <w:rFonts w:cs="Arial"/>
              </w:rPr>
              <w:lastRenderedPageBreak/>
              <w:tab/>
            </w:r>
            <w:r>
              <w:rPr>
                <w:rFonts w:cs="Arial"/>
              </w:rPr>
              <w:sym w:font="Wingdings" w:char="F071"/>
            </w:r>
            <w:r>
              <w:rPr>
                <w:rFonts w:cs="Arial"/>
              </w:rPr>
              <w:t xml:space="preserve"> Beilage  Nr....</w:t>
            </w:r>
          </w:p>
        </w:tc>
      </w:tr>
    </w:tbl>
    <w:p w14:paraId="694B13BE" w14:textId="77777777" w:rsidR="008F1472" w:rsidRDefault="00394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57"/>
      </w:tblGrid>
      <w:tr w:rsidR="008F1472" w14:paraId="08669092" w14:textId="77777777">
        <w:tc>
          <w:tcPr>
            <w:tcW w:w="4643" w:type="dxa"/>
          </w:tcPr>
          <w:p w14:paraId="00415D75" w14:textId="77777777" w:rsidR="008F1472" w:rsidRDefault="0039461C">
            <w:pPr>
              <w:tabs>
                <w:tab w:val="left" w:pos="567"/>
                <w:tab w:val="left" w:pos="7371"/>
                <w:tab w:val="left" w:pos="7650"/>
              </w:tabs>
              <w:spacing w:before="120" w:after="120"/>
              <w:rPr>
                <w:rFonts w:cs="Arial"/>
              </w:rPr>
            </w:pPr>
            <w:r>
              <w:rPr>
                <w:rFonts w:cs="Arial"/>
                <w:b/>
                <w:bCs/>
              </w:rPr>
              <w:lastRenderedPageBreak/>
              <w:t>3.</w:t>
            </w:r>
            <w:r>
              <w:rPr>
                <w:rFonts w:cs="Arial"/>
                <w:b/>
                <w:bCs/>
              </w:rPr>
              <w:tab/>
              <w:t xml:space="preserve">Wirksamkeit und Zweckmässigkeit </w:t>
            </w:r>
          </w:p>
          <w:p w14:paraId="66AB0786" w14:textId="77777777" w:rsidR="008F1472" w:rsidRDefault="0039461C">
            <w:pPr>
              <w:tabs>
                <w:tab w:val="left" w:pos="567"/>
                <w:tab w:val="left" w:pos="7371"/>
                <w:tab w:val="left" w:pos="7650"/>
                <w:tab w:val="left" w:pos="7938"/>
              </w:tabs>
              <w:spacing w:before="120" w:after="120"/>
              <w:rPr>
                <w:rFonts w:cs="Arial"/>
              </w:rPr>
            </w:pPr>
            <w:r>
              <w:rPr>
                <w:rFonts w:cs="Arial"/>
              </w:rPr>
              <w:t>Bei Neuaufnahmen oder Änderungen der zugelassenen Indikationen ist der Stand des Wissens anhand einer Zusammenfassung und Bewertung der wissenschaftlichen Literatur zusammenzufassen. Dies ist möglich entweder anhand einer aktuellen publizierten systematischen Literaturreview oder einer eigenen Aufarbeitung der Literatur gemäss Anhang 1.</w:t>
            </w:r>
          </w:p>
        </w:tc>
        <w:tc>
          <w:tcPr>
            <w:tcW w:w="4644" w:type="dxa"/>
          </w:tcPr>
          <w:p w14:paraId="4A4C9E76" w14:textId="77777777" w:rsidR="008F1472" w:rsidRDefault="008F1472">
            <w:pPr>
              <w:tabs>
                <w:tab w:val="left" w:pos="2493"/>
                <w:tab w:val="left" w:pos="7371"/>
              </w:tabs>
              <w:spacing w:before="120" w:after="120"/>
              <w:rPr>
                <w:rFonts w:cs="Arial"/>
              </w:rPr>
            </w:pPr>
          </w:p>
          <w:p w14:paraId="7867E39D" w14:textId="77777777" w:rsidR="008F1472" w:rsidRDefault="0039461C">
            <w:pPr>
              <w:tabs>
                <w:tab w:val="left" w:pos="2493"/>
                <w:tab w:val="left" w:pos="7371"/>
              </w:tabs>
              <w:spacing w:before="120" w:after="120"/>
              <w:rPr>
                <w:rFonts w:cs="Arial"/>
              </w:rPr>
            </w:pPr>
            <w:r>
              <w:rPr>
                <w:rFonts w:cs="Arial"/>
              </w:rPr>
              <w:t xml:space="preserve">Aktuelle publizierte systematische Literaturreview </w:t>
            </w:r>
          </w:p>
          <w:p w14:paraId="4493FA91"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14:paraId="7C006251" w14:textId="77777777" w:rsidR="008F1472" w:rsidRDefault="0039461C">
            <w:pPr>
              <w:tabs>
                <w:tab w:val="left" w:pos="2493"/>
                <w:tab w:val="left" w:pos="7371"/>
              </w:tabs>
              <w:spacing w:before="120" w:after="120"/>
              <w:rPr>
                <w:rFonts w:cs="Arial"/>
              </w:rPr>
            </w:pPr>
            <w:r>
              <w:rPr>
                <w:rFonts w:cs="Arial"/>
              </w:rPr>
              <w:t>oder</w:t>
            </w:r>
          </w:p>
          <w:p w14:paraId="35C8AEDE" w14:textId="77777777" w:rsidR="008F1472" w:rsidRDefault="0039461C">
            <w:pPr>
              <w:tabs>
                <w:tab w:val="left" w:pos="2493"/>
                <w:tab w:val="left" w:pos="7371"/>
              </w:tabs>
              <w:spacing w:before="120" w:after="120"/>
              <w:rPr>
                <w:rFonts w:cs="Arial"/>
              </w:rPr>
            </w:pPr>
            <w:r>
              <w:rPr>
                <w:rFonts w:cs="Arial"/>
              </w:rPr>
              <w:t>eigene Aufarbeitung der Literatur</w:t>
            </w:r>
          </w:p>
          <w:p w14:paraId="6EE954C9"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Anhang 1</w:t>
            </w:r>
          </w:p>
        </w:tc>
      </w:tr>
      <w:tr w:rsidR="008F1472" w14:paraId="68247689" w14:textId="77777777">
        <w:tc>
          <w:tcPr>
            <w:tcW w:w="4643" w:type="dxa"/>
          </w:tcPr>
          <w:p w14:paraId="61C4D3BB" w14:textId="77777777" w:rsidR="008F1472" w:rsidRDefault="0039461C">
            <w:pPr>
              <w:tabs>
                <w:tab w:val="left" w:pos="567"/>
                <w:tab w:val="left" w:pos="7371"/>
                <w:tab w:val="left" w:pos="7650"/>
              </w:tabs>
              <w:spacing w:before="120" w:after="120"/>
              <w:rPr>
                <w:rFonts w:cs="Arial"/>
                <w:b/>
                <w:bCs/>
              </w:rPr>
            </w:pPr>
            <w:r>
              <w:rPr>
                <w:rFonts w:cs="Arial"/>
                <w:b/>
                <w:bCs/>
              </w:rPr>
              <w:t>4.</w:t>
            </w:r>
            <w:r>
              <w:rPr>
                <w:rFonts w:cs="Arial"/>
                <w:b/>
                <w:bCs/>
              </w:rPr>
              <w:tab/>
              <w:t>Benennung und Position in der MiGeL</w:t>
            </w:r>
          </w:p>
          <w:p w14:paraId="56FB8A98" w14:textId="69A6D282" w:rsidR="008F1472" w:rsidRDefault="00953615">
            <w:pPr>
              <w:numPr>
                <w:ilvl w:val="0"/>
                <w:numId w:val="30"/>
              </w:numPr>
              <w:tabs>
                <w:tab w:val="clear" w:pos="927"/>
                <w:tab w:val="num" w:pos="567"/>
                <w:tab w:val="left" w:pos="7371"/>
                <w:tab w:val="left" w:pos="7650"/>
              </w:tabs>
              <w:spacing w:before="120" w:after="120"/>
              <w:ind w:left="567"/>
              <w:rPr>
                <w:rFonts w:cs="Arial"/>
                <w:bCs/>
              </w:rPr>
            </w:pPr>
            <w:r>
              <w:rPr>
                <w:rFonts w:cs="Arial"/>
                <w:bCs/>
              </w:rPr>
              <w:t>Be</w:t>
            </w:r>
            <w:r w:rsidR="0039461C">
              <w:rPr>
                <w:rFonts w:cs="Arial"/>
                <w:bCs/>
              </w:rPr>
              <w:t>nennung de</w:t>
            </w:r>
            <w:r>
              <w:rPr>
                <w:rFonts w:cs="Arial"/>
                <w:bCs/>
              </w:rPr>
              <w:t>s Produktes/der Produkt(unter-)</w:t>
            </w:r>
            <w:r w:rsidR="0039461C">
              <w:rPr>
                <w:rFonts w:cs="Arial"/>
                <w:bCs/>
              </w:rPr>
              <w:t>gruppe in Form einer marken- unabhängige</w:t>
            </w:r>
            <w:r>
              <w:rPr>
                <w:rFonts w:cs="Arial"/>
                <w:bCs/>
              </w:rPr>
              <w:t xml:space="preserve">n allgemeinen Beschreibung, auf </w:t>
            </w:r>
            <w:r w:rsidR="0039461C">
              <w:rPr>
                <w:rFonts w:cs="Arial"/>
                <w:bCs/>
              </w:rPr>
              <w:t>deutsch, französisch und italienisch</w:t>
            </w:r>
          </w:p>
          <w:p w14:paraId="0B00C502" w14:textId="77777777" w:rsidR="008F1472" w:rsidRDefault="0039461C">
            <w:pPr>
              <w:numPr>
                <w:ilvl w:val="0"/>
                <w:numId w:val="30"/>
              </w:numPr>
              <w:tabs>
                <w:tab w:val="clear" w:pos="927"/>
                <w:tab w:val="num" w:pos="567"/>
                <w:tab w:val="left" w:pos="7371"/>
                <w:tab w:val="left" w:pos="7650"/>
              </w:tabs>
              <w:spacing w:before="120" w:after="120"/>
              <w:ind w:left="567"/>
              <w:rPr>
                <w:rFonts w:cs="Arial"/>
                <w:bCs/>
              </w:rPr>
            </w:pPr>
            <w:r>
              <w:rPr>
                <w:rFonts w:cs="Arial"/>
                <w:bCs/>
              </w:rPr>
              <w:t>Position des Produktes / der Produkt(unter)gruppe</w:t>
            </w:r>
          </w:p>
          <w:p w14:paraId="3792A4C2" w14:textId="77777777" w:rsidR="008F1472" w:rsidRDefault="0039461C">
            <w:pPr>
              <w:pStyle w:val="Textkrper-Einzug2"/>
              <w:numPr>
                <w:ilvl w:val="0"/>
                <w:numId w:val="30"/>
              </w:numPr>
              <w:tabs>
                <w:tab w:val="clear" w:pos="927"/>
                <w:tab w:val="num" w:pos="567"/>
                <w:tab w:val="left" w:pos="7371"/>
                <w:tab w:val="left" w:pos="7650"/>
              </w:tabs>
              <w:spacing w:before="120" w:line="260" w:lineRule="atLeast"/>
              <w:ind w:left="567"/>
              <w:rPr>
                <w:rFonts w:cs="Arial"/>
              </w:rPr>
            </w:pPr>
            <w:r>
              <w:rPr>
                <w:rFonts w:cs="Arial"/>
              </w:rPr>
              <w:t>Einteilung in die Gruppe und Untergruppe gemäss MiGeL (siehe Vorbemerkungen, Kapitel 4, Struktur der MiGeL, Abschnitt 4.1. bis 4.5.) oder Vorschlag für neue Gruppe</w:t>
            </w:r>
          </w:p>
          <w:p w14:paraId="0FC787D0" w14:textId="77777777" w:rsidR="008F1472" w:rsidRDefault="0039461C">
            <w:pPr>
              <w:pStyle w:val="Textkrper-Einzug2"/>
              <w:numPr>
                <w:ilvl w:val="0"/>
                <w:numId w:val="30"/>
              </w:numPr>
              <w:tabs>
                <w:tab w:val="clear" w:pos="927"/>
                <w:tab w:val="num" w:pos="567"/>
                <w:tab w:val="left" w:pos="7371"/>
                <w:tab w:val="left" w:pos="7650"/>
              </w:tabs>
              <w:spacing w:before="120" w:line="260" w:lineRule="atLeast"/>
              <w:ind w:left="567"/>
              <w:rPr>
                <w:rFonts w:cs="Arial"/>
              </w:rPr>
            </w:pPr>
            <w:r>
              <w:t>Ev. bestehende MiGeL-Positionsnummer:</w:t>
            </w:r>
          </w:p>
        </w:tc>
        <w:tc>
          <w:tcPr>
            <w:tcW w:w="4644" w:type="dxa"/>
          </w:tcPr>
          <w:p w14:paraId="74B1E82A" w14:textId="77777777" w:rsidR="008F1472" w:rsidRDefault="008F1472">
            <w:pPr>
              <w:tabs>
                <w:tab w:val="left" w:pos="2493"/>
                <w:tab w:val="left" w:pos="7371"/>
              </w:tabs>
              <w:spacing w:before="120" w:after="120"/>
              <w:rPr>
                <w:rFonts w:cs="Arial"/>
              </w:rPr>
            </w:pPr>
          </w:p>
        </w:tc>
      </w:tr>
      <w:tr w:rsidR="008F1472" w14:paraId="41B008D8" w14:textId="77777777">
        <w:tc>
          <w:tcPr>
            <w:tcW w:w="4643" w:type="dxa"/>
          </w:tcPr>
          <w:p w14:paraId="59E45988" w14:textId="77777777" w:rsidR="008F1472" w:rsidRDefault="0039461C">
            <w:pPr>
              <w:tabs>
                <w:tab w:val="left" w:pos="567"/>
                <w:tab w:val="left" w:pos="7371"/>
                <w:tab w:val="left" w:pos="7650"/>
              </w:tabs>
              <w:spacing w:before="120" w:after="120"/>
              <w:rPr>
                <w:rFonts w:cs="Arial"/>
                <w:b/>
                <w:lang w:val="de-DE"/>
              </w:rPr>
            </w:pPr>
            <w:r>
              <w:rPr>
                <w:rFonts w:cs="Arial"/>
                <w:b/>
                <w:lang w:val="de-DE"/>
              </w:rPr>
              <w:t>5.</w:t>
            </w:r>
            <w:r>
              <w:rPr>
                <w:rFonts w:cs="Arial"/>
                <w:b/>
                <w:lang w:val="de-DE"/>
              </w:rPr>
              <w:tab/>
              <w:t>Voraussetzungen für das Inverkehr</w:t>
            </w:r>
            <w:r>
              <w:rPr>
                <w:rFonts w:cs="Arial"/>
                <w:b/>
                <w:lang w:val="de-DE"/>
              </w:rPr>
              <w:br/>
            </w:r>
            <w:r>
              <w:rPr>
                <w:rFonts w:cs="Arial"/>
                <w:b/>
                <w:lang w:val="de-DE"/>
              </w:rPr>
              <w:tab/>
              <w:t>bringen:</w:t>
            </w:r>
          </w:p>
          <w:p w14:paraId="284BA899" w14:textId="3CD93BC0" w:rsidR="008F1472" w:rsidRDefault="0039461C">
            <w:pPr>
              <w:tabs>
                <w:tab w:val="left" w:pos="567"/>
                <w:tab w:val="left" w:pos="7088"/>
                <w:tab w:val="left" w:pos="7371"/>
                <w:tab w:val="left" w:pos="7650"/>
              </w:tabs>
              <w:spacing w:before="120" w:after="120"/>
              <w:rPr>
                <w:rFonts w:cs="Arial"/>
              </w:rPr>
            </w:pPr>
            <w:r>
              <w:rPr>
                <w:rFonts w:cs="Arial"/>
              </w:rPr>
              <w:t>Erforderlich ist eine Klassifizierung nach Art. 5 MepV und die Konformitätsbewertung n</w:t>
            </w:r>
            <w:r w:rsidR="00F40686">
              <w:rPr>
                <w:rFonts w:cs="Arial"/>
              </w:rPr>
              <w:t>ach Anhang 3 MepV (</w:t>
            </w:r>
            <w:hyperlink r:id="rId13" w:history="1">
              <w:r w:rsidR="00F40686" w:rsidRPr="00F40686">
                <w:rPr>
                  <w:color w:val="0000FF"/>
                  <w:u w:val="single"/>
                </w:rPr>
                <w:t>Regulierung Medizinprodukte (swissmedic.ch)</w:t>
              </w:r>
            </w:hyperlink>
            <w:r>
              <w:rPr>
                <w:rFonts w:cs="Arial"/>
              </w:rPr>
              <w:t>).</w:t>
            </w:r>
          </w:p>
          <w:p w14:paraId="798FC886" w14:textId="77777777" w:rsidR="008F1472" w:rsidRDefault="0039461C">
            <w:pPr>
              <w:pStyle w:val="Textkrper-Einzug2"/>
              <w:tabs>
                <w:tab w:val="left" w:pos="7371"/>
                <w:tab w:val="left" w:pos="7650"/>
                <w:tab w:val="left" w:pos="7938"/>
              </w:tabs>
              <w:spacing w:before="120" w:line="260" w:lineRule="atLeast"/>
              <w:ind w:left="0"/>
              <w:rPr>
                <w:rFonts w:cs="Arial"/>
              </w:rPr>
            </w:pPr>
            <w:r>
              <w:rPr>
                <w:rFonts w:cs="Arial"/>
                <w:b/>
                <w:bCs/>
              </w:rPr>
              <w:t>Belege Klasse I:</w:t>
            </w:r>
            <w:r>
              <w:rPr>
                <w:rFonts w:cs="Arial"/>
              </w:rPr>
              <w:t xml:space="preserve"> Konformitätserklärung des Herstellers und Anmeldebestätigung der zuständigen Behörde (Swissmedic für Schweizer Firmen, entsprechende nationale Behörden für Hersteller/Bevollmächtigte mit Sitz im EWR)</w:t>
            </w:r>
          </w:p>
          <w:p w14:paraId="1C0CBFCF" w14:textId="110F0F6F" w:rsidR="008F1472" w:rsidRDefault="0039461C">
            <w:pPr>
              <w:pStyle w:val="Textkrper-Einzug2"/>
              <w:tabs>
                <w:tab w:val="left" w:pos="7371"/>
                <w:tab w:val="left" w:pos="7650"/>
                <w:tab w:val="left" w:pos="7938"/>
              </w:tabs>
              <w:spacing w:before="120" w:line="260" w:lineRule="atLeast"/>
              <w:ind w:left="0"/>
              <w:rPr>
                <w:rFonts w:cs="Arial"/>
              </w:rPr>
            </w:pPr>
            <w:r>
              <w:rPr>
                <w:rFonts w:cs="Arial"/>
                <w:b/>
                <w:bCs/>
              </w:rPr>
              <w:t xml:space="preserve">Belege Klassen I steril, I mit Messfunktion, IIa+b, III, In-vitro-Diagnostika zur Eigenanwendung: </w:t>
            </w:r>
            <w:r>
              <w:rPr>
                <w:rFonts w:cs="Arial"/>
              </w:rPr>
              <w:t xml:space="preserve">Konformitätserklärung des Herstellers und CE-Zertifikate von anerkannten Konformitätsbewertungsstellen </w:t>
            </w:r>
            <w:hyperlink r:id="rId14" w:history="1">
              <w:r w:rsidRPr="005F3AEC">
                <w:rPr>
                  <w:rStyle w:val="Hyperlink"/>
                  <w:rFonts w:cs="Arial"/>
                </w:rPr>
                <w:t>https://www.swissmedic.ch/swissmedic/de/home/medizinprodukte/regulierung-medizinprodukte/konformitaetsbewertungsstellen.html</w:t>
              </w:r>
            </w:hyperlink>
            <w:r>
              <w:rPr>
                <w:rFonts w:cs="Arial"/>
              </w:rPr>
              <w:t>)</w:t>
            </w:r>
          </w:p>
          <w:p w14:paraId="302716E1" w14:textId="77777777" w:rsidR="008F1472" w:rsidRDefault="0039461C">
            <w:pPr>
              <w:tabs>
                <w:tab w:val="left" w:pos="567"/>
                <w:tab w:val="left" w:pos="7371"/>
                <w:tab w:val="left" w:pos="7650"/>
              </w:tabs>
              <w:spacing w:before="120" w:after="120"/>
              <w:rPr>
                <w:rFonts w:cs="Arial"/>
                <w:b/>
                <w:bCs/>
              </w:rPr>
            </w:pPr>
            <w:r>
              <w:rPr>
                <w:rFonts w:cs="Arial"/>
                <w:b/>
              </w:rPr>
              <w:t>Datum der CE-Zertifizierung</w:t>
            </w:r>
            <w:r>
              <w:rPr>
                <w:rFonts w:cs="Arial"/>
              </w:rPr>
              <w:t>:</w:t>
            </w:r>
          </w:p>
        </w:tc>
        <w:tc>
          <w:tcPr>
            <w:tcW w:w="4644" w:type="dxa"/>
          </w:tcPr>
          <w:p w14:paraId="66A595CB" w14:textId="77777777" w:rsidR="008F1472" w:rsidRDefault="008F1472">
            <w:pPr>
              <w:tabs>
                <w:tab w:val="left" w:pos="2493"/>
                <w:tab w:val="left" w:pos="7371"/>
              </w:tabs>
              <w:spacing w:before="120" w:after="120"/>
              <w:rPr>
                <w:rFonts w:cs="Arial"/>
              </w:rPr>
            </w:pPr>
          </w:p>
          <w:p w14:paraId="797087B3" w14:textId="77777777" w:rsidR="008F1472" w:rsidRDefault="008F1472">
            <w:pPr>
              <w:tabs>
                <w:tab w:val="left" w:pos="2493"/>
                <w:tab w:val="left" w:pos="7371"/>
              </w:tabs>
              <w:spacing w:before="120" w:after="120"/>
              <w:rPr>
                <w:rFonts w:cs="Arial"/>
              </w:rPr>
            </w:pPr>
          </w:p>
          <w:p w14:paraId="6D12E100" w14:textId="77777777" w:rsidR="008F1472" w:rsidRDefault="008F1472">
            <w:pPr>
              <w:tabs>
                <w:tab w:val="left" w:pos="2493"/>
                <w:tab w:val="left" w:pos="7371"/>
              </w:tabs>
              <w:spacing w:before="120" w:after="120"/>
              <w:rPr>
                <w:rFonts w:cs="Arial"/>
              </w:rPr>
            </w:pPr>
          </w:p>
          <w:p w14:paraId="084EAA53" w14:textId="77777777" w:rsidR="008F1472" w:rsidRDefault="008F1472">
            <w:pPr>
              <w:tabs>
                <w:tab w:val="left" w:pos="2493"/>
                <w:tab w:val="left" w:pos="7371"/>
              </w:tabs>
              <w:spacing w:before="120" w:after="120"/>
              <w:rPr>
                <w:rFonts w:cs="Arial"/>
              </w:rPr>
            </w:pPr>
          </w:p>
          <w:p w14:paraId="4CE8E63A" w14:textId="77777777" w:rsidR="008F1472" w:rsidRDefault="008F1472">
            <w:pPr>
              <w:tabs>
                <w:tab w:val="left" w:pos="2493"/>
                <w:tab w:val="left" w:pos="7371"/>
              </w:tabs>
              <w:spacing w:before="120" w:after="120"/>
              <w:rPr>
                <w:rFonts w:cs="Arial"/>
              </w:rPr>
            </w:pPr>
          </w:p>
          <w:p w14:paraId="1DD52221" w14:textId="77777777" w:rsidR="008F1472" w:rsidRDefault="008F1472">
            <w:pPr>
              <w:tabs>
                <w:tab w:val="left" w:pos="2493"/>
                <w:tab w:val="left" w:pos="7371"/>
              </w:tabs>
              <w:spacing w:before="120" w:after="120"/>
              <w:rPr>
                <w:rFonts w:cs="Arial"/>
              </w:rPr>
            </w:pPr>
          </w:p>
          <w:p w14:paraId="148B046A" w14:textId="77777777" w:rsidR="008F1472" w:rsidRDefault="008F1472">
            <w:pPr>
              <w:tabs>
                <w:tab w:val="left" w:pos="2493"/>
                <w:tab w:val="left" w:pos="7371"/>
              </w:tabs>
              <w:spacing w:before="120" w:after="120"/>
              <w:rPr>
                <w:rFonts w:cs="Arial"/>
              </w:rPr>
            </w:pPr>
          </w:p>
          <w:p w14:paraId="3435015E"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14:paraId="70824917" w14:textId="77777777" w:rsidR="008F1472" w:rsidRDefault="008F1472">
            <w:pPr>
              <w:tabs>
                <w:tab w:val="left" w:pos="2493"/>
                <w:tab w:val="left" w:pos="7371"/>
              </w:tabs>
              <w:spacing w:before="120" w:after="120"/>
              <w:rPr>
                <w:rFonts w:cs="Arial"/>
              </w:rPr>
            </w:pPr>
          </w:p>
          <w:p w14:paraId="513ADE4E" w14:textId="77777777" w:rsidR="008F1472" w:rsidRDefault="008F1472">
            <w:pPr>
              <w:tabs>
                <w:tab w:val="left" w:pos="2493"/>
                <w:tab w:val="left" w:pos="7371"/>
              </w:tabs>
              <w:spacing w:before="120" w:after="120"/>
              <w:rPr>
                <w:rFonts w:cs="Arial"/>
              </w:rPr>
            </w:pPr>
          </w:p>
          <w:p w14:paraId="5A6F465A"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14:paraId="79EAD9BC" w14:textId="77777777" w:rsidR="008F1472" w:rsidRDefault="008F1472">
            <w:pPr>
              <w:tabs>
                <w:tab w:val="left" w:pos="2493"/>
                <w:tab w:val="left" w:pos="7371"/>
              </w:tabs>
              <w:spacing w:before="120" w:after="120"/>
              <w:rPr>
                <w:rFonts w:cs="Arial"/>
              </w:rPr>
            </w:pPr>
          </w:p>
        </w:tc>
      </w:tr>
      <w:tr w:rsidR="008F1472" w14:paraId="44F43C90" w14:textId="77777777">
        <w:tc>
          <w:tcPr>
            <w:tcW w:w="4643" w:type="dxa"/>
          </w:tcPr>
          <w:p w14:paraId="19501093" w14:textId="77777777" w:rsidR="008F1472" w:rsidRDefault="0039461C">
            <w:pPr>
              <w:tabs>
                <w:tab w:val="left" w:pos="567"/>
                <w:tab w:val="left" w:pos="7371"/>
                <w:tab w:val="left" w:pos="7650"/>
              </w:tabs>
              <w:spacing w:before="120" w:after="120"/>
              <w:rPr>
                <w:rFonts w:cs="Arial"/>
                <w:b/>
                <w:bCs/>
              </w:rPr>
            </w:pPr>
            <w:r>
              <w:rPr>
                <w:rFonts w:cs="Arial"/>
                <w:b/>
                <w:bCs/>
              </w:rPr>
              <w:t>6.</w:t>
            </w:r>
            <w:r>
              <w:rPr>
                <w:rFonts w:cs="Arial"/>
                <w:b/>
                <w:bCs/>
              </w:rPr>
              <w:tab/>
              <w:t>Inverkehrsetzung in der Schweiz:</w:t>
            </w:r>
          </w:p>
          <w:p w14:paraId="2F98A388" w14:textId="77777777" w:rsidR="008F1472" w:rsidRDefault="0039461C">
            <w:pPr>
              <w:tabs>
                <w:tab w:val="left" w:pos="567"/>
                <w:tab w:val="left" w:pos="7371"/>
                <w:tab w:val="left" w:pos="7650"/>
              </w:tabs>
              <w:spacing w:before="120" w:after="120"/>
              <w:rPr>
                <w:rFonts w:cs="Arial"/>
              </w:rPr>
            </w:pPr>
            <w:r>
              <w:rPr>
                <w:rFonts w:cs="Arial"/>
              </w:rPr>
              <w:t xml:space="preserve">Datum: </w:t>
            </w:r>
          </w:p>
          <w:p w14:paraId="0DC660DE" w14:textId="77777777" w:rsidR="008F1472" w:rsidRDefault="0039461C">
            <w:pPr>
              <w:tabs>
                <w:tab w:val="left" w:pos="567"/>
                <w:tab w:val="left" w:pos="7371"/>
                <w:tab w:val="left" w:pos="7650"/>
              </w:tabs>
              <w:spacing w:before="120" w:after="120"/>
              <w:rPr>
                <w:rFonts w:cs="Arial"/>
              </w:rPr>
            </w:pPr>
            <w:r>
              <w:rPr>
                <w:rFonts w:cs="Arial"/>
              </w:rPr>
              <w:lastRenderedPageBreak/>
              <w:t>Absatzkanäle:</w:t>
            </w:r>
          </w:p>
          <w:p w14:paraId="0E7ECA91" w14:textId="77777777" w:rsidR="008F1472" w:rsidRDefault="0039461C">
            <w:pPr>
              <w:tabs>
                <w:tab w:val="left" w:pos="567"/>
                <w:tab w:val="left" w:pos="7371"/>
                <w:tab w:val="left" w:pos="7650"/>
              </w:tabs>
              <w:spacing w:before="120" w:after="120"/>
              <w:rPr>
                <w:rFonts w:cs="Arial"/>
                <w:b/>
                <w:lang w:val="de-DE"/>
              </w:rPr>
            </w:pPr>
            <w:r>
              <w:rPr>
                <w:rFonts w:cs="Arial"/>
              </w:rPr>
              <w:t>Allfällige Referenzen:</w:t>
            </w:r>
          </w:p>
        </w:tc>
        <w:tc>
          <w:tcPr>
            <w:tcW w:w="4644" w:type="dxa"/>
          </w:tcPr>
          <w:p w14:paraId="312DCCB5" w14:textId="77777777" w:rsidR="008F1472" w:rsidRDefault="008F1472">
            <w:pPr>
              <w:tabs>
                <w:tab w:val="left" w:pos="2493"/>
                <w:tab w:val="left" w:pos="7371"/>
              </w:tabs>
              <w:spacing w:before="120" w:after="120"/>
              <w:rPr>
                <w:rFonts w:cs="Arial"/>
              </w:rPr>
            </w:pPr>
          </w:p>
          <w:p w14:paraId="4512FFCA" w14:textId="77777777" w:rsidR="008F1472" w:rsidRDefault="008F1472">
            <w:pPr>
              <w:tabs>
                <w:tab w:val="left" w:pos="2493"/>
                <w:tab w:val="left" w:pos="7371"/>
              </w:tabs>
              <w:spacing w:before="120" w:after="120"/>
              <w:rPr>
                <w:rFonts w:cs="Arial"/>
              </w:rPr>
            </w:pPr>
          </w:p>
          <w:p w14:paraId="04EBBF87" w14:textId="77777777" w:rsidR="008F1472" w:rsidRDefault="008F1472">
            <w:pPr>
              <w:tabs>
                <w:tab w:val="left" w:pos="2493"/>
                <w:tab w:val="left" w:pos="7371"/>
              </w:tabs>
              <w:spacing w:before="120" w:after="120"/>
              <w:rPr>
                <w:rFonts w:cs="Arial"/>
              </w:rPr>
            </w:pPr>
          </w:p>
          <w:p w14:paraId="631F5B08"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Beilage(n) Nr....</w:t>
            </w:r>
          </w:p>
        </w:tc>
      </w:tr>
      <w:tr w:rsidR="008F1472" w14:paraId="71F0B18C" w14:textId="77777777">
        <w:tc>
          <w:tcPr>
            <w:tcW w:w="4643" w:type="dxa"/>
          </w:tcPr>
          <w:p w14:paraId="68C44769" w14:textId="77777777" w:rsidR="008F1472" w:rsidRDefault="0039461C">
            <w:pPr>
              <w:tabs>
                <w:tab w:val="left" w:pos="567"/>
                <w:tab w:val="left" w:pos="7650"/>
              </w:tabs>
              <w:spacing w:before="120" w:after="120"/>
              <w:rPr>
                <w:rFonts w:cs="Arial"/>
              </w:rPr>
            </w:pPr>
            <w:r>
              <w:rPr>
                <w:rFonts w:cs="Arial"/>
                <w:b/>
                <w:bCs/>
              </w:rPr>
              <w:lastRenderedPageBreak/>
              <w:t>7.</w:t>
            </w:r>
            <w:r>
              <w:rPr>
                <w:rFonts w:cs="Arial"/>
                <w:b/>
                <w:bCs/>
              </w:rPr>
              <w:tab/>
              <w:t>Lebensdauer, Garantie und Wartung</w:t>
            </w:r>
          </w:p>
          <w:p w14:paraId="4CF484F3" w14:textId="77777777" w:rsidR="008F1472" w:rsidRDefault="0039461C">
            <w:pPr>
              <w:tabs>
                <w:tab w:val="left" w:pos="567"/>
                <w:tab w:val="left" w:pos="7650"/>
              </w:tabs>
              <w:spacing w:before="120" w:after="120"/>
              <w:rPr>
                <w:rFonts w:cs="Arial"/>
              </w:rPr>
            </w:pPr>
            <w:r>
              <w:rPr>
                <w:rFonts w:cs="Arial"/>
              </w:rPr>
              <w:t xml:space="preserve">Lebensdauer: </w:t>
            </w:r>
          </w:p>
          <w:p w14:paraId="5B9D3724" w14:textId="77777777" w:rsidR="008F1472" w:rsidRDefault="0039461C">
            <w:pPr>
              <w:tabs>
                <w:tab w:val="left" w:pos="567"/>
                <w:tab w:val="left" w:pos="7650"/>
              </w:tabs>
              <w:spacing w:before="120" w:after="120"/>
              <w:rPr>
                <w:rFonts w:cs="Arial"/>
              </w:rPr>
            </w:pPr>
            <w:r>
              <w:rPr>
                <w:rFonts w:cs="Arial"/>
              </w:rPr>
              <w:t xml:space="preserve">Garantiefrist: </w:t>
            </w:r>
          </w:p>
          <w:p w14:paraId="39594A41" w14:textId="77777777" w:rsidR="008F1472" w:rsidRDefault="0039461C">
            <w:pPr>
              <w:tabs>
                <w:tab w:val="left" w:pos="567"/>
                <w:tab w:val="left" w:pos="7650"/>
              </w:tabs>
              <w:spacing w:before="120" w:after="120"/>
              <w:rPr>
                <w:rFonts w:cs="Arial"/>
              </w:rPr>
            </w:pPr>
            <w:r>
              <w:rPr>
                <w:rFonts w:cs="Arial"/>
              </w:rPr>
              <w:t>Ist eine Wartung notwendig? Falls Ja, Wartungssystem:</w:t>
            </w:r>
          </w:p>
        </w:tc>
        <w:tc>
          <w:tcPr>
            <w:tcW w:w="4644" w:type="dxa"/>
          </w:tcPr>
          <w:p w14:paraId="318261DA" w14:textId="77777777" w:rsidR="008F1472" w:rsidRDefault="008F1472">
            <w:pPr>
              <w:tabs>
                <w:tab w:val="left" w:pos="2493"/>
                <w:tab w:val="left" w:pos="7371"/>
              </w:tabs>
              <w:spacing w:before="120" w:after="120"/>
              <w:rPr>
                <w:rFonts w:cs="Arial"/>
              </w:rPr>
            </w:pPr>
          </w:p>
        </w:tc>
      </w:tr>
      <w:tr w:rsidR="008F1472" w14:paraId="1ED7B124" w14:textId="77777777">
        <w:tc>
          <w:tcPr>
            <w:tcW w:w="4643" w:type="dxa"/>
          </w:tcPr>
          <w:p w14:paraId="39D84165" w14:textId="77777777" w:rsidR="008F1472" w:rsidRDefault="0039461C">
            <w:pPr>
              <w:tabs>
                <w:tab w:val="left" w:pos="567"/>
                <w:tab w:val="left" w:pos="7371"/>
                <w:tab w:val="left" w:pos="7650"/>
              </w:tabs>
              <w:spacing w:before="120" w:after="120"/>
              <w:rPr>
                <w:rFonts w:cs="Arial"/>
                <w:b/>
                <w:bCs/>
              </w:rPr>
            </w:pPr>
            <w:r>
              <w:rPr>
                <w:rFonts w:cs="Arial"/>
                <w:b/>
                <w:bCs/>
              </w:rPr>
              <w:t>8.</w:t>
            </w:r>
            <w:r>
              <w:rPr>
                <w:rFonts w:cs="Arial"/>
                <w:b/>
                <w:bCs/>
              </w:rPr>
              <w:tab/>
              <w:t xml:space="preserve">Publikumspreise (inkl. MwSt): Kauf </w:t>
            </w:r>
            <w:r>
              <w:rPr>
                <w:rFonts w:cs="Arial"/>
                <w:b/>
                <w:bCs/>
                <w:i/>
                <w:u w:val="single"/>
              </w:rPr>
              <w:t>oder</w:t>
            </w:r>
            <w:r>
              <w:rPr>
                <w:rFonts w:cs="Arial"/>
                <w:b/>
                <w:bCs/>
                <w:i/>
                <w:u w:val="single"/>
              </w:rPr>
              <w:br/>
            </w:r>
            <w:r>
              <w:rPr>
                <w:rFonts w:cs="Arial"/>
                <w:b/>
                <w:bCs/>
              </w:rPr>
              <w:tab/>
              <w:t>Miete</w:t>
            </w:r>
          </w:p>
          <w:p w14:paraId="38518B25" w14:textId="77777777" w:rsidR="008F1472" w:rsidRDefault="0039461C">
            <w:pPr>
              <w:tabs>
                <w:tab w:val="left" w:pos="567"/>
                <w:tab w:val="left" w:pos="7371"/>
                <w:tab w:val="left" w:pos="7650"/>
              </w:tabs>
              <w:spacing w:before="120" w:after="120"/>
              <w:rPr>
                <w:rFonts w:cs="Arial"/>
                <w:b/>
                <w:bCs/>
              </w:rPr>
            </w:pPr>
            <w:r>
              <w:rPr>
                <w:rFonts w:cs="Arial"/>
                <w:b/>
              </w:rPr>
              <w:t xml:space="preserve">8.1. </w:t>
            </w:r>
            <w:r>
              <w:rPr>
                <w:rFonts w:cs="Arial"/>
                <w:b/>
              </w:rPr>
              <w:tab/>
              <w:t xml:space="preserve">Kaufpreise (Preisspanne auf dem </w:t>
            </w:r>
            <w:r>
              <w:rPr>
                <w:rFonts w:cs="Arial"/>
                <w:b/>
              </w:rPr>
              <w:br/>
            </w:r>
            <w:r>
              <w:rPr>
                <w:rFonts w:cs="Arial"/>
                <w:b/>
              </w:rPr>
              <w:tab/>
              <w:t>Schweizer Markt)</w:t>
            </w:r>
          </w:p>
          <w:p w14:paraId="2B53E0E9" w14:textId="77777777" w:rsidR="008F1472" w:rsidRDefault="0039461C">
            <w:pPr>
              <w:tabs>
                <w:tab w:val="left" w:pos="567"/>
                <w:tab w:val="left" w:pos="7371"/>
                <w:tab w:val="left" w:pos="7650"/>
              </w:tabs>
              <w:spacing w:before="120" w:after="120"/>
              <w:rPr>
                <w:rFonts w:cs="Arial"/>
              </w:rPr>
            </w:pPr>
            <w:r>
              <w:rPr>
                <w:rFonts w:cs="Arial"/>
              </w:rPr>
              <w:t>Kaufpreise Produkt/Produkt(unter)gruppe (inklusive Standardzubehör, Erstinstruktion):</w:t>
            </w:r>
          </w:p>
          <w:p w14:paraId="4BE815A6" w14:textId="77777777" w:rsidR="008F1472" w:rsidRDefault="0039461C">
            <w:pPr>
              <w:tabs>
                <w:tab w:val="left" w:pos="567"/>
                <w:tab w:val="left" w:pos="7371"/>
                <w:tab w:val="left" w:pos="7650"/>
              </w:tabs>
              <w:spacing w:before="120" w:after="120"/>
              <w:rPr>
                <w:rFonts w:cs="Arial"/>
              </w:rPr>
            </w:pPr>
            <w:r>
              <w:rPr>
                <w:rFonts w:cs="Arial"/>
              </w:rPr>
              <w:t>Kaufpreise variables Zubehör (was, wieviel):</w:t>
            </w:r>
          </w:p>
          <w:p w14:paraId="21935454" w14:textId="77777777" w:rsidR="008F1472" w:rsidRDefault="0039461C">
            <w:pPr>
              <w:tabs>
                <w:tab w:val="left" w:pos="567"/>
                <w:tab w:val="left" w:pos="7371"/>
                <w:tab w:val="left" w:pos="7650"/>
              </w:tabs>
              <w:spacing w:before="120" w:after="120"/>
              <w:rPr>
                <w:rFonts w:cs="Arial"/>
              </w:rPr>
            </w:pPr>
            <w:r>
              <w:rPr>
                <w:rFonts w:cs="Arial"/>
              </w:rPr>
              <w:t>Kaufpreise Verbrauchsmaterial (Angabe der Menge pro Zeiteinheit):</w:t>
            </w:r>
          </w:p>
          <w:p w14:paraId="2C16D7E2" w14:textId="77777777" w:rsidR="008F1472" w:rsidRDefault="0039461C">
            <w:pPr>
              <w:tabs>
                <w:tab w:val="left" w:pos="567"/>
                <w:tab w:val="left" w:pos="7371"/>
                <w:tab w:val="left" w:pos="7650"/>
              </w:tabs>
              <w:spacing w:before="120" w:after="120"/>
              <w:rPr>
                <w:rFonts w:cs="Arial"/>
              </w:rPr>
            </w:pPr>
            <w:r>
              <w:rPr>
                <w:rFonts w:cs="Arial"/>
              </w:rPr>
              <w:t>Wartungskosten (falls erforderlich)</w:t>
            </w:r>
          </w:p>
          <w:p w14:paraId="0364C9E1" w14:textId="77777777" w:rsidR="008F1472" w:rsidRDefault="0039461C">
            <w:pPr>
              <w:tabs>
                <w:tab w:val="left" w:pos="567"/>
                <w:tab w:val="left" w:pos="7371"/>
                <w:tab w:val="left" w:pos="7650"/>
              </w:tabs>
              <w:spacing w:before="120" w:after="120"/>
              <w:rPr>
                <w:rFonts w:cs="Arial"/>
              </w:rPr>
            </w:pPr>
            <w:r>
              <w:rPr>
                <w:rFonts w:cs="Arial"/>
              </w:rPr>
              <w:t>Begründungen (Preislisten, etc.):</w:t>
            </w:r>
          </w:p>
          <w:p w14:paraId="4CA168DF" w14:textId="77777777" w:rsidR="008F1472" w:rsidRDefault="0039461C">
            <w:pPr>
              <w:tabs>
                <w:tab w:val="left" w:pos="567"/>
                <w:tab w:val="left" w:pos="7371"/>
                <w:tab w:val="left" w:pos="7650"/>
              </w:tabs>
              <w:spacing w:before="120" w:after="120"/>
              <w:rPr>
                <w:rFonts w:cs="Arial"/>
                <w:b/>
              </w:rPr>
            </w:pPr>
            <w:r>
              <w:rPr>
                <w:rFonts w:cs="Arial"/>
                <w:b/>
              </w:rPr>
              <w:t xml:space="preserve">8.2. </w:t>
            </w:r>
            <w:r>
              <w:rPr>
                <w:rFonts w:cs="Arial"/>
                <w:b/>
              </w:rPr>
              <w:tab/>
              <w:t>Miete</w:t>
            </w:r>
          </w:p>
          <w:p w14:paraId="67410C53" w14:textId="77777777" w:rsidR="008F1472" w:rsidRDefault="0039461C">
            <w:pPr>
              <w:tabs>
                <w:tab w:val="left" w:pos="567"/>
                <w:tab w:val="left" w:pos="7371"/>
                <w:tab w:val="left" w:pos="7650"/>
              </w:tabs>
              <w:spacing w:before="120" w:after="120"/>
              <w:rPr>
                <w:rFonts w:cs="Arial"/>
              </w:rPr>
            </w:pPr>
            <w:r>
              <w:rPr>
                <w:rFonts w:cs="Arial"/>
              </w:rPr>
              <w:t>Vorgeschlagener Mietbetrag (inklusive Zubehör, Wartung, und grundsätzlich auch Verbrauchsmaterial)</w:t>
            </w:r>
          </w:p>
          <w:p w14:paraId="4582B9C6" w14:textId="77777777" w:rsidR="008F1472" w:rsidRDefault="0039461C">
            <w:pPr>
              <w:tabs>
                <w:tab w:val="left" w:pos="567"/>
                <w:tab w:val="left" w:pos="7371"/>
                <w:tab w:val="left" w:pos="7650"/>
              </w:tabs>
              <w:spacing w:before="120" w:after="120"/>
              <w:rPr>
                <w:rFonts w:cs="Arial"/>
              </w:rPr>
            </w:pPr>
            <w:r>
              <w:rPr>
                <w:rFonts w:cs="Arial"/>
              </w:rPr>
              <w:t>Ev. Pauschale für die Erstinstruktion / Erstinstallation (Instruktion, Aufbereitung, ev. Transport):</w:t>
            </w:r>
          </w:p>
          <w:p w14:paraId="431DB0CE" w14:textId="77777777" w:rsidR="008F1472" w:rsidRDefault="0039461C">
            <w:pPr>
              <w:tabs>
                <w:tab w:val="left" w:pos="567"/>
                <w:tab w:val="left" w:pos="7371"/>
                <w:tab w:val="left" w:pos="7650"/>
              </w:tabs>
              <w:spacing w:before="120" w:after="120"/>
              <w:rPr>
                <w:rFonts w:cs="Arial"/>
              </w:rPr>
            </w:pPr>
            <w:r>
              <w:rPr>
                <w:rFonts w:cs="Arial"/>
              </w:rPr>
              <w:t>Begründungen (Preislisten, Grundlagen für die Kalkulation der Miete, etc.):</w:t>
            </w:r>
          </w:p>
        </w:tc>
        <w:tc>
          <w:tcPr>
            <w:tcW w:w="4644" w:type="dxa"/>
          </w:tcPr>
          <w:p w14:paraId="65149A70" w14:textId="77777777" w:rsidR="008F1472" w:rsidRDefault="008F1472">
            <w:pPr>
              <w:tabs>
                <w:tab w:val="left" w:pos="2493"/>
                <w:tab w:val="left" w:pos="7371"/>
              </w:tabs>
              <w:spacing w:before="120" w:after="120"/>
              <w:rPr>
                <w:rFonts w:cs="Arial"/>
              </w:rPr>
            </w:pPr>
          </w:p>
          <w:p w14:paraId="62759F17" w14:textId="77777777" w:rsidR="008F1472" w:rsidRDefault="008F1472">
            <w:pPr>
              <w:tabs>
                <w:tab w:val="left" w:pos="2493"/>
                <w:tab w:val="left" w:pos="7371"/>
              </w:tabs>
              <w:spacing w:before="120" w:after="120"/>
              <w:rPr>
                <w:rFonts w:cs="Arial"/>
              </w:rPr>
            </w:pPr>
          </w:p>
          <w:p w14:paraId="55651E7B" w14:textId="77777777" w:rsidR="008F1472" w:rsidRDefault="008F1472">
            <w:pPr>
              <w:tabs>
                <w:tab w:val="left" w:pos="2493"/>
                <w:tab w:val="left" w:pos="7371"/>
              </w:tabs>
              <w:spacing w:before="120" w:after="120"/>
              <w:rPr>
                <w:rFonts w:cs="Arial"/>
              </w:rPr>
            </w:pPr>
          </w:p>
          <w:p w14:paraId="234F2875" w14:textId="77777777" w:rsidR="008F1472" w:rsidRDefault="008F1472">
            <w:pPr>
              <w:tabs>
                <w:tab w:val="left" w:pos="2493"/>
                <w:tab w:val="left" w:pos="7371"/>
              </w:tabs>
              <w:spacing w:before="120" w:after="120"/>
              <w:rPr>
                <w:rFonts w:cs="Arial"/>
              </w:rPr>
            </w:pPr>
          </w:p>
          <w:p w14:paraId="2ECFC6D4" w14:textId="77777777" w:rsidR="008F1472" w:rsidRDefault="008F1472">
            <w:pPr>
              <w:tabs>
                <w:tab w:val="left" w:pos="2493"/>
                <w:tab w:val="left" w:pos="7371"/>
              </w:tabs>
              <w:spacing w:before="120" w:after="120"/>
              <w:rPr>
                <w:rFonts w:cs="Arial"/>
              </w:rPr>
            </w:pPr>
          </w:p>
          <w:p w14:paraId="740B80F0" w14:textId="77777777" w:rsidR="008F1472" w:rsidRDefault="008F1472">
            <w:pPr>
              <w:tabs>
                <w:tab w:val="left" w:pos="2493"/>
                <w:tab w:val="left" w:pos="7371"/>
              </w:tabs>
              <w:spacing w:before="120" w:after="120"/>
              <w:rPr>
                <w:rFonts w:cs="Arial"/>
              </w:rPr>
            </w:pPr>
          </w:p>
          <w:p w14:paraId="785E73CA" w14:textId="77777777" w:rsidR="008F1472" w:rsidRDefault="008F1472">
            <w:pPr>
              <w:tabs>
                <w:tab w:val="left" w:pos="2493"/>
                <w:tab w:val="left" w:pos="7371"/>
              </w:tabs>
              <w:spacing w:before="120" w:after="120"/>
              <w:rPr>
                <w:rFonts w:cs="Arial"/>
              </w:rPr>
            </w:pPr>
          </w:p>
          <w:p w14:paraId="5A8D0F48" w14:textId="77777777" w:rsidR="008F1472" w:rsidRDefault="008F1472">
            <w:pPr>
              <w:tabs>
                <w:tab w:val="left" w:pos="2493"/>
                <w:tab w:val="left" w:pos="7371"/>
              </w:tabs>
              <w:spacing w:before="120" w:after="120"/>
              <w:rPr>
                <w:rFonts w:cs="Arial"/>
              </w:rPr>
            </w:pPr>
          </w:p>
          <w:p w14:paraId="70902395" w14:textId="77777777" w:rsidR="008F1472" w:rsidRDefault="008F1472">
            <w:pPr>
              <w:tabs>
                <w:tab w:val="left" w:pos="2493"/>
                <w:tab w:val="left" w:pos="7371"/>
              </w:tabs>
              <w:spacing w:before="120" w:after="120"/>
              <w:rPr>
                <w:rFonts w:cs="Arial"/>
              </w:rPr>
            </w:pPr>
          </w:p>
          <w:p w14:paraId="64B1F094"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14:paraId="19675BDF" w14:textId="77777777" w:rsidR="008F1472" w:rsidRDefault="008F1472">
            <w:pPr>
              <w:tabs>
                <w:tab w:val="left" w:pos="2493"/>
                <w:tab w:val="left" w:pos="7371"/>
              </w:tabs>
              <w:spacing w:before="120" w:after="120"/>
              <w:rPr>
                <w:rFonts w:cs="Arial"/>
              </w:rPr>
            </w:pPr>
          </w:p>
          <w:p w14:paraId="2D3C4863" w14:textId="77777777" w:rsidR="008F1472" w:rsidRDefault="008F1472">
            <w:pPr>
              <w:tabs>
                <w:tab w:val="left" w:pos="2493"/>
                <w:tab w:val="left" w:pos="7371"/>
              </w:tabs>
              <w:spacing w:before="120" w:after="120"/>
              <w:rPr>
                <w:rFonts w:cs="Arial"/>
              </w:rPr>
            </w:pPr>
          </w:p>
          <w:p w14:paraId="7CB1D7A7" w14:textId="77777777" w:rsidR="008F1472" w:rsidRDefault="008F1472">
            <w:pPr>
              <w:tabs>
                <w:tab w:val="left" w:pos="2493"/>
                <w:tab w:val="left" w:pos="7371"/>
              </w:tabs>
              <w:spacing w:before="120" w:after="120"/>
              <w:rPr>
                <w:rFonts w:cs="Arial"/>
              </w:rPr>
            </w:pPr>
          </w:p>
          <w:p w14:paraId="4DAB0BC4" w14:textId="77777777" w:rsidR="008F1472" w:rsidRDefault="008F1472">
            <w:pPr>
              <w:tabs>
                <w:tab w:val="left" w:pos="2493"/>
                <w:tab w:val="left" w:pos="7371"/>
              </w:tabs>
              <w:spacing w:before="120" w:after="120"/>
              <w:rPr>
                <w:rFonts w:cs="Arial"/>
              </w:rPr>
            </w:pPr>
          </w:p>
          <w:p w14:paraId="35EF3FD6" w14:textId="77777777" w:rsidR="008F1472" w:rsidRDefault="008F1472">
            <w:pPr>
              <w:tabs>
                <w:tab w:val="left" w:pos="2493"/>
                <w:tab w:val="left" w:pos="7371"/>
              </w:tabs>
              <w:spacing w:before="120" w:after="120"/>
              <w:rPr>
                <w:rFonts w:cs="Arial"/>
              </w:rPr>
            </w:pPr>
          </w:p>
          <w:p w14:paraId="3670C238"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tc>
      </w:tr>
      <w:tr w:rsidR="008F1472" w14:paraId="56FFDB8A" w14:textId="77777777">
        <w:tc>
          <w:tcPr>
            <w:tcW w:w="4643" w:type="dxa"/>
          </w:tcPr>
          <w:p w14:paraId="53B380E7" w14:textId="77777777" w:rsidR="008F1472" w:rsidRDefault="0039461C">
            <w:pPr>
              <w:tabs>
                <w:tab w:val="left" w:pos="567"/>
                <w:tab w:val="left" w:pos="7230"/>
              </w:tabs>
              <w:spacing w:before="120" w:after="120"/>
              <w:rPr>
                <w:rFonts w:cs="Arial"/>
                <w:b/>
                <w:bCs/>
              </w:rPr>
            </w:pPr>
            <w:r>
              <w:rPr>
                <w:rFonts w:cs="Arial"/>
                <w:b/>
                <w:bCs/>
              </w:rPr>
              <w:t xml:space="preserve">9. </w:t>
            </w:r>
            <w:r>
              <w:rPr>
                <w:rFonts w:cs="Arial"/>
                <w:b/>
                <w:bCs/>
              </w:rPr>
              <w:tab/>
              <w:t xml:space="preserve">Preisvergleich: Wettbewerbsprodukte, </w:t>
            </w:r>
            <w:r>
              <w:rPr>
                <w:rFonts w:cs="Arial"/>
                <w:b/>
                <w:bCs/>
              </w:rPr>
              <w:br/>
            </w:r>
            <w:r>
              <w:rPr>
                <w:rFonts w:cs="Arial"/>
                <w:b/>
                <w:bCs/>
              </w:rPr>
              <w:tab/>
              <w:t xml:space="preserve">Preise im Ausland </w:t>
            </w:r>
          </w:p>
          <w:p w14:paraId="2864FB0E" w14:textId="77777777" w:rsidR="008F1472" w:rsidRDefault="0039461C">
            <w:pPr>
              <w:tabs>
                <w:tab w:val="left" w:pos="567"/>
                <w:tab w:val="left" w:pos="7230"/>
                <w:tab w:val="left" w:pos="7879"/>
              </w:tabs>
              <w:spacing w:before="120" w:after="120"/>
              <w:rPr>
                <w:rFonts w:cs="Arial"/>
              </w:rPr>
            </w:pPr>
            <w:r>
              <w:rPr>
                <w:rFonts w:cs="Arial"/>
              </w:rPr>
              <w:t>Wettbewerbsprodukte: Auflistung der Vertreiber, Marken und Modelle und Publikumspreise in der Schweiz</w:t>
            </w:r>
          </w:p>
          <w:p w14:paraId="45001975" w14:textId="292D2000" w:rsidR="008F1472" w:rsidRDefault="0039461C" w:rsidP="001B00ED">
            <w:pPr>
              <w:tabs>
                <w:tab w:val="left" w:pos="567"/>
                <w:tab w:val="left" w:pos="7230"/>
                <w:tab w:val="left" w:pos="7879"/>
              </w:tabs>
              <w:spacing w:before="120" w:after="120"/>
              <w:rPr>
                <w:rFonts w:cs="Arial"/>
              </w:rPr>
            </w:pPr>
            <w:r>
              <w:rPr>
                <w:rFonts w:cs="Arial"/>
              </w:rPr>
              <w:t xml:space="preserve">Publikumspreise Ihres Produkts und der Wettbewerbsprodukte in Deutschland, Frankreich, </w:t>
            </w:r>
            <w:r w:rsidR="001B00ED">
              <w:rPr>
                <w:rFonts w:cs="Arial"/>
              </w:rPr>
              <w:t xml:space="preserve">Niederlande </w:t>
            </w:r>
            <w:r>
              <w:rPr>
                <w:rFonts w:cs="Arial"/>
              </w:rPr>
              <w:t>und Österreich</w:t>
            </w:r>
          </w:p>
        </w:tc>
        <w:tc>
          <w:tcPr>
            <w:tcW w:w="4644" w:type="dxa"/>
          </w:tcPr>
          <w:p w14:paraId="2FDD8162" w14:textId="77777777" w:rsidR="008F1472" w:rsidRDefault="008F1472">
            <w:pPr>
              <w:tabs>
                <w:tab w:val="left" w:pos="2493"/>
                <w:tab w:val="left" w:pos="7371"/>
              </w:tabs>
              <w:spacing w:before="120" w:after="120"/>
              <w:rPr>
                <w:rFonts w:cs="Arial"/>
              </w:rPr>
            </w:pPr>
          </w:p>
          <w:p w14:paraId="5FB96B4F" w14:textId="77777777" w:rsidR="008F1472" w:rsidRDefault="008F1472">
            <w:pPr>
              <w:tabs>
                <w:tab w:val="left" w:pos="2493"/>
                <w:tab w:val="left" w:pos="7371"/>
              </w:tabs>
              <w:spacing w:before="120" w:after="120"/>
              <w:rPr>
                <w:rFonts w:cs="Arial"/>
              </w:rPr>
            </w:pPr>
          </w:p>
          <w:p w14:paraId="6756A650"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14:paraId="02374B7E" w14:textId="77777777" w:rsidR="008F1472" w:rsidRDefault="008F1472">
            <w:pPr>
              <w:tabs>
                <w:tab w:val="left" w:pos="2493"/>
                <w:tab w:val="left" w:pos="7371"/>
              </w:tabs>
              <w:spacing w:before="120" w:after="120"/>
              <w:rPr>
                <w:rFonts w:cs="Arial"/>
              </w:rPr>
            </w:pPr>
          </w:p>
          <w:p w14:paraId="1E57E0FD" w14:textId="77777777" w:rsidR="008F1472" w:rsidRDefault="008F1472">
            <w:pPr>
              <w:tabs>
                <w:tab w:val="left" w:pos="2493"/>
                <w:tab w:val="left" w:pos="7371"/>
              </w:tabs>
              <w:spacing w:before="120" w:after="120"/>
              <w:rPr>
                <w:rFonts w:cs="Arial"/>
              </w:rPr>
            </w:pPr>
          </w:p>
          <w:p w14:paraId="2C5F16F1"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tc>
      </w:tr>
    </w:tbl>
    <w:p w14:paraId="30961B9E" w14:textId="77777777" w:rsidR="008F1472" w:rsidRDefault="00394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67"/>
      </w:tblGrid>
      <w:tr w:rsidR="008F1472" w14:paraId="25608802" w14:textId="77777777">
        <w:trPr>
          <w:trHeight w:val="508"/>
        </w:trPr>
        <w:tc>
          <w:tcPr>
            <w:tcW w:w="4643" w:type="dxa"/>
          </w:tcPr>
          <w:p w14:paraId="09AE581D" w14:textId="77777777" w:rsidR="008F1472" w:rsidRDefault="0039461C">
            <w:pPr>
              <w:tabs>
                <w:tab w:val="left" w:pos="567"/>
                <w:tab w:val="left" w:pos="7230"/>
              </w:tabs>
              <w:spacing w:before="120" w:after="120"/>
              <w:rPr>
                <w:rFonts w:cs="Arial"/>
                <w:b/>
                <w:bCs/>
              </w:rPr>
            </w:pPr>
            <w:r>
              <w:rPr>
                <w:rFonts w:cs="Arial"/>
                <w:b/>
                <w:bCs/>
              </w:rPr>
              <w:lastRenderedPageBreak/>
              <w:t>10.</w:t>
            </w:r>
            <w:r>
              <w:rPr>
                <w:rFonts w:cs="Arial"/>
                <w:b/>
                <w:bCs/>
              </w:rPr>
              <w:tab/>
              <w:t>Wirtschaftlichkeit und Kostenfolgen</w:t>
            </w:r>
          </w:p>
          <w:p w14:paraId="0077109A" w14:textId="77777777" w:rsidR="008F1472" w:rsidRDefault="0039461C">
            <w:pPr>
              <w:tabs>
                <w:tab w:val="left" w:pos="0"/>
              </w:tabs>
              <w:spacing w:before="120" w:after="120"/>
              <w:rPr>
                <w:rFonts w:cs="Arial"/>
              </w:rPr>
            </w:pPr>
            <w:r>
              <w:rPr>
                <w:rFonts w:cs="Arial"/>
              </w:rPr>
              <w:t xml:space="preserve">Zur Beurteilung der Wirtschaftlichkeit sind Angaben zu folgenden Aspekten erforderlich: </w:t>
            </w:r>
          </w:p>
          <w:p w14:paraId="72C4A308" w14:textId="77777777" w:rsidR="008F1472" w:rsidRDefault="0039461C">
            <w:pPr>
              <w:numPr>
                <w:ilvl w:val="0"/>
                <w:numId w:val="32"/>
              </w:numPr>
              <w:tabs>
                <w:tab w:val="clear" w:pos="720"/>
                <w:tab w:val="left" w:pos="0"/>
                <w:tab w:val="num" w:pos="426"/>
              </w:tabs>
              <w:autoSpaceDE w:val="0"/>
              <w:autoSpaceDN w:val="0"/>
              <w:spacing w:before="120" w:after="120"/>
              <w:ind w:left="426" w:hanging="426"/>
              <w:rPr>
                <w:rFonts w:cs="Arial"/>
              </w:rPr>
            </w:pPr>
            <w:r>
              <w:rPr>
                <w:rFonts w:cs="Arial"/>
              </w:rPr>
              <w:t>Zusammenfassung der gesundheitsökonomischen Publikationen zur Anwendung des Produkts</w:t>
            </w:r>
          </w:p>
          <w:p w14:paraId="7CAF67DC" w14:textId="411A4FFB" w:rsidR="008F1472" w:rsidRDefault="0039461C">
            <w:pPr>
              <w:numPr>
                <w:ilvl w:val="0"/>
                <w:numId w:val="32"/>
              </w:numPr>
              <w:tabs>
                <w:tab w:val="clear" w:pos="720"/>
                <w:tab w:val="left" w:pos="0"/>
                <w:tab w:val="num" w:pos="426"/>
              </w:tabs>
              <w:autoSpaceDE w:val="0"/>
              <w:autoSpaceDN w:val="0"/>
              <w:spacing w:before="120" w:after="120"/>
              <w:ind w:left="426" w:hanging="426"/>
              <w:rPr>
                <w:rFonts w:cs="Arial"/>
              </w:rPr>
            </w:pPr>
            <w:r>
              <w:rPr>
                <w:rFonts w:cs="Arial"/>
              </w:rPr>
              <w:t>Darstellung de</w:t>
            </w:r>
            <w:r w:rsidR="001B00ED">
              <w:rPr>
                <w:rFonts w:cs="Arial"/>
              </w:rPr>
              <w:t>s</w:t>
            </w:r>
            <w:r>
              <w:rPr>
                <w:rFonts w:cs="Arial"/>
              </w:rPr>
              <w:t xml:space="preserve"> Behandlungspfades </w:t>
            </w:r>
            <w:r>
              <w:rPr>
                <w:rFonts w:cs="Arial"/>
              </w:rPr>
              <w:t>mit und ohne Einsatz des Produkts mit Anzahl und Beschreibung der Teilschritte sowie deren Kosten</w:t>
            </w:r>
          </w:p>
          <w:p w14:paraId="70305556" w14:textId="77777777" w:rsidR="008F1472" w:rsidRDefault="0039461C">
            <w:pPr>
              <w:numPr>
                <w:ilvl w:val="0"/>
                <w:numId w:val="32"/>
              </w:numPr>
              <w:tabs>
                <w:tab w:val="clear" w:pos="720"/>
                <w:tab w:val="left" w:pos="0"/>
                <w:tab w:val="num" w:pos="426"/>
              </w:tabs>
              <w:autoSpaceDE w:val="0"/>
              <w:autoSpaceDN w:val="0"/>
              <w:spacing w:before="120" w:after="120"/>
              <w:ind w:left="426" w:hanging="426"/>
              <w:rPr>
                <w:rFonts w:cs="Arial"/>
              </w:rPr>
            </w:pPr>
            <w:r>
              <w:rPr>
                <w:rFonts w:cs="Arial"/>
              </w:rPr>
              <w:t>Mengengerüst: Anzahl Anwendungen in 1, 3 und 5 Jahren; dieses Mengengerüst hat einerseits auf den Angaben zum epidemiologisch ausgewiesenen Bedarf zu basieren, anderseits auf Annahmen über den Anteil der Patienten, denen das Produkt abgegeben werden soll.</w:t>
            </w:r>
          </w:p>
          <w:p w14:paraId="0946AC2C" w14:textId="77777777" w:rsidR="008F1472" w:rsidRDefault="0039461C">
            <w:pPr>
              <w:numPr>
                <w:ilvl w:val="0"/>
                <w:numId w:val="32"/>
              </w:numPr>
              <w:tabs>
                <w:tab w:val="clear" w:pos="720"/>
                <w:tab w:val="left" w:pos="0"/>
                <w:tab w:val="num" w:pos="426"/>
              </w:tabs>
              <w:autoSpaceDE w:val="0"/>
              <w:autoSpaceDN w:val="0"/>
              <w:spacing w:before="120" w:after="120"/>
              <w:ind w:left="426" w:hanging="426"/>
              <w:rPr>
                <w:rFonts w:cs="Arial"/>
              </w:rPr>
            </w:pPr>
            <w:r>
              <w:rPr>
                <w:rFonts w:cs="Arial"/>
              </w:rPr>
              <w:t>Kostenfolgen, ermittelt aus dem Kostenvergleich der Behandlungspfade mit und ohne Verwendung des Produktes und dem Mengengerüst</w:t>
            </w:r>
          </w:p>
          <w:p w14:paraId="7747C50F" w14:textId="77777777" w:rsidR="008F1472" w:rsidRDefault="0039461C">
            <w:pPr>
              <w:numPr>
                <w:ilvl w:val="0"/>
                <w:numId w:val="32"/>
              </w:numPr>
              <w:tabs>
                <w:tab w:val="clear" w:pos="720"/>
                <w:tab w:val="num" w:pos="426"/>
                <w:tab w:val="left" w:pos="7230"/>
                <w:tab w:val="left" w:pos="7879"/>
              </w:tabs>
              <w:spacing w:before="120" w:after="120"/>
              <w:ind w:left="426" w:hanging="426"/>
              <w:rPr>
                <w:rFonts w:cs="Arial"/>
              </w:rPr>
            </w:pPr>
            <w:r>
              <w:rPr>
                <w:rFonts w:cs="Arial"/>
              </w:rPr>
              <w:t>Darstellung der allfälligen Einsparungen durch Ersatz von anderen Leistungen, Verhinderung von behandlungsbedürftigen Komplikationen oder Verschlechterungen der Grundkrankheit; diese Effekte müssen durch entsprechende Wirksamkeitsstudien belegt sein.</w:t>
            </w:r>
          </w:p>
          <w:p w14:paraId="175FCFAE" w14:textId="77777777" w:rsidR="008F1472" w:rsidRDefault="0039461C">
            <w:pPr>
              <w:tabs>
                <w:tab w:val="left" w:pos="567"/>
                <w:tab w:val="left" w:pos="7371"/>
                <w:tab w:val="left" w:pos="7650"/>
                <w:tab w:val="left" w:pos="7938"/>
              </w:tabs>
              <w:spacing w:before="120" w:after="120"/>
              <w:rPr>
                <w:rFonts w:cs="Arial"/>
              </w:rPr>
            </w:pPr>
            <w:r>
              <w:rPr>
                <w:rFonts w:cs="Arial"/>
              </w:rPr>
              <w:t>Die Angaben sind gemäss Anhang 2 zusammenzustellen und zu präsentieren</w:t>
            </w:r>
          </w:p>
        </w:tc>
        <w:tc>
          <w:tcPr>
            <w:tcW w:w="4644" w:type="dxa"/>
          </w:tcPr>
          <w:p w14:paraId="51AF0A2C" w14:textId="77777777" w:rsidR="008F1472" w:rsidRDefault="008F1472">
            <w:pPr>
              <w:tabs>
                <w:tab w:val="left" w:pos="2493"/>
                <w:tab w:val="left" w:pos="7371"/>
              </w:tabs>
              <w:spacing w:before="120" w:after="120"/>
              <w:rPr>
                <w:rFonts w:cs="Arial"/>
              </w:rPr>
            </w:pPr>
            <w:bookmarkStart w:id="2" w:name="OLE_LINK1"/>
            <w:bookmarkStart w:id="3" w:name="OLE_LINK2"/>
          </w:p>
          <w:p w14:paraId="43260A28" w14:textId="77777777" w:rsidR="008F1472" w:rsidRDefault="0039461C">
            <w:pPr>
              <w:tabs>
                <w:tab w:val="left" w:pos="2587"/>
                <w:tab w:val="left" w:pos="7371"/>
                <w:tab w:val="left" w:pos="7650"/>
                <w:tab w:val="left" w:pos="7938"/>
              </w:tabs>
              <w:spacing w:before="120" w:after="120"/>
              <w:rPr>
                <w:rFonts w:cs="Arial"/>
              </w:rPr>
            </w:pPr>
            <w:r>
              <w:rPr>
                <w:rFonts w:cs="Arial"/>
              </w:rPr>
              <w:tab/>
            </w:r>
            <w:r>
              <w:rPr>
                <w:rFonts w:cs="Arial"/>
              </w:rPr>
              <w:sym w:font="Wingdings" w:char="F071"/>
            </w:r>
            <w:r>
              <w:rPr>
                <w:rFonts w:cs="Arial"/>
              </w:rPr>
              <w:t xml:space="preserve"> Anhang Nr. 2</w:t>
            </w:r>
            <w:bookmarkEnd w:id="2"/>
            <w:bookmarkEnd w:id="3"/>
          </w:p>
        </w:tc>
      </w:tr>
    </w:tbl>
    <w:p w14:paraId="034E88A6" w14:textId="77777777" w:rsidR="008F1472" w:rsidRDefault="008F1472"/>
    <w:p w14:paraId="76DD0C90" w14:textId="77777777" w:rsidR="008F1472" w:rsidRDefault="008F14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572"/>
      </w:tblGrid>
      <w:tr w:rsidR="008F1472" w14:paraId="0F0DA37F" w14:textId="77777777">
        <w:tc>
          <w:tcPr>
            <w:tcW w:w="9287" w:type="dxa"/>
            <w:gridSpan w:val="2"/>
          </w:tcPr>
          <w:p w14:paraId="1937DC5D" w14:textId="77777777" w:rsidR="008F1472" w:rsidRDefault="0039461C">
            <w:pPr>
              <w:tabs>
                <w:tab w:val="left" w:pos="567"/>
                <w:tab w:val="left" w:pos="7230"/>
              </w:tabs>
              <w:spacing w:before="120" w:after="120"/>
              <w:rPr>
                <w:rFonts w:cs="Arial"/>
                <w:b/>
                <w:bCs/>
                <w:sz w:val="24"/>
                <w:szCs w:val="24"/>
              </w:rPr>
            </w:pPr>
            <w:r>
              <w:rPr>
                <w:rFonts w:cs="Arial"/>
                <w:b/>
                <w:bCs/>
                <w:sz w:val="28"/>
                <w:szCs w:val="28"/>
              </w:rPr>
              <w:t>III. Fragen zu Verpackung und Information</w:t>
            </w:r>
          </w:p>
        </w:tc>
      </w:tr>
      <w:tr w:rsidR="008F1472" w14:paraId="091A03B2" w14:textId="77777777">
        <w:trPr>
          <w:trHeight w:val="516"/>
        </w:trPr>
        <w:tc>
          <w:tcPr>
            <w:tcW w:w="4643" w:type="dxa"/>
          </w:tcPr>
          <w:p w14:paraId="1945EC19" w14:textId="77777777" w:rsidR="008F1472" w:rsidRDefault="0039461C">
            <w:pPr>
              <w:tabs>
                <w:tab w:val="left" w:pos="567"/>
                <w:tab w:val="left" w:pos="7230"/>
              </w:tabs>
              <w:spacing w:before="120" w:after="120"/>
              <w:rPr>
                <w:rFonts w:cs="Arial"/>
              </w:rPr>
            </w:pPr>
            <w:r>
              <w:rPr>
                <w:rFonts w:cs="Arial"/>
                <w:b/>
                <w:bCs/>
              </w:rPr>
              <w:t>11.</w:t>
            </w:r>
            <w:r>
              <w:rPr>
                <w:rFonts w:cs="Arial"/>
                <w:b/>
                <w:bCs/>
              </w:rPr>
              <w:tab/>
              <w:t xml:space="preserve">Informationsmaterial </w:t>
            </w:r>
          </w:p>
          <w:p w14:paraId="2A7F2DF6" w14:textId="77777777" w:rsidR="008F1472" w:rsidRDefault="0039461C">
            <w:pPr>
              <w:tabs>
                <w:tab w:val="left" w:pos="567"/>
                <w:tab w:val="left" w:pos="7230"/>
                <w:tab w:val="left" w:pos="8080"/>
              </w:tabs>
              <w:spacing w:before="120" w:after="120"/>
              <w:rPr>
                <w:rFonts w:cs="Arial"/>
              </w:rPr>
            </w:pPr>
            <w:r>
              <w:rPr>
                <w:rFonts w:cs="Arial"/>
              </w:rPr>
              <w:t>Produktinformationen</w:t>
            </w:r>
            <w:r>
              <w:rPr>
                <w:rFonts w:cs="Arial"/>
                <w:b/>
                <w:i/>
                <w:u w:val="single"/>
              </w:rPr>
              <w:t xml:space="preserve"> in den Landessprachen d, f, i </w:t>
            </w:r>
            <w:r>
              <w:rPr>
                <w:rFonts w:cs="Arial"/>
              </w:rPr>
              <w:t>(Art. 7 MepV), auf</w:t>
            </w:r>
          </w:p>
          <w:p w14:paraId="6C12F6A7" w14:textId="77777777" w:rsidR="008F1472" w:rsidRDefault="0039461C">
            <w:pPr>
              <w:pStyle w:val="Textkrper-Einzug2"/>
              <w:tabs>
                <w:tab w:val="left" w:pos="7230"/>
                <w:tab w:val="left" w:pos="7938"/>
              </w:tabs>
              <w:spacing w:before="120" w:line="260" w:lineRule="atLeast"/>
              <w:ind w:left="0"/>
            </w:pPr>
            <w:r>
              <w:t xml:space="preserve">Beipackzettel oder Verpackung: </w:t>
            </w:r>
          </w:p>
          <w:p w14:paraId="2E8D5F07" w14:textId="77777777" w:rsidR="008F1472" w:rsidRDefault="0039461C">
            <w:pPr>
              <w:pStyle w:val="Textkrper-Einzug2"/>
              <w:tabs>
                <w:tab w:val="left" w:pos="7230"/>
                <w:tab w:val="left" w:pos="7938"/>
              </w:tabs>
              <w:spacing w:before="120" w:line="260" w:lineRule="atLeast"/>
              <w:ind w:left="0"/>
            </w:pPr>
            <w:r>
              <w:t>Broschüren für Medizinalpersonen und/oder Patienten:</w:t>
            </w:r>
          </w:p>
          <w:p w14:paraId="00835ADA" w14:textId="77777777" w:rsidR="008F1472" w:rsidRDefault="0039461C">
            <w:pPr>
              <w:tabs>
                <w:tab w:val="left" w:pos="567"/>
                <w:tab w:val="left" w:pos="7230"/>
                <w:tab w:val="left" w:pos="7938"/>
              </w:tabs>
              <w:spacing w:before="120" w:after="120"/>
              <w:rPr>
                <w:rFonts w:cs="Arial"/>
              </w:rPr>
            </w:pPr>
            <w:r>
              <w:rPr>
                <w:rFonts w:cs="Arial"/>
              </w:rPr>
              <w:t>Anderes Informationsmaterial:</w:t>
            </w:r>
          </w:p>
        </w:tc>
        <w:tc>
          <w:tcPr>
            <w:tcW w:w="4644" w:type="dxa"/>
          </w:tcPr>
          <w:p w14:paraId="4A40FF5D" w14:textId="77777777" w:rsidR="008F1472" w:rsidRDefault="008F1472">
            <w:pPr>
              <w:tabs>
                <w:tab w:val="left" w:pos="2493"/>
                <w:tab w:val="left" w:pos="7371"/>
              </w:tabs>
              <w:spacing w:before="120" w:after="120"/>
              <w:rPr>
                <w:rFonts w:cs="Arial"/>
              </w:rPr>
            </w:pPr>
          </w:p>
          <w:p w14:paraId="3A916608" w14:textId="77777777" w:rsidR="008F1472" w:rsidRDefault="0039461C">
            <w:pPr>
              <w:tabs>
                <w:tab w:val="left" w:pos="2493"/>
                <w:tab w:val="left" w:pos="7371"/>
              </w:tabs>
              <w:spacing w:before="120" w:after="120"/>
              <w:rPr>
                <w:rFonts w:cs="Arial"/>
              </w:rPr>
            </w:pPr>
            <w:r>
              <w:rPr>
                <w:rFonts w:cs="Arial"/>
              </w:rPr>
              <w:br/>
            </w:r>
          </w:p>
          <w:p w14:paraId="77041EA3"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p w14:paraId="74185C55" w14:textId="77777777" w:rsidR="008F1472" w:rsidRDefault="0039461C">
            <w:pPr>
              <w:tabs>
                <w:tab w:val="left" w:pos="2493"/>
                <w:tab w:val="left" w:pos="7371"/>
              </w:tabs>
              <w:spacing w:before="120" w:after="120"/>
              <w:rPr>
                <w:rFonts w:cs="Arial"/>
              </w:rPr>
            </w:pPr>
            <w:r>
              <w:rPr>
                <w:rFonts w:cs="Arial"/>
              </w:rPr>
              <w:br/>
            </w:r>
            <w:r>
              <w:rPr>
                <w:rFonts w:cs="Arial"/>
              </w:rPr>
              <w:tab/>
            </w:r>
            <w:r>
              <w:rPr>
                <w:rFonts w:cs="Arial"/>
              </w:rPr>
              <w:sym w:font="Wingdings" w:char="F071"/>
            </w:r>
            <w:r>
              <w:rPr>
                <w:rFonts w:cs="Arial"/>
              </w:rPr>
              <w:t xml:space="preserve"> Beilage Nr....</w:t>
            </w:r>
          </w:p>
          <w:p w14:paraId="659B124D" w14:textId="77777777" w:rsidR="008F1472" w:rsidRDefault="0039461C">
            <w:pPr>
              <w:tabs>
                <w:tab w:val="left" w:pos="2493"/>
                <w:tab w:val="left" w:pos="7371"/>
              </w:tabs>
              <w:spacing w:before="120" w:after="120"/>
              <w:rPr>
                <w:rFonts w:cs="Arial"/>
              </w:rPr>
            </w:pPr>
            <w:r>
              <w:rPr>
                <w:rFonts w:cs="Arial"/>
              </w:rPr>
              <w:tab/>
            </w:r>
            <w:r>
              <w:rPr>
                <w:rFonts w:cs="Arial"/>
              </w:rPr>
              <w:sym w:font="Wingdings" w:char="F071"/>
            </w:r>
            <w:r>
              <w:rPr>
                <w:rFonts w:cs="Arial"/>
              </w:rPr>
              <w:t xml:space="preserve"> Beilage Nr....</w:t>
            </w:r>
          </w:p>
        </w:tc>
      </w:tr>
    </w:tbl>
    <w:p w14:paraId="460C7079" w14:textId="77777777" w:rsidR="008F1472" w:rsidRDefault="00394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6"/>
      </w:tblGrid>
      <w:tr w:rsidR="008F1472" w14:paraId="4AF4DBDF" w14:textId="77777777">
        <w:tc>
          <w:tcPr>
            <w:tcW w:w="9287" w:type="dxa"/>
            <w:gridSpan w:val="2"/>
          </w:tcPr>
          <w:p w14:paraId="66439D42" w14:textId="77777777" w:rsidR="008F1472" w:rsidRDefault="0039461C">
            <w:pPr>
              <w:tabs>
                <w:tab w:val="left" w:pos="567"/>
                <w:tab w:val="left" w:pos="7230"/>
              </w:tabs>
              <w:spacing w:before="120" w:after="120"/>
              <w:rPr>
                <w:rFonts w:cs="Arial"/>
                <w:b/>
                <w:bCs/>
                <w:sz w:val="28"/>
                <w:szCs w:val="28"/>
              </w:rPr>
            </w:pPr>
            <w:r>
              <w:lastRenderedPageBreak/>
              <w:br w:type="page"/>
            </w:r>
            <w:r>
              <w:rPr>
                <w:rFonts w:cs="Arial"/>
                <w:b/>
                <w:bCs/>
                <w:sz w:val="28"/>
                <w:szCs w:val="28"/>
              </w:rPr>
              <w:t>IV Beilagenverzeichnis, Vertraulichkeit, Datum, Unterschrift</w:t>
            </w:r>
          </w:p>
        </w:tc>
      </w:tr>
      <w:tr w:rsidR="008F1472" w14:paraId="5D062F3F" w14:textId="77777777">
        <w:tc>
          <w:tcPr>
            <w:tcW w:w="9287" w:type="dxa"/>
            <w:gridSpan w:val="2"/>
          </w:tcPr>
          <w:p w14:paraId="2EA3CD42" w14:textId="77777777" w:rsidR="008F1472" w:rsidRDefault="0039461C">
            <w:pPr>
              <w:tabs>
                <w:tab w:val="left" w:pos="555"/>
                <w:tab w:val="left" w:pos="7230"/>
              </w:tabs>
              <w:spacing w:before="120" w:after="120"/>
              <w:rPr>
                <w:b/>
              </w:rPr>
            </w:pPr>
            <w:r>
              <w:rPr>
                <w:b/>
              </w:rPr>
              <w:t xml:space="preserve">12. </w:t>
            </w:r>
            <w:r>
              <w:rPr>
                <w:b/>
              </w:rPr>
              <w:tab/>
              <w:t>Verzeichnis der Beilagen</w:t>
            </w:r>
          </w:p>
        </w:tc>
      </w:tr>
      <w:tr w:rsidR="008F1472" w14:paraId="0F024A42" w14:textId="77777777">
        <w:tc>
          <w:tcPr>
            <w:tcW w:w="9287" w:type="dxa"/>
            <w:gridSpan w:val="2"/>
          </w:tcPr>
          <w:p w14:paraId="514F6EA9" w14:textId="77777777" w:rsidR="008F1472" w:rsidRDefault="0039461C">
            <w:pPr>
              <w:tabs>
                <w:tab w:val="left" w:pos="7230"/>
              </w:tabs>
              <w:spacing w:before="120" w:after="120"/>
            </w:pPr>
            <w:r>
              <w:t>Beilage 1:</w:t>
            </w:r>
          </w:p>
          <w:p w14:paraId="6F551D03" w14:textId="77777777" w:rsidR="008F1472" w:rsidRDefault="0039461C">
            <w:pPr>
              <w:tabs>
                <w:tab w:val="left" w:pos="7230"/>
              </w:tabs>
              <w:spacing w:before="120" w:after="120"/>
            </w:pPr>
            <w:r>
              <w:t>Beilage 2:</w:t>
            </w:r>
          </w:p>
          <w:p w14:paraId="2F46F134" w14:textId="77777777" w:rsidR="008F1472" w:rsidRDefault="0039461C">
            <w:pPr>
              <w:tabs>
                <w:tab w:val="left" w:pos="7230"/>
              </w:tabs>
              <w:spacing w:before="120" w:after="120"/>
            </w:pPr>
            <w:r>
              <w:t>Beilage 3:</w:t>
            </w:r>
          </w:p>
          <w:p w14:paraId="4FA02E22" w14:textId="77777777" w:rsidR="008F1472" w:rsidRDefault="0039461C">
            <w:pPr>
              <w:tabs>
                <w:tab w:val="left" w:pos="7230"/>
              </w:tabs>
              <w:spacing w:before="120" w:after="120"/>
            </w:pPr>
            <w:r>
              <w:t xml:space="preserve">etc. </w:t>
            </w:r>
          </w:p>
          <w:p w14:paraId="4F16AAD0" w14:textId="77777777" w:rsidR="008F1472" w:rsidRDefault="008F1472">
            <w:pPr>
              <w:tabs>
                <w:tab w:val="left" w:pos="7230"/>
              </w:tabs>
              <w:spacing w:before="120" w:after="120"/>
            </w:pPr>
          </w:p>
          <w:p w14:paraId="33A3CCF3" w14:textId="77777777" w:rsidR="008F1472" w:rsidRDefault="0039461C">
            <w:pPr>
              <w:tabs>
                <w:tab w:val="left" w:pos="7230"/>
              </w:tabs>
              <w:spacing w:before="120" w:after="120"/>
              <w:rPr>
                <w:rFonts w:cs="Arial"/>
              </w:rPr>
            </w:pPr>
            <w:r>
              <w:t xml:space="preserve">Anhang 1: </w:t>
            </w:r>
            <w:r>
              <w:rPr>
                <w:rFonts w:cs="Arial"/>
              </w:rPr>
              <w:t>Zusatzfragebogen Wirksamkeit – Zweckmässigkeit</w:t>
            </w:r>
          </w:p>
          <w:p w14:paraId="2DFA4285" w14:textId="77777777" w:rsidR="008F1472" w:rsidRDefault="0039461C">
            <w:pPr>
              <w:tabs>
                <w:tab w:val="left" w:pos="570"/>
                <w:tab w:val="left" w:pos="7230"/>
              </w:tabs>
              <w:spacing w:before="120" w:after="120"/>
              <w:jc w:val="both"/>
            </w:pPr>
            <w:r>
              <w:tab/>
              <w:t>Beilage A1.1 zu Anhang 1</w:t>
            </w:r>
          </w:p>
          <w:p w14:paraId="74D6C3A7" w14:textId="77777777" w:rsidR="008F1472" w:rsidRDefault="0039461C">
            <w:pPr>
              <w:tabs>
                <w:tab w:val="left" w:pos="570"/>
                <w:tab w:val="left" w:pos="7230"/>
              </w:tabs>
              <w:spacing w:before="120" w:after="120"/>
              <w:jc w:val="both"/>
            </w:pPr>
            <w:r>
              <w:tab/>
              <w:t>Beilage A1.2 zu Anhang 1</w:t>
            </w:r>
          </w:p>
          <w:p w14:paraId="6E1CC79D" w14:textId="77777777" w:rsidR="008F1472" w:rsidRDefault="0039461C">
            <w:pPr>
              <w:tabs>
                <w:tab w:val="left" w:pos="570"/>
                <w:tab w:val="left" w:pos="7230"/>
              </w:tabs>
              <w:spacing w:before="120" w:after="120"/>
              <w:jc w:val="both"/>
            </w:pPr>
            <w:r>
              <w:t xml:space="preserve">Anhang 2: </w:t>
            </w:r>
            <w:r>
              <w:rPr>
                <w:rFonts w:cs="Arial"/>
              </w:rPr>
              <w:t>Zusatzfragebogen Wirtschaftlichkeit – Kostenfolgen</w:t>
            </w:r>
          </w:p>
          <w:p w14:paraId="6122CC3E" w14:textId="77777777" w:rsidR="008F1472" w:rsidRDefault="0039461C">
            <w:pPr>
              <w:tabs>
                <w:tab w:val="left" w:pos="570"/>
                <w:tab w:val="left" w:pos="7230"/>
              </w:tabs>
              <w:spacing w:before="120" w:after="120"/>
              <w:jc w:val="both"/>
            </w:pPr>
            <w:r>
              <w:tab/>
              <w:t>Beilage A2.1 zu Anhang 2</w:t>
            </w:r>
          </w:p>
        </w:tc>
      </w:tr>
      <w:tr w:rsidR="008F1472" w14:paraId="7ACF5875" w14:textId="77777777">
        <w:tc>
          <w:tcPr>
            <w:tcW w:w="9287" w:type="dxa"/>
            <w:gridSpan w:val="2"/>
          </w:tcPr>
          <w:p w14:paraId="65E77062" w14:textId="77777777" w:rsidR="008F1472" w:rsidRDefault="0039461C">
            <w:pPr>
              <w:tabs>
                <w:tab w:val="left" w:pos="567"/>
                <w:tab w:val="left" w:pos="7230"/>
              </w:tabs>
              <w:spacing w:before="120" w:after="120"/>
              <w:rPr>
                <w:b/>
              </w:rPr>
            </w:pPr>
            <w:r>
              <w:rPr>
                <w:b/>
              </w:rPr>
              <w:t xml:space="preserve">13. </w:t>
            </w:r>
            <w:r>
              <w:rPr>
                <w:b/>
              </w:rPr>
              <w:tab/>
              <w:t>Vertraulichkeit der Angaben</w:t>
            </w:r>
            <w:r>
              <w:rPr>
                <w:rStyle w:val="Funotenzeichen"/>
                <w:b/>
              </w:rPr>
              <w:footnoteReference w:id="3"/>
            </w:r>
            <w:r>
              <w:rPr>
                <w:b/>
              </w:rPr>
              <w:t xml:space="preserve"> </w:t>
            </w:r>
          </w:p>
        </w:tc>
      </w:tr>
      <w:tr w:rsidR="008F1472" w14:paraId="7CD7BBC6" w14:textId="77777777">
        <w:trPr>
          <w:trHeight w:val="1540"/>
        </w:trPr>
        <w:tc>
          <w:tcPr>
            <w:tcW w:w="9287" w:type="dxa"/>
            <w:gridSpan w:val="2"/>
          </w:tcPr>
          <w:p w14:paraId="7F81802E" w14:textId="77777777" w:rsidR="008F1472" w:rsidRDefault="0039461C">
            <w:pPr>
              <w:spacing w:before="120" w:after="120"/>
            </w:pPr>
            <w:r>
              <w:t>Der/die Antragstellende beantragt, dass das Kommissionsmitglied ......................................................... keine Einsicht in diese Antragsunterlagen erhält und bei der Beratung in den Ausstand tritt.</w:t>
            </w:r>
          </w:p>
          <w:p w14:paraId="261F5255" w14:textId="0BBD8741" w:rsidR="008F1472" w:rsidRDefault="0039461C">
            <w:pPr>
              <w:spacing w:before="120" w:after="120"/>
            </w:pPr>
            <w:r>
              <w:t xml:space="preserve">Begründung: </w:t>
            </w:r>
          </w:p>
          <w:p w14:paraId="7A5DD595" w14:textId="3B83329D" w:rsidR="008F1472" w:rsidRDefault="0039461C">
            <w:pPr>
              <w:spacing w:before="120" w:after="120"/>
            </w:pPr>
            <w:r>
              <w:t xml:space="preserve"> </w:t>
            </w:r>
          </w:p>
        </w:tc>
      </w:tr>
      <w:tr w:rsidR="008F1472" w14:paraId="1B272028" w14:textId="77777777">
        <w:tc>
          <w:tcPr>
            <w:tcW w:w="9287" w:type="dxa"/>
            <w:gridSpan w:val="2"/>
          </w:tcPr>
          <w:p w14:paraId="7B4B8480" w14:textId="77777777" w:rsidR="008F1472" w:rsidRDefault="0039461C">
            <w:pPr>
              <w:tabs>
                <w:tab w:val="left" w:pos="570"/>
                <w:tab w:val="left" w:pos="7230"/>
              </w:tabs>
              <w:spacing w:before="120" w:after="120"/>
            </w:pPr>
            <w:r>
              <w:rPr>
                <w:b/>
              </w:rPr>
              <w:t xml:space="preserve">14. </w:t>
            </w:r>
            <w:r>
              <w:rPr>
                <w:b/>
              </w:rPr>
              <w:tab/>
              <w:t>Unterschrift des/r Antragstellenden</w:t>
            </w:r>
          </w:p>
        </w:tc>
      </w:tr>
      <w:tr w:rsidR="008F1472" w14:paraId="4F227FCA" w14:textId="77777777">
        <w:tc>
          <w:tcPr>
            <w:tcW w:w="9287" w:type="dxa"/>
            <w:gridSpan w:val="2"/>
          </w:tcPr>
          <w:p w14:paraId="47096989" w14:textId="77777777" w:rsidR="008F1472" w:rsidRDefault="0039461C">
            <w:pPr>
              <w:tabs>
                <w:tab w:val="left" w:pos="7230"/>
              </w:tabs>
              <w:spacing w:before="120" w:after="120"/>
            </w:pPr>
            <w:r>
              <w:t>Der/die Antragstellende bestätigt, dass das Antragsformular wahrheitsgemäss ausgefüllt worden ist und die Beilagen vollständig und unverändert vorliegen.</w:t>
            </w:r>
          </w:p>
        </w:tc>
      </w:tr>
      <w:tr w:rsidR="008F1472" w14:paraId="35682EDF" w14:textId="77777777">
        <w:tc>
          <w:tcPr>
            <w:tcW w:w="4643" w:type="dxa"/>
          </w:tcPr>
          <w:p w14:paraId="798D4C1C" w14:textId="77777777" w:rsidR="008F1472" w:rsidRDefault="0039461C">
            <w:pPr>
              <w:tabs>
                <w:tab w:val="left" w:pos="7230"/>
              </w:tabs>
              <w:spacing w:before="120" w:after="120"/>
            </w:pPr>
            <w:r>
              <w:t>Ort, Datum</w:t>
            </w:r>
          </w:p>
          <w:p w14:paraId="3CADC54F" w14:textId="77777777" w:rsidR="008F1472" w:rsidRDefault="008F1472">
            <w:pPr>
              <w:tabs>
                <w:tab w:val="left" w:pos="7230"/>
              </w:tabs>
              <w:spacing w:before="120" w:after="120"/>
            </w:pPr>
          </w:p>
        </w:tc>
        <w:tc>
          <w:tcPr>
            <w:tcW w:w="4644" w:type="dxa"/>
          </w:tcPr>
          <w:p w14:paraId="71773A58" w14:textId="77777777" w:rsidR="008F1472" w:rsidRDefault="0039461C">
            <w:pPr>
              <w:tabs>
                <w:tab w:val="left" w:pos="7230"/>
              </w:tabs>
              <w:spacing w:before="120" w:after="120"/>
            </w:pPr>
            <w:r>
              <w:t>Unterschrift</w:t>
            </w:r>
          </w:p>
          <w:p w14:paraId="06062939" w14:textId="77777777" w:rsidR="008F1472" w:rsidRDefault="008F1472">
            <w:pPr>
              <w:tabs>
                <w:tab w:val="left" w:pos="7230"/>
              </w:tabs>
              <w:spacing w:before="120" w:after="120"/>
            </w:pPr>
          </w:p>
        </w:tc>
      </w:tr>
    </w:tbl>
    <w:p w14:paraId="78DAFF91" w14:textId="77777777" w:rsidR="008F1472" w:rsidRDefault="008F1472"/>
    <w:p w14:paraId="048B66B9" w14:textId="77777777" w:rsidR="008F1472" w:rsidRDefault="008F1472">
      <w:pPr>
        <w:sectPr w:rsidR="008F1472">
          <w:headerReference w:type="first" r:id="rId15"/>
          <w:footnotePr>
            <w:numFmt w:val="chicago"/>
          </w:footnotePr>
          <w:type w:val="continuous"/>
          <w:pgSz w:w="11906" w:h="16838" w:code="9"/>
          <w:pgMar w:top="1219" w:right="1134" w:bottom="680" w:left="1701" w:header="680" w:footer="284" w:gutter="0"/>
          <w:cols w:space="708"/>
          <w:titlePg/>
          <w:docGrid w:linePitch="360"/>
        </w:sectPr>
      </w:pPr>
    </w:p>
    <w:p w14:paraId="72F08339" w14:textId="77777777" w:rsidR="008F1472" w:rsidRDefault="0039461C">
      <w:pPr>
        <w:rPr>
          <w:rFonts w:cs="Arial"/>
          <w:b/>
          <w:sz w:val="28"/>
          <w:szCs w:val="28"/>
        </w:rPr>
      </w:pPr>
      <w:r>
        <w:br w:type="page"/>
      </w:r>
      <w:r>
        <w:rPr>
          <w:rFonts w:cs="Arial"/>
          <w:b/>
          <w:sz w:val="28"/>
          <w:szCs w:val="28"/>
        </w:rPr>
        <w:lastRenderedPageBreak/>
        <w:t>Anhang 1: Zusatzfragebogen Wirksamkeit – Zweckmässigkeit</w:t>
      </w:r>
    </w:p>
    <w:p w14:paraId="0FE70E82" w14:textId="77777777" w:rsidR="008F1472" w:rsidRDefault="008F1472">
      <w:pPr>
        <w:rPr>
          <w:rFonts w:cs="Arial"/>
        </w:rPr>
      </w:pPr>
    </w:p>
    <w:p w14:paraId="2E243AD0" w14:textId="77777777" w:rsidR="008F1472" w:rsidRDefault="0039461C">
      <w:pPr>
        <w:numPr>
          <w:ilvl w:val="0"/>
          <w:numId w:val="28"/>
        </w:numPr>
        <w:rPr>
          <w:rFonts w:cs="Arial"/>
        </w:rPr>
      </w:pPr>
      <w:r>
        <w:rPr>
          <w:rFonts w:cs="Arial"/>
        </w:rPr>
        <w:t xml:space="preserve">Der Nutzen der Behandlung mit Verwendung des neuen Medizinprodukts ist zu vergleichen mit der Behandlung ohne dessen Verwendung („Komparator“). </w:t>
      </w:r>
    </w:p>
    <w:p w14:paraId="3EF11022" w14:textId="77777777" w:rsidR="008F1472" w:rsidRDefault="0039461C">
      <w:pPr>
        <w:numPr>
          <w:ilvl w:val="0"/>
          <w:numId w:val="28"/>
        </w:numPr>
        <w:rPr>
          <w:rFonts w:cs="Arial"/>
        </w:rPr>
      </w:pPr>
      <w:r>
        <w:rPr>
          <w:rFonts w:cs="Arial"/>
        </w:rPr>
        <w:t xml:space="preserve">Der Vergleich ist anhand von wissenschaftlichen Studien darzustellen, die anhand des nachfolgenden Fragebogens aufgearbeitet werden sollen. </w:t>
      </w:r>
    </w:p>
    <w:p w14:paraId="4104C8A2" w14:textId="3B34F7A1" w:rsidR="008F1472" w:rsidRDefault="0039461C">
      <w:pPr>
        <w:numPr>
          <w:ilvl w:val="0"/>
          <w:numId w:val="28"/>
        </w:numPr>
        <w:rPr>
          <w:rFonts w:cs="Arial"/>
        </w:rPr>
      </w:pPr>
      <w:r>
        <w:rPr>
          <w:rFonts w:cs="Arial"/>
        </w:rPr>
        <w:t xml:space="preserve">Nach Rücksprache mit dem BAG kann auf das Ausfüllen dieses Moduls verzichtet werden, sofern eine aktuelle, publizierte systematische Literaturreview zu dieser Fragestellung oder </w:t>
      </w:r>
      <w:r>
        <w:rPr>
          <w:rFonts w:cs="Arial"/>
        </w:rPr>
        <w:t>eine Literaturreview als Teil eines aktuellen Health Technology Assessments (HTA) vorgelegt werden kann</w:t>
      </w:r>
      <w:r w:rsidR="001B00ED">
        <w:rPr>
          <w:rFonts w:cs="Arial"/>
        </w:rPr>
        <w:t>.</w:t>
      </w:r>
    </w:p>
    <w:p w14:paraId="6F91D859" w14:textId="77777777" w:rsidR="008F1472" w:rsidRDefault="008F1472">
      <w:pPr>
        <w:rPr>
          <w:rFonts w:cs="Arial"/>
          <w:sz w:val="16"/>
          <w:szCs w:val="16"/>
        </w:rPr>
      </w:pPr>
    </w:p>
    <w:p w14:paraId="4925C4F1" w14:textId="77777777" w:rsidR="008F1472" w:rsidRDefault="008F147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8F1472" w14:paraId="5003C94E" w14:textId="77777777">
        <w:tc>
          <w:tcPr>
            <w:tcW w:w="9286" w:type="dxa"/>
          </w:tcPr>
          <w:p w14:paraId="49014012" w14:textId="77777777" w:rsidR="008F1472" w:rsidRDefault="0039461C">
            <w:pPr>
              <w:spacing w:before="120" w:after="120"/>
              <w:rPr>
                <w:rFonts w:cs="Arial"/>
                <w:sz w:val="28"/>
                <w:szCs w:val="28"/>
              </w:rPr>
            </w:pPr>
            <w:r>
              <w:rPr>
                <w:rFonts w:cs="Arial"/>
              </w:rPr>
              <w:br w:type="page"/>
            </w:r>
            <w:r>
              <w:rPr>
                <w:rFonts w:cs="Arial"/>
              </w:rPr>
              <w:br w:type="page"/>
            </w:r>
            <w:r>
              <w:rPr>
                <w:rFonts w:cs="Arial"/>
                <w:b/>
                <w:sz w:val="28"/>
                <w:szCs w:val="28"/>
              </w:rPr>
              <w:t xml:space="preserve">1. </w:t>
            </w:r>
            <w:r>
              <w:rPr>
                <w:rFonts w:cs="Arial"/>
                <w:b/>
                <w:sz w:val="28"/>
                <w:szCs w:val="28"/>
              </w:rPr>
              <w:tab/>
              <w:t>Identifikation der relevanten Literatur</w:t>
            </w:r>
          </w:p>
        </w:tc>
      </w:tr>
      <w:tr w:rsidR="008F1472" w14:paraId="3290F05F" w14:textId="77777777">
        <w:tc>
          <w:tcPr>
            <w:tcW w:w="9286" w:type="dxa"/>
          </w:tcPr>
          <w:p w14:paraId="3C4E9C37" w14:textId="77777777" w:rsidR="008F1472" w:rsidRDefault="0039461C">
            <w:pPr>
              <w:spacing w:before="120" w:after="120"/>
            </w:pPr>
            <w:r>
              <w:t>Unter „Literatur“ wird verstanden: Publizierte wissenschaftliche Studien, Publikationen und Berichte von Zulassungsstellen, Publikationen und Berichte von Expertengruppen</w:t>
            </w:r>
          </w:p>
          <w:p w14:paraId="2ECBAC85" w14:textId="77777777" w:rsidR="008F1472" w:rsidRDefault="0039461C">
            <w:pPr>
              <w:spacing w:before="120" w:after="120"/>
              <w:rPr>
                <w:rFonts w:cs="Arial"/>
              </w:rPr>
            </w:pPr>
            <w:r>
              <w:rPr>
                <w:rFonts w:cs="Arial"/>
              </w:rPr>
              <w:t xml:space="preserve">a) Fragestellung für die Literatursuche? </w:t>
            </w:r>
          </w:p>
          <w:p w14:paraId="56A6292E" w14:textId="530A63F2" w:rsidR="008F1472" w:rsidRDefault="0039461C">
            <w:pPr>
              <w:spacing w:before="120" w:after="120"/>
              <w:rPr>
                <w:rFonts w:cs="Arial"/>
              </w:rPr>
            </w:pPr>
            <w:r>
              <w:rPr>
                <w:rFonts w:cs="Arial"/>
              </w:rPr>
              <w:t>b) Methode der Literatursuche? (Datenbanken, Suchbegriffe, etc.)</w:t>
            </w:r>
          </w:p>
          <w:p w14:paraId="3F86B2C3" w14:textId="77777777" w:rsidR="008F1472" w:rsidRDefault="0039461C">
            <w:pPr>
              <w:spacing w:before="120" w:after="120"/>
              <w:rPr>
                <w:rFonts w:cs="Arial"/>
              </w:rPr>
            </w:pPr>
            <w:r>
              <w:rPr>
                <w:rFonts w:cs="Arial"/>
              </w:rPr>
              <w:t>c) (optional): Erste Liste der identifizierten Publikationen</w:t>
            </w:r>
          </w:p>
          <w:p w14:paraId="2D84AFA5" w14:textId="77777777" w:rsidR="008F1472" w:rsidRDefault="0039461C">
            <w:pPr>
              <w:spacing w:before="120" w:after="120"/>
              <w:rPr>
                <w:rFonts w:cs="Arial"/>
              </w:rPr>
            </w:pPr>
            <w:r>
              <w:rPr>
                <w:rFonts w:cs="Arial"/>
              </w:rPr>
              <w:t>d) Kriterien für die Selektion der weiteren Bearbeitung der Publikationen</w:t>
            </w:r>
          </w:p>
          <w:p w14:paraId="56530762" w14:textId="77777777" w:rsidR="008F1472" w:rsidRDefault="0039461C">
            <w:pPr>
              <w:spacing w:before="120" w:after="120"/>
              <w:rPr>
                <w:rFonts w:cs="Arial"/>
              </w:rPr>
            </w:pPr>
            <w:r>
              <w:rPr>
                <w:rFonts w:cs="Arial"/>
              </w:rPr>
              <w:t>e) Nummerierte Liste der Publikationen, geordnet nach 1. Autor, 2. Erscheinungsjahr</w:t>
            </w:r>
          </w:p>
          <w:p w14:paraId="4A4F2E84" w14:textId="77777777" w:rsidR="008F1472" w:rsidRDefault="008F1472">
            <w:pPr>
              <w:spacing w:before="120" w:after="120" w:line="240" w:lineRule="auto"/>
              <w:rPr>
                <w:rFonts w:cs="Arial"/>
              </w:rPr>
            </w:pPr>
          </w:p>
          <w:p w14:paraId="5AB857B7" w14:textId="77777777" w:rsidR="008F1472" w:rsidRDefault="0039461C">
            <w:pPr>
              <w:tabs>
                <w:tab w:val="left" w:pos="567"/>
                <w:tab w:val="left" w:pos="7440"/>
              </w:tabs>
              <w:spacing w:before="60"/>
              <w:ind w:left="567"/>
              <w:rPr>
                <w:rFonts w:cs="Arial"/>
              </w:rPr>
            </w:pPr>
            <w:r>
              <w:rPr>
                <w:rFonts w:cs="Arial"/>
              </w:rPr>
              <w:tab/>
            </w:r>
            <w:r>
              <w:rPr>
                <w:rFonts w:cs="Arial"/>
              </w:rPr>
              <w:sym w:font="Wingdings" w:char="F071"/>
            </w:r>
            <w:r>
              <w:rPr>
                <w:rFonts w:cs="Arial"/>
              </w:rPr>
              <w:t xml:space="preserve"> Beilage A1.1</w:t>
            </w:r>
          </w:p>
          <w:p w14:paraId="6D09F88B" w14:textId="77777777" w:rsidR="008F1472" w:rsidRDefault="008F1472">
            <w:pPr>
              <w:tabs>
                <w:tab w:val="left" w:pos="6875"/>
              </w:tabs>
              <w:spacing w:before="120" w:after="120"/>
              <w:rPr>
                <w:rFonts w:cs="Arial"/>
              </w:rPr>
            </w:pPr>
          </w:p>
        </w:tc>
      </w:tr>
      <w:tr w:rsidR="008F1472" w14:paraId="3C65D10F" w14:textId="77777777">
        <w:tc>
          <w:tcPr>
            <w:tcW w:w="9286" w:type="dxa"/>
          </w:tcPr>
          <w:p w14:paraId="7D623A5C" w14:textId="77777777" w:rsidR="008F1472" w:rsidRDefault="0039461C">
            <w:pPr>
              <w:spacing w:before="120" w:after="120"/>
              <w:rPr>
                <w:rFonts w:cs="Arial"/>
                <w:b/>
                <w:sz w:val="28"/>
                <w:szCs w:val="28"/>
              </w:rPr>
            </w:pPr>
            <w:r>
              <w:rPr>
                <w:rFonts w:cs="Arial"/>
                <w:b/>
                <w:sz w:val="28"/>
                <w:szCs w:val="28"/>
              </w:rPr>
              <w:t xml:space="preserve">2. </w:t>
            </w:r>
            <w:r>
              <w:rPr>
                <w:rFonts w:cs="Arial"/>
                <w:b/>
                <w:sz w:val="28"/>
                <w:szCs w:val="28"/>
              </w:rPr>
              <w:tab/>
              <w:t>Synoptische Darstellung der Studien</w:t>
            </w:r>
          </w:p>
        </w:tc>
      </w:tr>
      <w:tr w:rsidR="008F1472" w14:paraId="764D5B0F" w14:textId="77777777">
        <w:tc>
          <w:tcPr>
            <w:tcW w:w="9286" w:type="dxa"/>
          </w:tcPr>
          <w:p w14:paraId="29120D2F" w14:textId="77777777" w:rsidR="008F1472" w:rsidRDefault="0039461C">
            <w:pPr>
              <w:spacing w:before="120" w:after="120"/>
              <w:rPr>
                <w:rFonts w:cs="Arial"/>
              </w:rPr>
            </w:pPr>
            <w:r>
              <w:rPr>
                <w:rFonts w:cs="Arial"/>
              </w:rPr>
              <w:t xml:space="preserve">Darstellung der unter 1. aufgeführten Studien, in Tabellenform: </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946"/>
              <w:gridCol w:w="1234"/>
              <w:gridCol w:w="1162"/>
              <w:gridCol w:w="1276"/>
              <w:gridCol w:w="1111"/>
              <w:gridCol w:w="1427"/>
              <w:gridCol w:w="1130"/>
            </w:tblGrid>
            <w:tr w:rsidR="008F1472" w14:paraId="4952D28C" w14:textId="77777777" w:rsidTr="00FE0D25">
              <w:tc>
                <w:tcPr>
                  <w:tcW w:w="793" w:type="dxa"/>
                </w:tcPr>
                <w:p w14:paraId="34908AA8" w14:textId="77777777" w:rsidR="008F1472" w:rsidRDefault="0039461C">
                  <w:pPr>
                    <w:rPr>
                      <w:rFonts w:cs="Arial"/>
                      <w:sz w:val="18"/>
                      <w:szCs w:val="18"/>
                    </w:rPr>
                  </w:pPr>
                  <w:r>
                    <w:rPr>
                      <w:rFonts w:cs="Arial"/>
                      <w:sz w:val="18"/>
                      <w:szCs w:val="18"/>
                    </w:rPr>
                    <w:t>Nr, Autor, Jahr</w:t>
                  </w:r>
                </w:p>
              </w:tc>
              <w:tc>
                <w:tcPr>
                  <w:tcW w:w="946" w:type="dxa"/>
                </w:tcPr>
                <w:p w14:paraId="28242CEB" w14:textId="77777777" w:rsidR="008F1472" w:rsidRDefault="0039461C">
                  <w:pPr>
                    <w:rPr>
                      <w:rFonts w:cs="Arial"/>
                      <w:sz w:val="18"/>
                      <w:szCs w:val="18"/>
                    </w:rPr>
                  </w:pPr>
                  <w:r>
                    <w:rPr>
                      <w:rFonts w:cs="Arial"/>
                      <w:sz w:val="18"/>
                      <w:szCs w:val="18"/>
                    </w:rPr>
                    <w:t>Studien</w:t>
                  </w:r>
                  <w:r>
                    <w:rPr>
                      <w:rFonts w:cs="Arial"/>
                      <w:sz w:val="18"/>
                      <w:szCs w:val="18"/>
                    </w:rPr>
                    <w:softHyphen/>
                    <w:t>design</w:t>
                  </w:r>
                </w:p>
              </w:tc>
              <w:tc>
                <w:tcPr>
                  <w:tcW w:w="1234" w:type="dxa"/>
                </w:tcPr>
                <w:p w14:paraId="0EDBFDB4" w14:textId="77777777" w:rsidR="008F1472" w:rsidRDefault="0039461C">
                  <w:pPr>
                    <w:rPr>
                      <w:rFonts w:cs="Arial"/>
                      <w:sz w:val="18"/>
                      <w:szCs w:val="18"/>
                    </w:rPr>
                  </w:pPr>
                  <w:r>
                    <w:rPr>
                      <w:rFonts w:cs="Arial"/>
                      <w:sz w:val="18"/>
                      <w:szCs w:val="18"/>
                    </w:rPr>
                    <w:t>Intervention, Komparator</w:t>
                  </w:r>
                </w:p>
              </w:tc>
              <w:tc>
                <w:tcPr>
                  <w:tcW w:w="1162" w:type="dxa"/>
                </w:tcPr>
                <w:p w14:paraId="28A09D10" w14:textId="77777777" w:rsidR="008F1472" w:rsidRDefault="0039461C">
                  <w:pPr>
                    <w:rPr>
                      <w:rFonts w:cs="Arial"/>
                      <w:sz w:val="18"/>
                      <w:szCs w:val="18"/>
                    </w:rPr>
                  </w:pPr>
                  <w:r>
                    <w:rPr>
                      <w:rFonts w:cs="Arial"/>
                      <w:sz w:val="18"/>
                      <w:szCs w:val="18"/>
                    </w:rPr>
                    <w:t>Einschluss</w:t>
                  </w:r>
                  <w:r>
                    <w:rPr>
                      <w:rFonts w:cs="Arial"/>
                      <w:sz w:val="18"/>
                      <w:szCs w:val="18"/>
                    </w:rPr>
                    <w:softHyphen/>
                    <w:t xml:space="preserve">kriterien, </w:t>
                  </w:r>
                </w:p>
              </w:tc>
              <w:tc>
                <w:tcPr>
                  <w:tcW w:w="1276" w:type="dxa"/>
                </w:tcPr>
                <w:p w14:paraId="34B62AE8" w14:textId="77777777" w:rsidR="008F1472" w:rsidRDefault="0039461C">
                  <w:pPr>
                    <w:rPr>
                      <w:rFonts w:cs="Arial"/>
                      <w:sz w:val="18"/>
                      <w:szCs w:val="18"/>
                    </w:rPr>
                  </w:pPr>
                  <w:r>
                    <w:rPr>
                      <w:rFonts w:cs="Arial"/>
                      <w:sz w:val="18"/>
                      <w:szCs w:val="18"/>
                    </w:rPr>
                    <w:t>Rekrutierung von … bis..., Anzahl Patienten</w:t>
                  </w:r>
                </w:p>
              </w:tc>
              <w:tc>
                <w:tcPr>
                  <w:tcW w:w="1111" w:type="dxa"/>
                </w:tcPr>
                <w:p w14:paraId="4B98D3AF" w14:textId="77777777" w:rsidR="008F1472" w:rsidRDefault="0039461C">
                  <w:pPr>
                    <w:rPr>
                      <w:rFonts w:cs="Arial"/>
                      <w:sz w:val="18"/>
                      <w:szCs w:val="18"/>
                    </w:rPr>
                  </w:pPr>
                  <w:r>
                    <w:rPr>
                      <w:rFonts w:cs="Arial"/>
                      <w:sz w:val="18"/>
                      <w:szCs w:val="18"/>
                    </w:rPr>
                    <w:t>Outcomes</w:t>
                  </w:r>
                </w:p>
              </w:tc>
              <w:tc>
                <w:tcPr>
                  <w:tcW w:w="1427" w:type="dxa"/>
                </w:tcPr>
                <w:p w14:paraId="40FDAC67" w14:textId="77777777" w:rsidR="008F1472" w:rsidRDefault="0039461C">
                  <w:pPr>
                    <w:rPr>
                      <w:rFonts w:cs="Arial"/>
                      <w:sz w:val="18"/>
                      <w:szCs w:val="18"/>
                    </w:rPr>
                  </w:pPr>
                  <w:r>
                    <w:rPr>
                      <w:rFonts w:cs="Arial"/>
                      <w:sz w:val="18"/>
                      <w:szCs w:val="18"/>
                    </w:rPr>
                    <w:t>Beobachtungs</w:t>
                  </w:r>
                  <w:r>
                    <w:rPr>
                      <w:rFonts w:cs="Arial"/>
                      <w:sz w:val="18"/>
                      <w:szCs w:val="18"/>
                    </w:rPr>
                    <w:softHyphen/>
                    <w:t>dauer</w:t>
                  </w:r>
                </w:p>
              </w:tc>
              <w:tc>
                <w:tcPr>
                  <w:tcW w:w="1130" w:type="dxa"/>
                </w:tcPr>
                <w:p w14:paraId="5ECBBE5D" w14:textId="77777777" w:rsidR="008F1472" w:rsidRDefault="0039461C">
                  <w:pPr>
                    <w:rPr>
                      <w:rFonts w:cs="Arial"/>
                      <w:sz w:val="18"/>
                      <w:szCs w:val="18"/>
                    </w:rPr>
                  </w:pPr>
                  <w:r>
                    <w:rPr>
                      <w:rFonts w:cs="Arial"/>
                      <w:sz w:val="18"/>
                      <w:szCs w:val="18"/>
                    </w:rPr>
                    <w:t>Bemer-kungen</w:t>
                  </w:r>
                </w:p>
              </w:tc>
            </w:tr>
            <w:tr w:rsidR="008F1472" w14:paraId="6130DC57" w14:textId="77777777" w:rsidTr="00FE0D25">
              <w:tc>
                <w:tcPr>
                  <w:tcW w:w="793" w:type="dxa"/>
                </w:tcPr>
                <w:p w14:paraId="096419C2" w14:textId="77777777" w:rsidR="008F1472" w:rsidRDefault="008F1472">
                  <w:pPr>
                    <w:rPr>
                      <w:rFonts w:cs="Arial"/>
                    </w:rPr>
                  </w:pPr>
                </w:p>
              </w:tc>
              <w:tc>
                <w:tcPr>
                  <w:tcW w:w="946" w:type="dxa"/>
                </w:tcPr>
                <w:p w14:paraId="603CD33C" w14:textId="77777777" w:rsidR="008F1472" w:rsidRDefault="008F1472">
                  <w:pPr>
                    <w:rPr>
                      <w:rFonts w:cs="Arial"/>
                    </w:rPr>
                  </w:pPr>
                </w:p>
              </w:tc>
              <w:tc>
                <w:tcPr>
                  <w:tcW w:w="1234" w:type="dxa"/>
                </w:tcPr>
                <w:p w14:paraId="188081A3" w14:textId="77777777" w:rsidR="008F1472" w:rsidRDefault="008F1472">
                  <w:pPr>
                    <w:rPr>
                      <w:rFonts w:cs="Arial"/>
                    </w:rPr>
                  </w:pPr>
                </w:p>
              </w:tc>
              <w:tc>
                <w:tcPr>
                  <w:tcW w:w="1162" w:type="dxa"/>
                </w:tcPr>
                <w:p w14:paraId="14F9FFB7" w14:textId="77777777" w:rsidR="008F1472" w:rsidRDefault="008F1472">
                  <w:pPr>
                    <w:rPr>
                      <w:rFonts w:cs="Arial"/>
                    </w:rPr>
                  </w:pPr>
                </w:p>
              </w:tc>
              <w:tc>
                <w:tcPr>
                  <w:tcW w:w="1276" w:type="dxa"/>
                </w:tcPr>
                <w:p w14:paraId="55D3DD7B" w14:textId="77777777" w:rsidR="008F1472" w:rsidRDefault="008F1472">
                  <w:pPr>
                    <w:rPr>
                      <w:rFonts w:cs="Arial"/>
                    </w:rPr>
                  </w:pPr>
                </w:p>
              </w:tc>
              <w:tc>
                <w:tcPr>
                  <w:tcW w:w="1111" w:type="dxa"/>
                </w:tcPr>
                <w:p w14:paraId="3BE494E5" w14:textId="77777777" w:rsidR="008F1472" w:rsidRDefault="008F1472">
                  <w:pPr>
                    <w:rPr>
                      <w:rFonts w:cs="Arial"/>
                    </w:rPr>
                  </w:pPr>
                </w:p>
              </w:tc>
              <w:tc>
                <w:tcPr>
                  <w:tcW w:w="1427" w:type="dxa"/>
                </w:tcPr>
                <w:p w14:paraId="4B30ED88" w14:textId="77777777" w:rsidR="008F1472" w:rsidRDefault="008F1472">
                  <w:pPr>
                    <w:rPr>
                      <w:rFonts w:cs="Arial"/>
                    </w:rPr>
                  </w:pPr>
                </w:p>
              </w:tc>
              <w:tc>
                <w:tcPr>
                  <w:tcW w:w="1130" w:type="dxa"/>
                </w:tcPr>
                <w:p w14:paraId="2F155A2A" w14:textId="77777777" w:rsidR="008F1472" w:rsidRDefault="008F1472">
                  <w:pPr>
                    <w:rPr>
                      <w:rFonts w:cs="Arial"/>
                    </w:rPr>
                  </w:pPr>
                </w:p>
              </w:tc>
            </w:tr>
            <w:tr w:rsidR="008F1472" w14:paraId="129B1D3D" w14:textId="77777777" w:rsidTr="00FE0D25">
              <w:tc>
                <w:tcPr>
                  <w:tcW w:w="793" w:type="dxa"/>
                </w:tcPr>
                <w:p w14:paraId="2A81E2B4" w14:textId="77777777" w:rsidR="008F1472" w:rsidRDefault="008F1472">
                  <w:pPr>
                    <w:rPr>
                      <w:rFonts w:cs="Arial"/>
                    </w:rPr>
                  </w:pPr>
                </w:p>
              </w:tc>
              <w:tc>
                <w:tcPr>
                  <w:tcW w:w="946" w:type="dxa"/>
                </w:tcPr>
                <w:p w14:paraId="53E2D8D9" w14:textId="77777777" w:rsidR="008F1472" w:rsidRDefault="008F1472">
                  <w:pPr>
                    <w:rPr>
                      <w:rFonts w:cs="Arial"/>
                    </w:rPr>
                  </w:pPr>
                </w:p>
              </w:tc>
              <w:tc>
                <w:tcPr>
                  <w:tcW w:w="1234" w:type="dxa"/>
                </w:tcPr>
                <w:p w14:paraId="40A5E548" w14:textId="77777777" w:rsidR="008F1472" w:rsidRDefault="008F1472">
                  <w:pPr>
                    <w:rPr>
                      <w:rFonts w:cs="Arial"/>
                    </w:rPr>
                  </w:pPr>
                </w:p>
              </w:tc>
              <w:tc>
                <w:tcPr>
                  <w:tcW w:w="1162" w:type="dxa"/>
                </w:tcPr>
                <w:p w14:paraId="3759DCF0" w14:textId="77777777" w:rsidR="008F1472" w:rsidRDefault="008F1472">
                  <w:pPr>
                    <w:rPr>
                      <w:rFonts w:cs="Arial"/>
                    </w:rPr>
                  </w:pPr>
                </w:p>
              </w:tc>
              <w:tc>
                <w:tcPr>
                  <w:tcW w:w="1276" w:type="dxa"/>
                </w:tcPr>
                <w:p w14:paraId="0D7DBE9A" w14:textId="77777777" w:rsidR="008F1472" w:rsidRDefault="008F1472">
                  <w:pPr>
                    <w:rPr>
                      <w:rFonts w:cs="Arial"/>
                    </w:rPr>
                  </w:pPr>
                </w:p>
              </w:tc>
              <w:tc>
                <w:tcPr>
                  <w:tcW w:w="1111" w:type="dxa"/>
                </w:tcPr>
                <w:p w14:paraId="2C05E480" w14:textId="77777777" w:rsidR="008F1472" w:rsidRDefault="008F1472">
                  <w:pPr>
                    <w:rPr>
                      <w:rFonts w:cs="Arial"/>
                    </w:rPr>
                  </w:pPr>
                </w:p>
              </w:tc>
              <w:tc>
                <w:tcPr>
                  <w:tcW w:w="1427" w:type="dxa"/>
                </w:tcPr>
                <w:p w14:paraId="791BD212" w14:textId="77777777" w:rsidR="008F1472" w:rsidRDefault="008F1472">
                  <w:pPr>
                    <w:rPr>
                      <w:rFonts w:cs="Arial"/>
                    </w:rPr>
                  </w:pPr>
                </w:p>
              </w:tc>
              <w:tc>
                <w:tcPr>
                  <w:tcW w:w="1130" w:type="dxa"/>
                </w:tcPr>
                <w:p w14:paraId="3B56F8FF" w14:textId="77777777" w:rsidR="008F1472" w:rsidRDefault="008F1472">
                  <w:pPr>
                    <w:rPr>
                      <w:rFonts w:cs="Arial"/>
                    </w:rPr>
                  </w:pPr>
                </w:p>
              </w:tc>
            </w:tr>
          </w:tbl>
          <w:p w14:paraId="63BD7564" w14:textId="77777777" w:rsidR="008F1472" w:rsidRDefault="0039461C">
            <w:pPr>
              <w:spacing w:before="120" w:after="120"/>
              <w:rPr>
                <w:rFonts w:cs="Arial"/>
              </w:rPr>
            </w:pPr>
            <w:r>
              <w:rPr>
                <w:rFonts w:cs="Arial"/>
              </w:rPr>
              <w:t xml:space="preserve">Unter „Outcomes“ sind sowohl die erwünschten wie die nicht erwünschten Wirkungen zu verstehen. </w:t>
            </w:r>
          </w:p>
        </w:tc>
      </w:tr>
    </w:tbl>
    <w:p w14:paraId="10AB5792" w14:textId="77777777" w:rsidR="008F1472" w:rsidRDefault="00394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8F1472" w14:paraId="19C091BA" w14:textId="77777777">
        <w:tc>
          <w:tcPr>
            <w:tcW w:w="9286" w:type="dxa"/>
          </w:tcPr>
          <w:p w14:paraId="184B3F1A" w14:textId="77777777" w:rsidR="008F1472" w:rsidRDefault="0039461C">
            <w:pPr>
              <w:spacing w:before="120" w:after="120"/>
              <w:rPr>
                <w:rFonts w:cs="Arial"/>
              </w:rPr>
            </w:pPr>
            <w:r>
              <w:rPr>
                <w:rFonts w:cs="Arial"/>
                <w:b/>
                <w:sz w:val="28"/>
                <w:szCs w:val="28"/>
              </w:rPr>
              <w:lastRenderedPageBreak/>
              <w:t xml:space="preserve">3. </w:t>
            </w:r>
            <w:r>
              <w:rPr>
                <w:rFonts w:cs="Arial"/>
                <w:b/>
                <w:sz w:val="28"/>
                <w:szCs w:val="28"/>
              </w:rPr>
              <w:tab/>
              <w:t xml:space="preserve">Bewertung der Studien </w:t>
            </w:r>
          </w:p>
        </w:tc>
      </w:tr>
      <w:tr w:rsidR="008F1472" w14:paraId="475B68FB" w14:textId="77777777">
        <w:tc>
          <w:tcPr>
            <w:tcW w:w="9286" w:type="dxa"/>
          </w:tcPr>
          <w:p w14:paraId="0BA358C7" w14:textId="77777777" w:rsidR="008F1472" w:rsidRDefault="0039461C">
            <w:pPr>
              <w:spacing w:before="120" w:after="120"/>
              <w:rPr>
                <w:rFonts w:cs="Arial"/>
              </w:rPr>
            </w:pPr>
            <w:r>
              <w:rPr>
                <w:rFonts w:cs="Arial"/>
              </w:rPr>
              <w:t xml:space="preserve">Bewertung der unter 1. aufgeführten Studien, geordnet nach Outcome, in Tabellenform: </w:t>
            </w:r>
          </w:p>
          <w:p w14:paraId="1491735B" w14:textId="77777777" w:rsidR="008F1472" w:rsidRDefault="0039461C">
            <w:pPr>
              <w:rPr>
                <w:lang w:val="it-CH"/>
              </w:rPr>
            </w:pPr>
            <w:r>
              <w:rPr>
                <w:lang w:val="it-CH"/>
              </w:rPr>
              <w:t xml:space="preserve">Outcome 1: ........................................................................... </w:t>
            </w:r>
            <w:r>
              <w:rPr>
                <w:rFonts w:cs="Arial"/>
              </w:rPr>
              <w:sym w:font="Wingdings" w:char="F071"/>
            </w:r>
            <w:r>
              <w:rPr>
                <w:lang w:val="it-CH"/>
              </w:rPr>
              <w:t xml:space="preserve"> Relevanz a)   </w:t>
            </w:r>
            <w:r>
              <w:rPr>
                <w:rFonts w:cs="Arial"/>
              </w:rPr>
              <w:sym w:font="Wingdings" w:char="F071"/>
            </w:r>
            <w:r>
              <w:rPr>
                <w:lang w:val="it-CH"/>
              </w:rPr>
              <w:t xml:space="preserve"> Relevanz b) </w:t>
            </w:r>
          </w:p>
          <w:p w14:paraId="2B033237" w14:textId="77777777" w:rsidR="008F1472" w:rsidRDefault="008F1472">
            <w:pPr>
              <w:rPr>
                <w:rFonts w:cs="Arial"/>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1812"/>
              <w:gridCol w:w="1812"/>
              <w:gridCol w:w="1812"/>
              <w:gridCol w:w="1812"/>
            </w:tblGrid>
            <w:tr w:rsidR="008F1472" w14:paraId="211EDDA1" w14:textId="77777777">
              <w:tc>
                <w:tcPr>
                  <w:tcW w:w="1812" w:type="dxa"/>
                </w:tcPr>
                <w:p w14:paraId="34AA3EC0" w14:textId="77777777" w:rsidR="008F1472" w:rsidRDefault="0039461C">
                  <w:pPr>
                    <w:rPr>
                      <w:rFonts w:cs="Arial"/>
                      <w:sz w:val="18"/>
                      <w:szCs w:val="18"/>
                    </w:rPr>
                  </w:pPr>
                  <w:r>
                    <w:rPr>
                      <w:rFonts w:cs="Arial"/>
                      <w:sz w:val="18"/>
                      <w:szCs w:val="18"/>
                    </w:rPr>
                    <w:t>Nr, Autor, Jahr</w:t>
                  </w:r>
                </w:p>
              </w:tc>
              <w:tc>
                <w:tcPr>
                  <w:tcW w:w="1812" w:type="dxa"/>
                </w:tcPr>
                <w:p w14:paraId="02360C44" w14:textId="77777777" w:rsidR="008F1472" w:rsidRDefault="0039461C">
                  <w:pPr>
                    <w:rPr>
                      <w:rFonts w:cs="Arial"/>
                      <w:sz w:val="18"/>
                      <w:szCs w:val="18"/>
                    </w:rPr>
                  </w:pPr>
                  <w:r>
                    <w:rPr>
                      <w:rFonts w:cs="Arial"/>
                      <w:sz w:val="18"/>
                      <w:szCs w:val="18"/>
                    </w:rPr>
                    <w:t>Studiendesign</w:t>
                  </w:r>
                </w:p>
              </w:tc>
              <w:tc>
                <w:tcPr>
                  <w:tcW w:w="1812" w:type="dxa"/>
                </w:tcPr>
                <w:p w14:paraId="6E814F3D" w14:textId="77777777" w:rsidR="008F1472" w:rsidRDefault="0039461C">
                  <w:pPr>
                    <w:rPr>
                      <w:rFonts w:cs="Arial"/>
                      <w:sz w:val="18"/>
                      <w:szCs w:val="18"/>
                    </w:rPr>
                  </w:pPr>
                  <w:r>
                    <w:rPr>
                      <w:rFonts w:cs="Arial"/>
                      <w:sz w:val="18"/>
                      <w:szCs w:val="18"/>
                    </w:rPr>
                    <w:t>Bewertung der Qualität der Studie</w:t>
                  </w:r>
                </w:p>
              </w:tc>
              <w:tc>
                <w:tcPr>
                  <w:tcW w:w="1812" w:type="dxa"/>
                </w:tcPr>
                <w:p w14:paraId="71C9BC63" w14:textId="77777777" w:rsidR="008F1472" w:rsidRDefault="0039461C">
                  <w:pPr>
                    <w:rPr>
                      <w:rFonts w:cs="Arial"/>
                      <w:sz w:val="18"/>
                      <w:szCs w:val="18"/>
                    </w:rPr>
                  </w:pPr>
                  <w:r>
                    <w:rPr>
                      <w:rFonts w:cs="Arial"/>
                      <w:sz w:val="18"/>
                      <w:szCs w:val="18"/>
                    </w:rPr>
                    <w:t>Bewertung der Übertragbarkeit</w:t>
                  </w:r>
                </w:p>
              </w:tc>
              <w:tc>
                <w:tcPr>
                  <w:tcW w:w="1812" w:type="dxa"/>
                </w:tcPr>
                <w:p w14:paraId="634D2204" w14:textId="77777777" w:rsidR="008F1472" w:rsidRDefault="0039461C">
                  <w:pPr>
                    <w:rPr>
                      <w:rFonts w:cs="Arial"/>
                      <w:sz w:val="18"/>
                      <w:szCs w:val="18"/>
                    </w:rPr>
                  </w:pPr>
                  <w:r>
                    <w:rPr>
                      <w:rFonts w:cs="Arial"/>
                      <w:sz w:val="18"/>
                      <w:szCs w:val="18"/>
                    </w:rPr>
                    <w:t>Bewertung der Konsistenz</w:t>
                  </w:r>
                </w:p>
              </w:tc>
            </w:tr>
            <w:tr w:rsidR="008F1472" w14:paraId="2A44A63E" w14:textId="77777777">
              <w:tc>
                <w:tcPr>
                  <w:tcW w:w="1812" w:type="dxa"/>
                </w:tcPr>
                <w:p w14:paraId="38292BBA" w14:textId="77777777" w:rsidR="008F1472" w:rsidRDefault="008F1472">
                  <w:pPr>
                    <w:rPr>
                      <w:rFonts w:cs="Arial"/>
                    </w:rPr>
                  </w:pPr>
                </w:p>
              </w:tc>
              <w:tc>
                <w:tcPr>
                  <w:tcW w:w="1812" w:type="dxa"/>
                </w:tcPr>
                <w:p w14:paraId="1E7F47ED" w14:textId="77777777" w:rsidR="008F1472" w:rsidRDefault="008F1472">
                  <w:pPr>
                    <w:rPr>
                      <w:rFonts w:cs="Arial"/>
                    </w:rPr>
                  </w:pPr>
                </w:p>
              </w:tc>
              <w:tc>
                <w:tcPr>
                  <w:tcW w:w="1812" w:type="dxa"/>
                </w:tcPr>
                <w:p w14:paraId="13F72245" w14:textId="77777777" w:rsidR="008F1472" w:rsidRDefault="008F1472">
                  <w:pPr>
                    <w:rPr>
                      <w:rFonts w:cs="Arial"/>
                    </w:rPr>
                  </w:pPr>
                </w:p>
              </w:tc>
              <w:tc>
                <w:tcPr>
                  <w:tcW w:w="1812" w:type="dxa"/>
                </w:tcPr>
                <w:p w14:paraId="0AEA7C5F" w14:textId="77777777" w:rsidR="008F1472" w:rsidRDefault="008F1472">
                  <w:pPr>
                    <w:rPr>
                      <w:rFonts w:cs="Arial"/>
                    </w:rPr>
                  </w:pPr>
                </w:p>
              </w:tc>
              <w:tc>
                <w:tcPr>
                  <w:tcW w:w="1812" w:type="dxa"/>
                  <w:vMerge w:val="restart"/>
                </w:tcPr>
                <w:p w14:paraId="60B2110A" w14:textId="77777777" w:rsidR="008F1472" w:rsidRDefault="008F1472">
                  <w:pPr>
                    <w:rPr>
                      <w:rFonts w:cs="Arial"/>
                    </w:rPr>
                  </w:pPr>
                </w:p>
              </w:tc>
            </w:tr>
            <w:tr w:rsidR="008F1472" w14:paraId="1D01BB8E" w14:textId="77777777">
              <w:tc>
                <w:tcPr>
                  <w:tcW w:w="1812" w:type="dxa"/>
                </w:tcPr>
                <w:p w14:paraId="26AA6ACC" w14:textId="77777777" w:rsidR="008F1472" w:rsidRDefault="008F1472">
                  <w:pPr>
                    <w:rPr>
                      <w:rFonts w:cs="Arial"/>
                    </w:rPr>
                  </w:pPr>
                </w:p>
              </w:tc>
              <w:tc>
                <w:tcPr>
                  <w:tcW w:w="1812" w:type="dxa"/>
                </w:tcPr>
                <w:p w14:paraId="72CFD884" w14:textId="77777777" w:rsidR="008F1472" w:rsidRDefault="008F1472">
                  <w:pPr>
                    <w:rPr>
                      <w:rFonts w:cs="Arial"/>
                    </w:rPr>
                  </w:pPr>
                </w:p>
              </w:tc>
              <w:tc>
                <w:tcPr>
                  <w:tcW w:w="1812" w:type="dxa"/>
                </w:tcPr>
                <w:p w14:paraId="2AB239F0" w14:textId="77777777" w:rsidR="008F1472" w:rsidRDefault="008F1472">
                  <w:pPr>
                    <w:rPr>
                      <w:rFonts w:cs="Arial"/>
                    </w:rPr>
                  </w:pPr>
                </w:p>
              </w:tc>
              <w:tc>
                <w:tcPr>
                  <w:tcW w:w="1812" w:type="dxa"/>
                </w:tcPr>
                <w:p w14:paraId="12657AF1" w14:textId="77777777" w:rsidR="008F1472" w:rsidRDefault="008F1472">
                  <w:pPr>
                    <w:rPr>
                      <w:rFonts w:cs="Arial"/>
                    </w:rPr>
                  </w:pPr>
                </w:p>
              </w:tc>
              <w:tc>
                <w:tcPr>
                  <w:tcW w:w="1812" w:type="dxa"/>
                  <w:vMerge/>
                </w:tcPr>
                <w:p w14:paraId="5A2A1F5B" w14:textId="77777777" w:rsidR="008F1472" w:rsidRDefault="008F1472">
                  <w:pPr>
                    <w:rPr>
                      <w:rFonts w:cs="Arial"/>
                    </w:rPr>
                  </w:pPr>
                </w:p>
              </w:tc>
            </w:tr>
          </w:tbl>
          <w:p w14:paraId="6684F3BA" w14:textId="77777777" w:rsidR="008F1472" w:rsidRDefault="008F1472">
            <w:pPr>
              <w:rPr>
                <w:rFonts w:cs="Arial"/>
              </w:rPr>
            </w:pPr>
          </w:p>
          <w:p w14:paraId="158708CE" w14:textId="77777777" w:rsidR="008F1472" w:rsidRDefault="0039461C">
            <w:pPr>
              <w:rPr>
                <w:rFonts w:cs="Arial"/>
              </w:rPr>
            </w:pPr>
            <w:r>
              <w:t xml:space="preserve">Outcome 2: ........................................................................... </w:t>
            </w:r>
            <w:r>
              <w:rPr>
                <w:rFonts w:cs="Arial"/>
              </w:rPr>
              <w:sym w:font="Wingdings" w:char="F071"/>
            </w:r>
            <w:r>
              <w:t xml:space="preserve"> </w:t>
            </w:r>
            <w:r>
              <w:rPr>
                <w:lang w:val="en-US"/>
              </w:rPr>
              <w:t xml:space="preserve">Relevanz a)   </w:t>
            </w:r>
            <w:r>
              <w:rPr>
                <w:rFonts w:cs="Arial"/>
              </w:rPr>
              <w:sym w:font="Wingdings" w:char="F071"/>
            </w:r>
            <w:r>
              <w:rPr>
                <w:lang w:val="en-US"/>
              </w:rPr>
              <w:t xml:space="preserve"> Relevanz b)</w:t>
            </w:r>
            <w:r>
              <w:rPr>
                <w:rFonts w:cs="Arial"/>
              </w:rPr>
              <w:t xml:space="preserve"> </w:t>
            </w:r>
          </w:p>
          <w:p w14:paraId="78697F54" w14:textId="77777777" w:rsidR="008F1472" w:rsidRDefault="008F147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2"/>
              <w:gridCol w:w="1812"/>
              <w:gridCol w:w="1812"/>
              <w:gridCol w:w="1812"/>
              <w:gridCol w:w="1812"/>
            </w:tblGrid>
            <w:tr w:rsidR="008F1472" w14:paraId="56D78240" w14:textId="77777777">
              <w:tc>
                <w:tcPr>
                  <w:tcW w:w="1812" w:type="dxa"/>
                </w:tcPr>
                <w:p w14:paraId="0246B813" w14:textId="77777777" w:rsidR="008F1472" w:rsidRDefault="0039461C">
                  <w:pPr>
                    <w:rPr>
                      <w:rFonts w:cs="Arial"/>
                      <w:sz w:val="18"/>
                      <w:szCs w:val="18"/>
                    </w:rPr>
                  </w:pPr>
                  <w:r>
                    <w:rPr>
                      <w:rFonts w:cs="Arial"/>
                      <w:sz w:val="18"/>
                      <w:szCs w:val="18"/>
                    </w:rPr>
                    <w:t>Nr, Autor, Jahr</w:t>
                  </w:r>
                </w:p>
              </w:tc>
              <w:tc>
                <w:tcPr>
                  <w:tcW w:w="1812" w:type="dxa"/>
                </w:tcPr>
                <w:p w14:paraId="6E105C6F" w14:textId="77777777" w:rsidR="008F1472" w:rsidRDefault="0039461C">
                  <w:pPr>
                    <w:rPr>
                      <w:rFonts w:cs="Arial"/>
                      <w:sz w:val="18"/>
                      <w:szCs w:val="18"/>
                    </w:rPr>
                  </w:pPr>
                  <w:r>
                    <w:rPr>
                      <w:rFonts w:cs="Arial"/>
                      <w:sz w:val="18"/>
                      <w:szCs w:val="18"/>
                    </w:rPr>
                    <w:t>Studiendesign</w:t>
                  </w:r>
                </w:p>
              </w:tc>
              <w:tc>
                <w:tcPr>
                  <w:tcW w:w="1812" w:type="dxa"/>
                </w:tcPr>
                <w:p w14:paraId="04B6FCA0" w14:textId="77777777" w:rsidR="008F1472" w:rsidRDefault="0039461C">
                  <w:pPr>
                    <w:rPr>
                      <w:rFonts w:cs="Arial"/>
                      <w:sz w:val="18"/>
                      <w:szCs w:val="18"/>
                    </w:rPr>
                  </w:pPr>
                  <w:r>
                    <w:rPr>
                      <w:rFonts w:cs="Arial"/>
                      <w:sz w:val="18"/>
                      <w:szCs w:val="18"/>
                    </w:rPr>
                    <w:t>Bewertung der Qualität der Studie</w:t>
                  </w:r>
                </w:p>
              </w:tc>
              <w:tc>
                <w:tcPr>
                  <w:tcW w:w="1812" w:type="dxa"/>
                </w:tcPr>
                <w:p w14:paraId="7B0638B3" w14:textId="77777777" w:rsidR="008F1472" w:rsidRDefault="0039461C">
                  <w:pPr>
                    <w:rPr>
                      <w:rFonts w:cs="Arial"/>
                      <w:sz w:val="18"/>
                      <w:szCs w:val="18"/>
                    </w:rPr>
                  </w:pPr>
                  <w:r>
                    <w:rPr>
                      <w:rFonts w:cs="Arial"/>
                      <w:sz w:val="18"/>
                      <w:szCs w:val="18"/>
                    </w:rPr>
                    <w:t>Bewertung der Übertragbarkeit</w:t>
                  </w:r>
                </w:p>
              </w:tc>
              <w:tc>
                <w:tcPr>
                  <w:tcW w:w="1812" w:type="dxa"/>
                </w:tcPr>
                <w:p w14:paraId="38BA1C2B" w14:textId="77777777" w:rsidR="008F1472" w:rsidRDefault="0039461C">
                  <w:pPr>
                    <w:rPr>
                      <w:rFonts w:cs="Arial"/>
                      <w:sz w:val="18"/>
                      <w:szCs w:val="18"/>
                    </w:rPr>
                  </w:pPr>
                  <w:r>
                    <w:rPr>
                      <w:rFonts w:cs="Arial"/>
                      <w:sz w:val="18"/>
                      <w:szCs w:val="18"/>
                    </w:rPr>
                    <w:t>Bewertung der Konsistenz</w:t>
                  </w:r>
                </w:p>
              </w:tc>
            </w:tr>
            <w:tr w:rsidR="008F1472" w14:paraId="0BE7A904" w14:textId="77777777">
              <w:tc>
                <w:tcPr>
                  <w:tcW w:w="1812" w:type="dxa"/>
                </w:tcPr>
                <w:p w14:paraId="24ACA8EB" w14:textId="77777777" w:rsidR="008F1472" w:rsidRDefault="008F1472">
                  <w:pPr>
                    <w:rPr>
                      <w:rFonts w:cs="Arial"/>
                    </w:rPr>
                  </w:pPr>
                </w:p>
              </w:tc>
              <w:tc>
                <w:tcPr>
                  <w:tcW w:w="1812" w:type="dxa"/>
                </w:tcPr>
                <w:p w14:paraId="0ED906C8" w14:textId="77777777" w:rsidR="008F1472" w:rsidRDefault="008F1472">
                  <w:pPr>
                    <w:rPr>
                      <w:rFonts w:cs="Arial"/>
                    </w:rPr>
                  </w:pPr>
                </w:p>
              </w:tc>
              <w:tc>
                <w:tcPr>
                  <w:tcW w:w="1812" w:type="dxa"/>
                </w:tcPr>
                <w:p w14:paraId="36E5DE1B" w14:textId="77777777" w:rsidR="008F1472" w:rsidRDefault="008F1472">
                  <w:pPr>
                    <w:rPr>
                      <w:rFonts w:cs="Arial"/>
                    </w:rPr>
                  </w:pPr>
                </w:p>
              </w:tc>
              <w:tc>
                <w:tcPr>
                  <w:tcW w:w="1812" w:type="dxa"/>
                </w:tcPr>
                <w:p w14:paraId="2B86752C" w14:textId="77777777" w:rsidR="008F1472" w:rsidRDefault="008F1472">
                  <w:pPr>
                    <w:rPr>
                      <w:rFonts w:cs="Arial"/>
                    </w:rPr>
                  </w:pPr>
                </w:p>
              </w:tc>
              <w:tc>
                <w:tcPr>
                  <w:tcW w:w="1812" w:type="dxa"/>
                  <w:vMerge w:val="restart"/>
                </w:tcPr>
                <w:p w14:paraId="6049D7C6" w14:textId="77777777" w:rsidR="008F1472" w:rsidRDefault="008F1472">
                  <w:pPr>
                    <w:rPr>
                      <w:rFonts w:cs="Arial"/>
                    </w:rPr>
                  </w:pPr>
                </w:p>
              </w:tc>
            </w:tr>
            <w:tr w:rsidR="008F1472" w14:paraId="6D555C79" w14:textId="77777777">
              <w:tc>
                <w:tcPr>
                  <w:tcW w:w="1812" w:type="dxa"/>
                </w:tcPr>
                <w:p w14:paraId="514BA903" w14:textId="77777777" w:rsidR="008F1472" w:rsidRDefault="008F1472">
                  <w:pPr>
                    <w:rPr>
                      <w:rFonts w:cs="Arial"/>
                    </w:rPr>
                  </w:pPr>
                </w:p>
              </w:tc>
              <w:tc>
                <w:tcPr>
                  <w:tcW w:w="1812" w:type="dxa"/>
                </w:tcPr>
                <w:p w14:paraId="5E9FB885" w14:textId="77777777" w:rsidR="008F1472" w:rsidRDefault="008F1472">
                  <w:pPr>
                    <w:rPr>
                      <w:rFonts w:cs="Arial"/>
                    </w:rPr>
                  </w:pPr>
                </w:p>
              </w:tc>
              <w:tc>
                <w:tcPr>
                  <w:tcW w:w="1812" w:type="dxa"/>
                </w:tcPr>
                <w:p w14:paraId="3076BDC1" w14:textId="77777777" w:rsidR="008F1472" w:rsidRDefault="008F1472">
                  <w:pPr>
                    <w:rPr>
                      <w:rFonts w:cs="Arial"/>
                    </w:rPr>
                  </w:pPr>
                </w:p>
              </w:tc>
              <w:tc>
                <w:tcPr>
                  <w:tcW w:w="1812" w:type="dxa"/>
                </w:tcPr>
                <w:p w14:paraId="565A5D1E" w14:textId="77777777" w:rsidR="008F1472" w:rsidRDefault="008F1472">
                  <w:pPr>
                    <w:rPr>
                      <w:rFonts w:cs="Arial"/>
                    </w:rPr>
                  </w:pPr>
                </w:p>
              </w:tc>
              <w:tc>
                <w:tcPr>
                  <w:tcW w:w="1812" w:type="dxa"/>
                  <w:vMerge/>
                </w:tcPr>
                <w:p w14:paraId="63B33717" w14:textId="77777777" w:rsidR="008F1472" w:rsidRDefault="008F1472">
                  <w:pPr>
                    <w:rPr>
                      <w:rFonts w:cs="Arial"/>
                    </w:rPr>
                  </w:pPr>
                </w:p>
              </w:tc>
            </w:tr>
          </w:tbl>
          <w:p w14:paraId="7EC9761B" w14:textId="77777777" w:rsidR="008F1472" w:rsidRDefault="008F1472">
            <w:pPr>
              <w:spacing w:before="120" w:after="120"/>
              <w:rPr>
                <w:rFonts w:cs="Arial"/>
              </w:rPr>
            </w:pPr>
          </w:p>
          <w:p w14:paraId="11C4D63C" w14:textId="77777777" w:rsidR="008F1472" w:rsidRDefault="0039461C">
            <w:pPr>
              <w:spacing w:before="120" w:after="120"/>
              <w:rPr>
                <w:rFonts w:cs="Arial"/>
              </w:rPr>
            </w:pPr>
            <w:r>
              <w:rPr>
                <w:rFonts w:cs="Arial"/>
              </w:rPr>
              <w:t>Analog für Outcomes 3, 4, etc</w:t>
            </w:r>
          </w:p>
        </w:tc>
      </w:tr>
      <w:tr w:rsidR="008F1472" w14:paraId="11E4DA06" w14:textId="77777777">
        <w:tc>
          <w:tcPr>
            <w:tcW w:w="9286" w:type="dxa"/>
          </w:tcPr>
          <w:p w14:paraId="18D72CF8" w14:textId="77777777" w:rsidR="008F1472" w:rsidRDefault="0039461C">
            <w:pPr>
              <w:spacing w:before="120" w:after="120"/>
              <w:rPr>
                <w:rFonts w:cs="Arial"/>
                <w:b/>
                <w:sz w:val="28"/>
                <w:szCs w:val="28"/>
              </w:rPr>
            </w:pPr>
            <w:r>
              <w:rPr>
                <w:rFonts w:cs="Arial"/>
                <w:b/>
                <w:sz w:val="28"/>
                <w:szCs w:val="28"/>
              </w:rPr>
              <w:t xml:space="preserve">4. </w:t>
            </w:r>
            <w:r>
              <w:rPr>
                <w:rFonts w:cs="Arial"/>
                <w:b/>
                <w:sz w:val="28"/>
                <w:szCs w:val="28"/>
              </w:rPr>
              <w:tab/>
              <w:t>Darstellung von Nutzen und Schaden</w:t>
            </w:r>
          </w:p>
        </w:tc>
      </w:tr>
      <w:tr w:rsidR="008F1472" w14:paraId="38BF6CAB" w14:textId="77777777">
        <w:tc>
          <w:tcPr>
            <w:tcW w:w="9286" w:type="dxa"/>
          </w:tcPr>
          <w:p w14:paraId="138CC6F0" w14:textId="77777777" w:rsidR="008F1472" w:rsidRDefault="0039461C">
            <w:pPr>
              <w:spacing w:before="120" w:after="120"/>
              <w:rPr>
                <w:rFonts w:cs="Arial"/>
              </w:rPr>
            </w:pPr>
            <w:r>
              <w:rPr>
                <w:rFonts w:cs="Arial"/>
              </w:rPr>
              <w:t>An dieser Stelle sind – gestützt auf die Bewertung der Studien in den vorangegangenen Schritten – die unter 3. gewählten Outcomes darzustellen: dichotome Outcomes (z.B. Heilung, Beschwerdefreiheit, Funktionsfähigkeit) in Form von Raten (x/1000 behandelte Patienten) oder ausgedrückt als Numbers needed to treat); kontinuierliche Outcomes (z.B. Dauer bis Heilung; Dauer bis Wiederaufnahme der Arbeit) tabellarisch mit Angabe der Mittelwerte und Vertrauensintervalle.</w:t>
            </w:r>
          </w:p>
          <w:p w14:paraId="1AB8A5DA" w14:textId="77777777" w:rsidR="008F1472" w:rsidRDefault="008F1472">
            <w:pPr>
              <w:spacing w:before="120" w:after="120"/>
              <w:rPr>
                <w:rFonts w:cs="Arial"/>
              </w:rPr>
            </w:pPr>
          </w:p>
        </w:tc>
      </w:tr>
    </w:tbl>
    <w:p w14:paraId="22B8B91C" w14:textId="77777777" w:rsidR="008F1472" w:rsidRDefault="008F1472">
      <w:pPr>
        <w:rPr>
          <w:rFonts w:cs="Arial"/>
          <w:b/>
          <w:sz w:val="28"/>
          <w:szCs w:val="28"/>
        </w:rPr>
      </w:pPr>
    </w:p>
    <w:p w14:paraId="23A22A9C" w14:textId="77777777" w:rsidR="008F1472" w:rsidRDefault="0039461C">
      <w:pPr>
        <w:rPr>
          <w:rFonts w:cs="Arial"/>
          <w:b/>
          <w:sz w:val="28"/>
          <w:szCs w:val="28"/>
        </w:rPr>
      </w:pPr>
      <w:r>
        <w:rPr>
          <w:rFonts w:cs="Arial"/>
          <w:b/>
          <w:sz w:val="28"/>
          <w:szCs w:val="28"/>
        </w:rPr>
        <w:br w:type="page"/>
      </w:r>
      <w:r>
        <w:rPr>
          <w:rFonts w:cs="Arial"/>
          <w:b/>
          <w:sz w:val="28"/>
          <w:szCs w:val="28"/>
        </w:rPr>
        <w:lastRenderedPageBreak/>
        <w:t xml:space="preserve">Zusatzfragen für Mittel und Gegenstände, die der Diagnostik dienen </w:t>
      </w:r>
    </w:p>
    <w:p w14:paraId="1F49686F" w14:textId="647A921C" w:rsidR="008F1472" w:rsidRDefault="0039461C">
      <w:pPr>
        <w:numPr>
          <w:ilvl w:val="0"/>
          <w:numId w:val="28"/>
        </w:numPr>
        <w:rPr>
          <w:rFonts w:cs="Arial"/>
        </w:rPr>
      </w:pPr>
      <w:r>
        <w:rPr>
          <w:rFonts w:cs="Arial"/>
        </w:rPr>
        <w:t xml:space="preserve">Für Mittel und Gegenstände, die der Diagnostik dienen, ist zusätzlich eine Darstellung der </w:t>
      </w:r>
      <w:r>
        <w:rPr>
          <w:rFonts w:cs="Arial"/>
        </w:rPr>
        <w:t>„Test-performance“ erforderlich. Dabei ist insbesondere darauf zu achten, dass die vorgesehene Anwendungsrealität (Anwendung durch die Patienten selber</w:t>
      </w:r>
      <w:r w:rsidR="001B00ED">
        <w:rPr>
          <w:rFonts w:cs="Arial"/>
        </w:rPr>
        <w:t xml:space="preserve"> oder Anwendung durch professionelle Pflegefachpersonen</w:t>
      </w:r>
      <w:r>
        <w:rPr>
          <w:rFonts w:cs="Arial"/>
        </w:rPr>
        <w:t xml:space="preserve">; Schulung wie in der Schweiz vorgesehen, etc.) berücksichtigt wird. </w:t>
      </w:r>
    </w:p>
    <w:p w14:paraId="5E3821EB" w14:textId="77777777" w:rsidR="008F1472" w:rsidRDefault="0039461C">
      <w:pPr>
        <w:numPr>
          <w:ilvl w:val="0"/>
          <w:numId w:val="28"/>
        </w:numPr>
        <w:rPr>
          <w:rFonts w:cs="Arial"/>
        </w:rPr>
      </w:pPr>
      <w:r>
        <w:rPr>
          <w:rFonts w:cs="Arial"/>
        </w:rPr>
        <w:t>Nach Rücksprache mit dem BAG kann auf das Ausfüllen dieser Zusatzfragen verzichtet werden, sofern eine aktuelle, publizierte systematische Literaturreview zu den Testcharakteristika oder eine Literaturreview zu den Testcharakteristika aus einem aktuellen Health Techology Assessment (HTA) vorgelegt werden kann.</w:t>
      </w:r>
    </w:p>
    <w:p w14:paraId="2A7A2C09" w14:textId="77777777" w:rsidR="008F1472" w:rsidRDefault="008F1472">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8F1472" w14:paraId="65EA33C1" w14:textId="77777777">
        <w:tc>
          <w:tcPr>
            <w:tcW w:w="9286" w:type="dxa"/>
          </w:tcPr>
          <w:p w14:paraId="2BF80BD2" w14:textId="77777777" w:rsidR="008F1472" w:rsidRDefault="0039461C">
            <w:pPr>
              <w:spacing w:before="120" w:after="120"/>
              <w:rPr>
                <w:rFonts w:cs="Arial"/>
                <w:sz w:val="28"/>
                <w:szCs w:val="28"/>
              </w:rPr>
            </w:pPr>
            <w:r>
              <w:rPr>
                <w:rFonts w:cs="Arial"/>
              </w:rPr>
              <w:br w:type="page"/>
            </w:r>
            <w:r>
              <w:rPr>
                <w:rFonts w:cs="Arial"/>
              </w:rPr>
              <w:br w:type="page"/>
            </w:r>
            <w:r>
              <w:rPr>
                <w:rFonts w:cs="Arial"/>
                <w:b/>
                <w:sz w:val="28"/>
                <w:szCs w:val="28"/>
              </w:rPr>
              <w:t xml:space="preserve">5. </w:t>
            </w:r>
            <w:r>
              <w:rPr>
                <w:rFonts w:cs="Arial"/>
                <w:b/>
                <w:sz w:val="28"/>
                <w:szCs w:val="28"/>
              </w:rPr>
              <w:tab/>
              <w:t>Identifikation der relevanten Literatur</w:t>
            </w:r>
          </w:p>
        </w:tc>
      </w:tr>
      <w:tr w:rsidR="008F1472" w14:paraId="424E33EE" w14:textId="77777777">
        <w:tc>
          <w:tcPr>
            <w:tcW w:w="9286" w:type="dxa"/>
          </w:tcPr>
          <w:p w14:paraId="64D0635B" w14:textId="77777777" w:rsidR="008F1472" w:rsidRDefault="0039461C">
            <w:pPr>
              <w:spacing w:before="120" w:after="120"/>
              <w:rPr>
                <w:rFonts w:cs="Arial"/>
              </w:rPr>
            </w:pPr>
            <w:r>
              <w:rPr>
                <w:rFonts w:cs="Arial"/>
              </w:rPr>
              <w:t>Unter „Literatur“ wird verstanden: publizierte wissenschaftliche Studien, Publikationen und Berichte von Zulassungsstellen, Publikationen und Berichte von Expertengruppen</w:t>
            </w:r>
          </w:p>
          <w:p w14:paraId="298077A5" w14:textId="77777777" w:rsidR="008F1472" w:rsidRDefault="0039461C">
            <w:pPr>
              <w:spacing w:before="120" w:after="120"/>
              <w:rPr>
                <w:rFonts w:cs="Arial"/>
              </w:rPr>
            </w:pPr>
            <w:r>
              <w:rPr>
                <w:rFonts w:cs="Arial"/>
              </w:rPr>
              <w:t xml:space="preserve">a) Fragestellung für die Literatursuche? </w:t>
            </w:r>
          </w:p>
          <w:p w14:paraId="407AC9C3" w14:textId="59BB137F" w:rsidR="008F1472" w:rsidRDefault="0039461C">
            <w:pPr>
              <w:spacing w:before="120" w:after="120"/>
              <w:rPr>
                <w:rFonts w:cs="Arial"/>
              </w:rPr>
            </w:pPr>
            <w:r>
              <w:rPr>
                <w:rFonts w:cs="Arial"/>
              </w:rPr>
              <w:t>b) Methode der Literatursuche? (Datenbanken, Suchbegriffe, etc.)</w:t>
            </w:r>
          </w:p>
          <w:p w14:paraId="419B08FE" w14:textId="77777777" w:rsidR="008F1472" w:rsidRDefault="0039461C">
            <w:pPr>
              <w:spacing w:before="120" w:after="120"/>
              <w:rPr>
                <w:rFonts w:cs="Arial"/>
              </w:rPr>
            </w:pPr>
            <w:r>
              <w:rPr>
                <w:rFonts w:cs="Arial"/>
              </w:rPr>
              <w:t>c) (optional): Erste Liste der identifizierten Publikationen</w:t>
            </w:r>
          </w:p>
          <w:p w14:paraId="73B4D93A" w14:textId="77777777" w:rsidR="008F1472" w:rsidRDefault="0039461C">
            <w:pPr>
              <w:spacing w:before="120" w:after="120"/>
              <w:rPr>
                <w:rFonts w:cs="Arial"/>
              </w:rPr>
            </w:pPr>
            <w:r>
              <w:rPr>
                <w:rFonts w:cs="Arial"/>
              </w:rPr>
              <w:t>d) Kriterien für die Selektion der weiteren Bearbeitung der Publikationen</w:t>
            </w:r>
          </w:p>
          <w:p w14:paraId="7BFE87EB" w14:textId="77777777" w:rsidR="008F1472" w:rsidRDefault="0039461C">
            <w:pPr>
              <w:spacing w:before="120" w:after="120"/>
              <w:rPr>
                <w:rFonts w:cs="Arial"/>
              </w:rPr>
            </w:pPr>
            <w:r>
              <w:rPr>
                <w:rFonts w:cs="Arial"/>
              </w:rPr>
              <w:t>e) Nummerierte Liste der Publikationen, geordnet nach 1. Autor, 2. Erscheinungsjahr</w:t>
            </w:r>
          </w:p>
          <w:p w14:paraId="6EB13A54" w14:textId="77777777" w:rsidR="008F1472" w:rsidRDefault="008F1472">
            <w:pPr>
              <w:spacing w:before="120" w:after="120" w:line="240" w:lineRule="auto"/>
              <w:rPr>
                <w:rFonts w:cs="Arial"/>
              </w:rPr>
            </w:pPr>
          </w:p>
          <w:p w14:paraId="2017A161" w14:textId="77777777" w:rsidR="008F1472" w:rsidRDefault="0039461C">
            <w:pPr>
              <w:tabs>
                <w:tab w:val="left" w:pos="567"/>
                <w:tab w:val="left" w:pos="7440"/>
              </w:tabs>
              <w:spacing w:before="60"/>
              <w:ind w:left="567"/>
              <w:rPr>
                <w:rFonts w:cs="Arial"/>
              </w:rPr>
            </w:pPr>
            <w:r>
              <w:rPr>
                <w:rFonts w:cs="Arial"/>
              </w:rPr>
              <w:tab/>
            </w:r>
            <w:r>
              <w:rPr>
                <w:rFonts w:cs="Arial"/>
              </w:rPr>
              <w:sym w:font="Wingdings" w:char="F071"/>
            </w:r>
            <w:r>
              <w:rPr>
                <w:rFonts w:cs="Arial"/>
              </w:rPr>
              <w:t xml:space="preserve"> Beilage A1.2</w:t>
            </w:r>
          </w:p>
          <w:p w14:paraId="4596B944" w14:textId="77777777" w:rsidR="008F1472" w:rsidRDefault="008F1472">
            <w:pPr>
              <w:tabs>
                <w:tab w:val="left" w:pos="567"/>
                <w:tab w:val="left" w:pos="7440"/>
              </w:tabs>
              <w:spacing w:before="60"/>
              <w:ind w:left="567"/>
              <w:rPr>
                <w:rFonts w:cs="Arial"/>
              </w:rPr>
            </w:pPr>
          </w:p>
        </w:tc>
      </w:tr>
      <w:tr w:rsidR="008F1472" w14:paraId="0540F2F6" w14:textId="77777777">
        <w:tc>
          <w:tcPr>
            <w:tcW w:w="9286" w:type="dxa"/>
          </w:tcPr>
          <w:p w14:paraId="4D2AFD37" w14:textId="77777777" w:rsidR="008F1472" w:rsidRDefault="0039461C">
            <w:pPr>
              <w:spacing w:before="120" w:after="120"/>
              <w:rPr>
                <w:rFonts w:cs="Arial"/>
                <w:b/>
                <w:sz w:val="28"/>
                <w:szCs w:val="28"/>
              </w:rPr>
            </w:pPr>
            <w:r>
              <w:rPr>
                <w:rFonts w:cs="Arial"/>
                <w:b/>
                <w:sz w:val="28"/>
                <w:szCs w:val="28"/>
              </w:rPr>
              <w:t xml:space="preserve">6. </w:t>
            </w:r>
            <w:r>
              <w:rPr>
                <w:rFonts w:cs="Arial"/>
                <w:b/>
                <w:sz w:val="28"/>
                <w:szCs w:val="28"/>
              </w:rPr>
              <w:tab/>
              <w:t>Synoptische Darstellung der Studien</w:t>
            </w:r>
          </w:p>
        </w:tc>
      </w:tr>
      <w:tr w:rsidR="008F1472" w14:paraId="34C1A768" w14:textId="77777777">
        <w:tc>
          <w:tcPr>
            <w:tcW w:w="9286" w:type="dxa"/>
          </w:tcPr>
          <w:p w14:paraId="27B581E3" w14:textId="77777777" w:rsidR="008F1472" w:rsidRDefault="0039461C">
            <w:pPr>
              <w:spacing w:before="120" w:after="120"/>
              <w:rPr>
                <w:rFonts w:cs="Arial"/>
              </w:rPr>
            </w:pPr>
            <w:r>
              <w:rPr>
                <w:rFonts w:cs="Arial"/>
              </w:rPr>
              <w:t xml:space="preserve">Darstellung der unter 5. aufgeführten Studien, in Tabellenform: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882"/>
              <w:gridCol w:w="840"/>
              <w:gridCol w:w="1166"/>
              <w:gridCol w:w="992"/>
              <w:gridCol w:w="842"/>
              <w:gridCol w:w="1200"/>
              <w:gridCol w:w="1080"/>
              <w:gridCol w:w="1073"/>
            </w:tblGrid>
            <w:tr w:rsidR="008F1472" w14:paraId="02A496BF" w14:textId="77777777">
              <w:tc>
                <w:tcPr>
                  <w:tcW w:w="793" w:type="dxa"/>
                </w:tcPr>
                <w:p w14:paraId="7944B5FB" w14:textId="77777777" w:rsidR="008F1472" w:rsidRDefault="0039461C">
                  <w:pPr>
                    <w:rPr>
                      <w:rFonts w:cs="Arial"/>
                      <w:sz w:val="18"/>
                      <w:szCs w:val="18"/>
                    </w:rPr>
                  </w:pPr>
                  <w:r>
                    <w:rPr>
                      <w:rFonts w:cs="Arial"/>
                      <w:sz w:val="18"/>
                      <w:szCs w:val="18"/>
                    </w:rPr>
                    <w:t>Nr, Autor, Jahr</w:t>
                  </w:r>
                </w:p>
              </w:tc>
              <w:tc>
                <w:tcPr>
                  <w:tcW w:w="882" w:type="dxa"/>
                </w:tcPr>
                <w:p w14:paraId="5C065A30" w14:textId="77777777" w:rsidR="008F1472" w:rsidRDefault="0039461C">
                  <w:pPr>
                    <w:rPr>
                      <w:rFonts w:cs="Arial"/>
                      <w:sz w:val="18"/>
                      <w:szCs w:val="18"/>
                    </w:rPr>
                  </w:pPr>
                  <w:r>
                    <w:rPr>
                      <w:rFonts w:cs="Arial"/>
                      <w:sz w:val="18"/>
                      <w:szCs w:val="18"/>
                    </w:rPr>
                    <w:t>Studien</w:t>
                  </w:r>
                  <w:r>
                    <w:rPr>
                      <w:rFonts w:cs="Arial"/>
                      <w:sz w:val="18"/>
                      <w:szCs w:val="18"/>
                    </w:rPr>
                    <w:softHyphen/>
                    <w:t>design, Setting</w:t>
                  </w:r>
                </w:p>
              </w:tc>
              <w:tc>
                <w:tcPr>
                  <w:tcW w:w="840" w:type="dxa"/>
                </w:tcPr>
                <w:p w14:paraId="7ABED4F3" w14:textId="78E7E838" w:rsidR="008F1472" w:rsidRDefault="0039461C">
                  <w:pPr>
                    <w:rPr>
                      <w:rFonts w:cs="Arial"/>
                      <w:sz w:val="18"/>
                      <w:szCs w:val="18"/>
                    </w:rPr>
                  </w:pPr>
                  <w:r>
                    <w:rPr>
                      <w:rFonts w:cs="Arial"/>
                      <w:sz w:val="18"/>
                      <w:szCs w:val="18"/>
                    </w:rPr>
                    <w:t>Comparator (Gold Stan</w:t>
                  </w:r>
                  <w:r>
                    <w:rPr>
                      <w:rFonts w:cs="Arial"/>
                      <w:sz w:val="18"/>
                      <w:szCs w:val="18"/>
                    </w:rPr>
                    <w:softHyphen/>
                    <w:t>dard)</w:t>
                  </w:r>
                </w:p>
              </w:tc>
              <w:tc>
                <w:tcPr>
                  <w:tcW w:w="1166" w:type="dxa"/>
                </w:tcPr>
                <w:p w14:paraId="05FC759A" w14:textId="77777777" w:rsidR="008F1472" w:rsidRDefault="0039461C">
                  <w:pPr>
                    <w:rPr>
                      <w:rFonts w:cs="Arial"/>
                      <w:sz w:val="18"/>
                      <w:szCs w:val="18"/>
                    </w:rPr>
                  </w:pPr>
                  <w:r>
                    <w:rPr>
                      <w:rFonts w:cs="Arial"/>
                      <w:sz w:val="18"/>
                      <w:szCs w:val="18"/>
                    </w:rPr>
                    <w:t>Rekrutie</w:t>
                  </w:r>
                  <w:r>
                    <w:rPr>
                      <w:rFonts w:cs="Arial"/>
                      <w:sz w:val="18"/>
                      <w:szCs w:val="18"/>
                    </w:rPr>
                    <w:softHyphen/>
                    <w:t>rung von … bis... ; An</w:t>
                  </w:r>
                  <w:r>
                    <w:rPr>
                      <w:rFonts w:cs="Arial"/>
                      <w:sz w:val="18"/>
                      <w:szCs w:val="18"/>
                    </w:rPr>
                    <w:softHyphen/>
                    <w:t>zahl Teil</w:t>
                  </w:r>
                  <w:r>
                    <w:rPr>
                      <w:rFonts w:cs="Arial"/>
                      <w:sz w:val="18"/>
                      <w:szCs w:val="18"/>
                    </w:rPr>
                    <w:softHyphen/>
                    <w:t>nehmer</w:t>
                  </w:r>
                </w:p>
              </w:tc>
              <w:tc>
                <w:tcPr>
                  <w:tcW w:w="992" w:type="dxa"/>
                </w:tcPr>
                <w:p w14:paraId="41384A38" w14:textId="77777777" w:rsidR="008F1472" w:rsidRDefault="0039461C">
                  <w:pPr>
                    <w:rPr>
                      <w:rFonts w:cs="Arial"/>
                      <w:sz w:val="18"/>
                      <w:szCs w:val="18"/>
                    </w:rPr>
                  </w:pPr>
                  <w:r>
                    <w:rPr>
                      <w:rFonts w:cs="Arial"/>
                      <w:sz w:val="18"/>
                      <w:szCs w:val="18"/>
                    </w:rPr>
                    <w:t>Testme</w:t>
                  </w:r>
                  <w:r>
                    <w:rPr>
                      <w:rFonts w:cs="Arial"/>
                      <w:sz w:val="18"/>
                      <w:szCs w:val="18"/>
                    </w:rPr>
                    <w:softHyphen/>
                    <w:t>thoden</w:t>
                  </w:r>
                </w:p>
              </w:tc>
              <w:tc>
                <w:tcPr>
                  <w:tcW w:w="842" w:type="dxa"/>
                </w:tcPr>
                <w:p w14:paraId="278425CE" w14:textId="77777777" w:rsidR="008F1472" w:rsidRDefault="0039461C">
                  <w:pPr>
                    <w:rPr>
                      <w:rFonts w:cs="Arial"/>
                      <w:sz w:val="18"/>
                      <w:szCs w:val="18"/>
                    </w:rPr>
                  </w:pPr>
                  <w:r>
                    <w:rPr>
                      <w:rFonts w:cs="Arial"/>
                      <w:sz w:val="18"/>
                      <w:szCs w:val="18"/>
                    </w:rPr>
                    <w:t>Anbieter</w:t>
                  </w:r>
                </w:p>
              </w:tc>
              <w:tc>
                <w:tcPr>
                  <w:tcW w:w="1200" w:type="dxa"/>
                </w:tcPr>
                <w:p w14:paraId="13AB130D" w14:textId="77777777" w:rsidR="008F1472" w:rsidRDefault="0039461C">
                  <w:pPr>
                    <w:rPr>
                      <w:rFonts w:cs="Arial"/>
                      <w:sz w:val="18"/>
                      <w:szCs w:val="18"/>
                    </w:rPr>
                  </w:pPr>
                  <w:r>
                    <w:rPr>
                      <w:rFonts w:cs="Arial"/>
                      <w:sz w:val="18"/>
                      <w:szCs w:val="18"/>
                    </w:rPr>
                    <w:t>Ausgewiese</w:t>
                  </w:r>
                  <w:r>
                    <w:rPr>
                      <w:rFonts w:cs="Arial"/>
                      <w:sz w:val="18"/>
                      <w:szCs w:val="18"/>
                    </w:rPr>
                    <w:softHyphen/>
                    <w:t>ne Test-Indikatoren</w:t>
                  </w:r>
                </w:p>
              </w:tc>
              <w:tc>
                <w:tcPr>
                  <w:tcW w:w="1080" w:type="dxa"/>
                  <w:shd w:val="clear" w:color="auto" w:fill="auto"/>
                </w:tcPr>
                <w:p w14:paraId="25068A94" w14:textId="77777777" w:rsidR="008F1472" w:rsidRDefault="0039461C">
                  <w:pPr>
                    <w:rPr>
                      <w:rFonts w:cs="Arial"/>
                      <w:sz w:val="18"/>
                      <w:szCs w:val="18"/>
                    </w:rPr>
                  </w:pPr>
                  <w:r>
                    <w:rPr>
                      <w:rFonts w:cs="Arial"/>
                      <w:sz w:val="18"/>
                      <w:szCs w:val="18"/>
                    </w:rPr>
                    <w:t>Ausgewie</w:t>
                  </w:r>
                  <w:r>
                    <w:rPr>
                      <w:rFonts w:cs="Arial"/>
                      <w:sz w:val="18"/>
                      <w:szCs w:val="18"/>
                    </w:rPr>
                    <w:softHyphen/>
                    <w:t>sene Masse für Reprodu</w:t>
                  </w:r>
                  <w:r>
                    <w:rPr>
                      <w:rFonts w:cs="Arial"/>
                      <w:sz w:val="18"/>
                      <w:szCs w:val="18"/>
                    </w:rPr>
                    <w:softHyphen/>
                    <w:t>zierbarkeit</w:t>
                  </w:r>
                </w:p>
              </w:tc>
              <w:tc>
                <w:tcPr>
                  <w:tcW w:w="1073" w:type="dxa"/>
                  <w:shd w:val="clear" w:color="auto" w:fill="auto"/>
                </w:tcPr>
                <w:p w14:paraId="06FF13BB" w14:textId="77777777" w:rsidR="008F1472" w:rsidRDefault="0039461C">
                  <w:pPr>
                    <w:rPr>
                      <w:rFonts w:cs="Arial"/>
                      <w:sz w:val="18"/>
                      <w:szCs w:val="18"/>
                    </w:rPr>
                  </w:pPr>
                  <w:r>
                    <w:rPr>
                      <w:rFonts w:cs="Arial"/>
                      <w:sz w:val="18"/>
                      <w:szCs w:val="18"/>
                    </w:rPr>
                    <w:t>Uner</w:t>
                  </w:r>
                  <w:r>
                    <w:rPr>
                      <w:rFonts w:cs="Arial"/>
                      <w:sz w:val="18"/>
                      <w:szCs w:val="18"/>
                    </w:rPr>
                    <w:softHyphen/>
                    <w:t>wünschte Wirkun</w:t>
                  </w:r>
                  <w:r>
                    <w:rPr>
                      <w:rFonts w:cs="Arial"/>
                      <w:sz w:val="18"/>
                      <w:szCs w:val="18"/>
                    </w:rPr>
                    <w:softHyphen/>
                    <w:t xml:space="preserve">gen </w:t>
                  </w:r>
                </w:p>
              </w:tc>
            </w:tr>
            <w:tr w:rsidR="008F1472" w14:paraId="228D793E" w14:textId="77777777">
              <w:tc>
                <w:tcPr>
                  <w:tcW w:w="793" w:type="dxa"/>
                </w:tcPr>
                <w:p w14:paraId="7F37DE7F" w14:textId="77777777" w:rsidR="008F1472" w:rsidRDefault="008F1472">
                  <w:pPr>
                    <w:rPr>
                      <w:rFonts w:cs="Arial"/>
                    </w:rPr>
                  </w:pPr>
                </w:p>
              </w:tc>
              <w:tc>
                <w:tcPr>
                  <w:tcW w:w="882" w:type="dxa"/>
                </w:tcPr>
                <w:p w14:paraId="1D5FA86D" w14:textId="77777777" w:rsidR="008F1472" w:rsidRDefault="008F1472">
                  <w:pPr>
                    <w:rPr>
                      <w:rFonts w:cs="Arial"/>
                    </w:rPr>
                  </w:pPr>
                </w:p>
              </w:tc>
              <w:tc>
                <w:tcPr>
                  <w:tcW w:w="840" w:type="dxa"/>
                </w:tcPr>
                <w:p w14:paraId="79CD1292" w14:textId="77777777" w:rsidR="008F1472" w:rsidRDefault="008F1472">
                  <w:pPr>
                    <w:rPr>
                      <w:rFonts w:cs="Arial"/>
                    </w:rPr>
                  </w:pPr>
                </w:p>
              </w:tc>
              <w:tc>
                <w:tcPr>
                  <w:tcW w:w="1166" w:type="dxa"/>
                </w:tcPr>
                <w:p w14:paraId="4B4E54FD" w14:textId="77777777" w:rsidR="008F1472" w:rsidRDefault="008F1472">
                  <w:pPr>
                    <w:rPr>
                      <w:rFonts w:cs="Arial"/>
                    </w:rPr>
                  </w:pPr>
                </w:p>
              </w:tc>
              <w:tc>
                <w:tcPr>
                  <w:tcW w:w="992" w:type="dxa"/>
                </w:tcPr>
                <w:p w14:paraId="171F41C2" w14:textId="77777777" w:rsidR="008F1472" w:rsidRDefault="008F1472">
                  <w:pPr>
                    <w:rPr>
                      <w:rFonts w:cs="Arial"/>
                    </w:rPr>
                  </w:pPr>
                </w:p>
              </w:tc>
              <w:tc>
                <w:tcPr>
                  <w:tcW w:w="842" w:type="dxa"/>
                </w:tcPr>
                <w:p w14:paraId="252A6CC5" w14:textId="77777777" w:rsidR="008F1472" w:rsidRDefault="008F1472">
                  <w:pPr>
                    <w:rPr>
                      <w:rFonts w:cs="Arial"/>
                    </w:rPr>
                  </w:pPr>
                </w:p>
              </w:tc>
              <w:tc>
                <w:tcPr>
                  <w:tcW w:w="1200" w:type="dxa"/>
                </w:tcPr>
                <w:p w14:paraId="679B8B5E" w14:textId="77777777" w:rsidR="008F1472" w:rsidRDefault="008F1472">
                  <w:pPr>
                    <w:rPr>
                      <w:rFonts w:cs="Arial"/>
                    </w:rPr>
                  </w:pPr>
                </w:p>
              </w:tc>
              <w:tc>
                <w:tcPr>
                  <w:tcW w:w="1080" w:type="dxa"/>
                  <w:shd w:val="clear" w:color="auto" w:fill="auto"/>
                </w:tcPr>
                <w:p w14:paraId="553E9221" w14:textId="77777777" w:rsidR="008F1472" w:rsidRDefault="008F1472">
                  <w:pPr>
                    <w:rPr>
                      <w:rFonts w:cs="Arial"/>
                    </w:rPr>
                  </w:pPr>
                </w:p>
              </w:tc>
              <w:tc>
                <w:tcPr>
                  <w:tcW w:w="1073" w:type="dxa"/>
                  <w:shd w:val="clear" w:color="auto" w:fill="auto"/>
                </w:tcPr>
                <w:p w14:paraId="5C78D4ED" w14:textId="77777777" w:rsidR="008F1472" w:rsidRDefault="008F1472">
                  <w:pPr>
                    <w:rPr>
                      <w:rFonts w:cs="Arial"/>
                    </w:rPr>
                  </w:pPr>
                </w:p>
              </w:tc>
            </w:tr>
            <w:tr w:rsidR="008F1472" w14:paraId="29E5C45E" w14:textId="77777777">
              <w:tc>
                <w:tcPr>
                  <w:tcW w:w="793" w:type="dxa"/>
                </w:tcPr>
                <w:p w14:paraId="2870FDA4" w14:textId="77777777" w:rsidR="008F1472" w:rsidRDefault="008F1472">
                  <w:pPr>
                    <w:rPr>
                      <w:rFonts w:cs="Arial"/>
                    </w:rPr>
                  </w:pPr>
                </w:p>
              </w:tc>
              <w:tc>
                <w:tcPr>
                  <w:tcW w:w="882" w:type="dxa"/>
                </w:tcPr>
                <w:p w14:paraId="11BF4650" w14:textId="77777777" w:rsidR="008F1472" w:rsidRDefault="008F1472">
                  <w:pPr>
                    <w:rPr>
                      <w:rFonts w:cs="Arial"/>
                    </w:rPr>
                  </w:pPr>
                </w:p>
              </w:tc>
              <w:tc>
                <w:tcPr>
                  <w:tcW w:w="840" w:type="dxa"/>
                </w:tcPr>
                <w:p w14:paraId="71F91458" w14:textId="77777777" w:rsidR="008F1472" w:rsidRDefault="008F1472">
                  <w:pPr>
                    <w:rPr>
                      <w:rFonts w:cs="Arial"/>
                    </w:rPr>
                  </w:pPr>
                </w:p>
              </w:tc>
              <w:tc>
                <w:tcPr>
                  <w:tcW w:w="1166" w:type="dxa"/>
                </w:tcPr>
                <w:p w14:paraId="7B8E7764" w14:textId="77777777" w:rsidR="008F1472" w:rsidRDefault="008F1472">
                  <w:pPr>
                    <w:rPr>
                      <w:rFonts w:cs="Arial"/>
                    </w:rPr>
                  </w:pPr>
                </w:p>
              </w:tc>
              <w:tc>
                <w:tcPr>
                  <w:tcW w:w="992" w:type="dxa"/>
                </w:tcPr>
                <w:p w14:paraId="2387283F" w14:textId="77777777" w:rsidR="008F1472" w:rsidRDefault="008F1472">
                  <w:pPr>
                    <w:rPr>
                      <w:rFonts w:cs="Arial"/>
                    </w:rPr>
                  </w:pPr>
                </w:p>
              </w:tc>
              <w:tc>
                <w:tcPr>
                  <w:tcW w:w="842" w:type="dxa"/>
                </w:tcPr>
                <w:p w14:paraId="131FC88A" w14:textId="77777777" w:rsidR="008F1472" w:rsidRDefault="008F1472">
                  <w:pPr>
                    <w:rPr>
                      <w:rFonts w:cs="Arial"/>
                    </w:rPr>
                  </w:pPr>
                </w:p>
              </w:tc>
              <w:tc>
                <w:tcPr>
                  <w:tcW w:w="1200" w:type="dxa"/>
                </w:tcPr>
                <w:p w14:paraId="455D0CD5" w14:textId="77777777" w:rsidR="008F1472" w:rsidRDefault="008F1472">
                  <w:pPr>
                    <w:rPr>
                      <w:rFonts w:cs="Arial"/>
                    </w:rPr>
                  </w:pPr>
                </w:p>
              </w:tc>
              <w:tc>
                <w:tcPr>
                  <w:tcW w:w="1080" w:type="dxa"/>
                  <w:shd w:val="clear" w:color="auto" w:fill="auto"/>
                </w:tcPr>
                <w:p w14:paraId="1DC211C9" w14:textId="77777777" w:rsidR="008F1472" w:rsidRDefault="008F1472">
                  <w:pPr>
                    <w:rPr>
                      <w:rFonts w:cs="Arial"/>
                    </w:rPr>
                  </w:pPr>
                </w:p>
              </w:tc>
              <w:tc>
                <w:tcPr>
                  <w:tcW w:w="1073" w:type="dxa"/>
                  <w:shd w:val="clear" w:color="auto" w:fill="auto"/>
                </w:tcPr>
                <w:p w14:paraId="39310DA8" w14:textId="77777777" w:rsidR="008F1472" w:rsidRDefault="008F1472">
                  <w:pPr>
                    <w:rPr>
                      <w:rFonts w:cs="Arial"/>
                    </w:rPr>
                  </w:pPr>
                </w:p>
              </w:tc>
            </w:tr>
          </w:tbl>
          <w:p w14:paraId="6EAB17EC" w14:textId="77777777" w:rsidR="008F1472" w:rsidRDefault="0039461C">
            <w:pPr>
              <w:spacing w:before="120" w:after="120"/>
              <w:rPr>
                <w:rFonts w:cs="Arial"/>
              </w:rPr>
            </w:pPr>
            <w:r>
              <w:rPr>
                <w:rFonts w:cs="Arial"/>
              </w:rPr>
              <w:t xml:space="preserve"> </w:t>
            </w:r>
          </w:p>
        </w:tc>
      </w:tr>
      <w:tr w:rsidR="008F1472" w14:paraId="262E06C5" w14:textId="77777777">
        <w:tc>
          <w:tcPr>
            <w:tcW w:w="9286" w:type="dxa"/>
          </w:tcPr>
          <w:p w14:paraId="043FFF33" w14:textId="77777777" w:rsidR="008F1472" w:rsidRDefault="0039461C">
            <w:pPr>
              <w:spacing w:before="120" w:after="120"/>
              <w:rPr>
                <w:rFonts w:cs="Arial"/>
              </w:rPr>
            </w:pPr>
            <w:r>
              <w:rPr>
                <w:rFonts w:cs="Arial"/>
                <w:b/>
                <w:sz w:val="28"/>
                <w:szCs w:val="28"/>
              </w:rPr>
              <w:t xml:space="preserve">7. </w:t>
            </w:r>
            <w:r>
              <w:rPr>
                <w:rFonts w:cs="Arial"/>
                <w:b/>
                <w:sz w:val="28"/>
                <w:szCs w:val="28"/>
              </w:rPr>
              <w:tab/>
              <w:t xml:space="preserve">Bewertung der Studien </w:t>
            </w:r>
          </w:p>
        </w:tc>
      </w:tr>
      <w:tr w:rsidR="008F1472" w14:paraId="10EB39BC" w14:textId="77777777">
        <w:trPr>
          <w:trHeight w:val="2363"/>
        </w:trPr>
        <w:tc>
          <w:tcPr>
            <w:tcW w:w="9286" w:type="dxa"/>
          </w:tcPr>
          <w:p w14:paraId="4EC672BB" w14:textId="77777777" w:rsidR="008F1472" w:rsidRDefault="0039461C">
            <w:pPr>
              <w:spacing w:before="120" w:after="120"/>
              <w:rPr>
                <w:rFonts w:cs="Arial"/>
              </w:rPr>
            </w:pPr>
            <w:r>
              <w:rPr>
                <w:rFonts w:cs="Arial"/>
              </w:rPr>
              <w:t xml:space="preserve">Bewertung der unter 5. aufgeführten Studien, in Tabellenform: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040"/>
              <w:gridCol w:w="2400"/>
              <w:gridCol w:w="2586"/>
            </w:tblGrid>
            <w:tr w:rsidR="008F1472" w14:paraId="71803397" w14:textId="77777777">
              <w:tc>
                <w:tcPr>
                  <w:tcW w:w="1555" w:type="dxa"/>
                </w:tcPr>
                <w:p w14:paraId="2E2C4E7F" w14:textId="77777777" w:rsidR="008F1472" w:rsidRDefault="0039461C">
                  <w:pPr>
                    <w:rPr>
                      <w:rFonts w:cs="Arial"/>
                      <w:sz w:val="18"/>
                      <w:szCs w:val="18"/>
                    </w:rPr>
                  </w:pPr>
                  <w:r>
                    <w:rPr>
                      <w:rFonts w:cs="Arial"/>
                      <w:sz w:val="18"/>
                      <w:szCs w:val="18"/>
                    </w:rPr>
                    <w:t>Nr, Autor, Jahr</w:t>
                  </w:r>
                </w:p>
              </w:tc>
              <w:tc>
                <w:tcPr>
                  <w:tcW w:w="2040" w:type="dxa"/>
                </w:tcPr>
                <w:p w14:paraId="74CC1A73" w14:textId="77777777" w:rsidR="008F1472" w:rsidRDefault="0039461C">
                  <w:pPr>
                    <w:rPr>
                      <w:rFonts w:cs="Arial"/>
                      <w:sz w:val="18"/>
                      <w:szCs w:val="18"/>
                    </w:rPr>
                  </w:pPr>
                  <w:r>
                    <w:rPr>
                      <w:rFonts w:cs="Arial"/>
                      <w:sz w:val="18"/>
                      <w:szCs w:val="18"/>
                    </w:rPr>
                    <w:t>Bewertung des Studiendesigns</w:t>
                  </w:r>
                </w:p>
              </w:tc>
              <w:tc>
                <w:tcPr>
                  <w:tcW w:w="2400" w:type="dxa"/>
                </w:tcPr>
                <w:p w14:paraId="551FB672" w14:textId="77777777" w:rsidR="008F1472" w:rsidRDefault="0039461C">
                  <w:pPr>
                    <w:rPr>
                      <w:rFonts w:cs="Arial"/>
                      <w:sz w:val="18"/>
                      <w:szCs w:val="18"/>
                    </w:rPr>
                  </w:pPr>
                  <w:r>
                    <w:rPr>
                      <w:rFonts w:cs="Arial"/>
                      <w:sz w:val="18"/>
                      <w:szCs w:val="18"/>
                    </w:rPr>
                    <w:t>Qualität gemäss STARD-Kriterien</w:t>
                  </w:r>
                </w:p>
              </w:tc>
              <w:tc>
                <w:tcPr>
                  <w:tcW w:w="2586" w:type="dxa"/>
                </w:tcPr>
                <w:p w14:paraId="3CA7193E" w14:textId="77777777" w:rsidR="008F1472" w:rsidRDefault="0039461C">
                  <w:pPr>
                    <w:rPr>
                      <w:rFonts w:cs="Arial"/>
                      <w:sz w:val="18"/>
                      <w:szCs w:val="18"/>
                    </w:rPr>
                  </w:pPr>
                  <w:r>
                    <w:rPr>
                      <w:rFonts w:cs="Arial"/>
                      <w:sz w:val="18"/>
                      <w:szCs w:val="18"/>
                    </w:rPr>
                    <w:t>Bewertung der Übertragbarkeit</w:t>
                  </w:r>
                </w:p>
              </w:tc>
            </w:tr>
            <w:tr w:rsidR="008F1472" w14:paraId="71F18C82" w14:textId="77777777">
              <w:tc>
                <w:tcPr>
                  <w:tcW w:w="1555" w:type="dxa"/>
                </w:tcPr>
                <w:p w14:paraId="5E48206A" w14:textId="77777777" w:rsidR="008F1472" w:rsidRDefault="008F1472">
                  <w:pPr>
                    <w:rPr>
                      <w:rFonts w:cs="Arial"/>
                    </w:rPr>
                  </w:pPr>
                </w:p>
              </w:tc>
              <w:tc>
                <w:tcPr>
                  <w:tcW w:w="2040" w:type="dxa"/>
                </w:tcPr>
                <w:p w14:paraId="10106664" w14:textId="77777777" w:rsidR="008F1472" w:rsidRDefault="008F1472">
                  <w:pPr>
                    <w:rPr>
                      <w:rFonts w:cs="Arial"/>
                    </w:rPr>
                  </w:pPr>
                </w:p>
              </w:tc>
              <w:tc>
                <w:tcPr>
                  <w:tcW w:w="2400" w:type="dxa"/>
                </w:tcPr>
                <w:p w14:paraId="6034C2AC" w14:textId="77777777" w:rsidR="008F1472" w:rsidRDefault="008F1472">
                  <w:pPr>
                    <w:rPr>
                      <w:rFonts w:cs="Arial"/>
                    </w:rPr>
                  </w:pPr>
                </w:p>
              </w:tc>
              <w:tc>
                <w:tcPr>
                  <w:tcW w:w="2586" w:type="dxa"/>
                </w:tcPr>
                <w:p w14:paraId="631D311A" w14:textId="77777777" w:rsidR="008F1472" w:rsidRDefault="008F1472">
                  <w:pPr>
                    <w:rPr>
                      <w:rFonts w:cs="Arial"/>
                    </w:rPr>
                  </w:pPr>
                </w:p>
              </w:tc>
            </w:tr>
            <w:tr w:rsidR="008F1472" w14:paraId="7C1D8981" w14:textId="77777777">
              <w:tc>
                <w:tcPr>
                  <w:tcW w:w="1555" w:type="dxa"/>
                </w:tcPr>
                <w:p w14:paraId="5AA83DCD" w14:textId="77777777" w:rsidR="008F1472" w:rsidRDefault="008F1472">
                  <w:pPr>
                    <w:rPr>
                      <w:rFonts w:cs="Arial"/>
                    </w:rPr>
                  </w:pPr>
                </w:p>
              </w:tc>
              <w:tc>
                <w:tcPr>
                  <w:tcW w:w="2040" w:type="dxa"/>
                </w:tcPr>
                <w:p w14:paraId="0357D4F1" w14:textId="77777777" w:rsidR="008F1472" w:rsidRDefault="008F1472">
                  <w:pPr>
                    <w:rPr>
                      <w:rFonts w:cs="Arial"/>
                    </w:rPr>
                  </w:pPr>
                </w:p>
              </w:tc>
              <w:tc>
                <w:tcPr>
                  <w:tcW w:w="2400" w:type="dxa"/>
                </w:tcPr>
                <w:p w14:paraId="5B90D181" w14:textId="77777777" w:rsidR="008F1472" w:rsidRDefault="008F1472">
                  <w:pPr>
                    <w:rPr>
                      <w:rFonts w:cs="Arial"/>
                    </w:rPr>
                  </w:pPr>
                </w:p>
              </w:tc>
              <w:tc>
                <w:tcPr>
                  <w:tcW w:w="2586" w:type="dxa"/>
                </w:tcPr>
                <w:p w14:paraId="5DC2254B" w14:textId="77777777" w:rsidR="008F1472" w:rsidRDefault="008F1472">
                  <w:pPr>
                    <w:rPr>
                      <w:rFonts w:cs="Arial"/>
                    </w:rPr>
                  </w:pPr>
                </w:p>
              </w:tc>
            </w:tr>
            <w:tr w:rsidR="008F1472" w14:paraId="6C7A60CB" w14:textId="77777777">
              <w:tc>
                <w:tcPr>
                  <w:tcW w:w="1555" w:type="dxa"/>
                </w:tcPr>
                <w:p w14:paraId="14312336" w14:textId="77777777" w:rsidR="008F1472" w:rsidRDefault="008F1472">
                  <w:pPr>
                    <w:rPr>
                      <w:rFonts w:cs="Arial"/>
                    </w:rPr>
                  </w:pPr>
                </w:p>
              </w:tc>
              <w:tc>
                <w:tcPr>
                  <w:tcW w:w="2040" w:type="dxa"/>
                </w:tcPr>
                <w:p w14:paraId="3C208025" w14:textId="77777777" w:rsidR="008F1472" w:rsidRDefault="008F1472">
                  <w:pPr>
                    <w:rPr>
                      <w:rFonts w:cs="Arial"/>
                    </w:rPr>
                  </w:pPr>
                </w:p>
              </w:tc>
              <w:tc>
                <w:tcPr>
                  <w:tcW w:w="2400" w:type="dxa"/>
                </w:tcPr>
                <w:p w14:paraId="45E0E7C1" w14:textId="77777777" w:rsidR="008F1472" w:rsidRDefault="008F1472">
                  <w:pPr>
                    <w:rPr>
                      <w:rFonts w:cs="Arial"/>
                    </w:rPr>
                  </w:pPr>
                </w:p>
              </w:tc>
              <w:tc>
                <w:tcPr>
                  <w:tcW w:w="2586" w:type="dxa"/>
                </w:tcPr>
                <w:p w14:paraId="6027A88F" w14:textId="77777777" w:rsidR="008F1472" w:rsidRDefault="008F1472">
                  <w:pPr>
                    <w:rPr>
                      <w:rFonts w:cs="Arial"/>
                    </w:rPr>
                  </w:pPr>
                </w:p>
              </w:tc>
            </w:tr>
          </w:tbl>
          <w:p w14:paraId="2DE04CB3" w14:textId="77777777" w:rsidR="008F1472" w:rsidRDefault="008F1472">
            <w:pPr>
              <w:spacing w:before="120" w:after="120"/>
              <w:rPr>
                <w:rFonts w:cs="Arial"/>
              </w:rPr>
            </w:pPr>
          </w:p>
        </w:tc>
      </w:tr>
    </w:tbl>
    <w:p w14:paraId="2B129872" w14:textId="77777777" w:rsidR="008F1472" w:rsidRDefault="00394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8F1472" w14:paraId="5875CEFA" w14:textId="77777777">
        <w:tc>
          <w:tcPr>
            <w:tcW w:w="9286" w:type="dxa"/>
          </w:tcPr>
          <w:p w14:paraId="036F1B45" w14:textId="77777777" w:rsidR="008F1472" w:rsidRDefault="0039461C">
            <w:pPr>
              <w:spacing w:before="120" w:after="120"/>
              <w:rPr>
                <w:rFonts w:cs="Arial"/>
                <w:b/>
                <w:sz w:val="28"/>
                <w:szCs w:val="28"/>
              </w:rPr>
            </w:pPr>
            <w:r>
              <w:rPr>
                <w:rFonts w:cs="Arial"/>
                <w:b/>
                <w:sz w:val="28"/>
                <w:szCs w:val="28"/>
              </w:rPr>
              <w:lastRenderedPageBreak/>
              <w:t xml:space="preserve">8. </w:t>
            </w:r>
            <w:r>
              <w:rPr>
                <w:rFonts w:cs="Arial"/>
                <w:b/>
                <w:sz w:val="28"/>
                <w:szCs w:val="28"/>
              </w:rPr>
              <w:tab/>
              <w:t>Darstellung von Nutzen und Schaden</w:t>
            </w:r>
          </w:p>
        </w:tc>
      </w:tr>
      <w:tr w:rsidR="008F1472" w14:paraId="0ADE4B5A" w14:textId="77777777">
        <w:tc>
          <w:tcPr>
            <w:tcW w:w="9286" w:type="dxa"/>
          </w:tcPr>
          <w:p w14:paraId="3A922D67" w14:textId="77777777" w:rsidR="008F1472" w:rsidRDefault="0039461C">
            <w:pPr>
              <w:spacing w:before="120" w:after="120"/>
              <w:rPr>
                <w:rFonts w:cs="Arial"/>
              </w:rPr>
            </w:pPr>
            <w:r>
              <w:rPr>
                <w:rFonts w:cs="Arial"/>
              </w:rPr>
              <w:t xml:space="preserve">Bei dichotomen Untersuchungsresultaten: </w:t>
            </w:r>
          </w:p>
          <w:p w14:paraId="14E4A76E" w14:textId="77777777" w:rsidR="008F1472" w:rsidRDefault="0039461C">
            <w:pPr>
              <w:spacing w:before="120" w:after="120"/>
              <w:rPr>
                <w:rFonts w:cs="Arial"/>
              </w:rPr>
            </w:pPr>
            <w:r>
              <w:rPr>
                <w:rFonts w:cs="Arial"/>
              </w:rPr>
              <w:t>Sensitivität, Spezifität (bei &lt; 3 Studien: Alle Werte, inkl. Konfidenzintervalle; bei &gt;=3 Studien: Range)</w:t>
            </w:r>
          </w:p>
          <w:p w14:paraId="22F7E6BA" w14:textId="77777777" w:rsidR="008F1472" w:rsidRDefault="008F1472">
            <w:pPr>
              <w:spacing w:before="120" w:after="120"/>
              <w:rPr>
                <w:rFonts w:cs="Arial"/>
              </w:rPr>
            </w:pPr>
          </w:p>
          <w:p w14:paraId="1B5B3727" w14:textId="77777777" w:rsidR="008F1472" w:rsidRDefault="0039461C">
            <w:pPr>
              <w:spacing w:before="120" w:after="120"/>
              <w:rPr>
                <w:rFonts w:cs="Arial"/>
              </w:rPr>
            </w:pPr>
            <w:r>
              <w:rPr>
                <w:rFonts w:cs="Arial"/>
              </w:rPr>
              <w:t>Positiver / negativer prädiktiver Werte (mit Angabe über Inzidenz im untersuchten Kollektiv und Übertragbarkeit auf beantragte Indikation)</w:t>
            </w:r>
          </w:p>
          <w:p w14:paraId="155F94E2" w14:textId="77777777" w:rsidR="008F1472" w:rsidRDefault="008F1472">
            <w:pPr>
              <w:spacing w:before="120" w:after="120"/>
              <w:rPr>
                <w:rFonts w:cs="Arial"/>
              </w:rPr>
            </w:pPr>
          </w:p>
          <w:p w14:paraId="0EDF610B" w14:textId="77777777" w:rsidR="008F1472" w:rsidRDefault="0039461C">
            <w:pPr>
              <w:spacing w:before="120" w:after="120"/>
              <w:rPr>
                <w:rFonts w:cs="Arial"/>
              </w:rPr>
            </w:pPr>
            <w:r>
              <w:rPr>
                <w:rFonts w:cs="Arial"/>
              </w:rPr>
              <w:t xml:space="preserve">Sofern in den Studien ausgewiesen: Schätzwerte für die likelihood ratios und/oder „receiver operating characteristic“ (ROC) – Kurven </w:t>
            </w:r>
          </w:p>
          <w:p w14:paraId="2A9AACA7" w14:textId="77777777" w:rsidR="008F1472" w:rsidRDefault="008F1472">
            <w:pPr>
              <w:spacing w:before="120" w:after="120"/>
              <w:rPr>
                <w:rFonts w:cs="Arial"/>
              </w:rPr>
            </w:pPr>
          </w:p>
        </w:tc>
      </w:tr>
      <w:tr w:rsidR="008F1472" w14:paraId="28ACDBB5" w14:textId="77777777">
        <w:tc>
          <w:tcPr>
            <w:tcW w:w="9286" w:type="dxa"/>
          </w:tcPr>
          <w:p w14:paraId="0CFD7684" w14:textId="77777777" w:rsidR="008F1472" w:rsidRDefault="0039461C">
            <w:pPr>
              <w:spacing w:before="120" w:after="120"/>
              <w:rPr>
                <w:rFonts w:cs="Arial"/>
              </w:rPr>
            </w:pPr>
            <w:r>
              <w:rPr>
                <w:rFonts w:cs="Arial"/>
              </w:rPr>
              <w:t>Bei kontinuierlichen Outcomes: Angaben über die Präzision und Streuung der Messwerte</w:t>
            </w:r>
          </w:p>
          <w:p w14:paraId="72B86FFB" w14:textId="77777777" w:rsidR="008F1472" w:rsidRDefault="008F1472">
            <w:pPr>
              <w:spacing w:before="120" w:after="120"/>
              <w:rPr>
                <w:rFonts w:cs="Arial"/>
              </w:rPr>
            </w:pPr>
          </w:p>
        </w:tc>
      </w:tr>
      <w:tr w:rsidR="008F1472" w14:paraId="62F43776" w14:textId="77777777">
        <w:tc>
          <w:tcPr>
            <w:tcW w:w="9286" w:type="dxa"/>
          </w:tcPr>
          <w:p w14:paraId="0A757B69" w14:textId="77777777" w:rsidR="008F1472" w:rsidRDefault="0039461C">
            <w:pPr>
              <w:spacing w:before="120" w:after="120"/>
              <w:rPr>
                <w:rFonts w:cs="Arial"/>
              </w:rPr>
            </w:pPr>
            <w:r>
              <w:rPr>
                <w:rFonts w:cs="Arial"/>
              </w:rPr>
              <w:t xml:space="preserve">In allen Fällen: Angaben über die Reproduzierbarkeit der Untersuchungen (inter-rater-Reliabilität, technische Variabilität) </w:t>
            </w:r>
          </w:p>
          <w:p w14:paraId="580C17A7" w14:textId="77777777" w:rsidR="008F1472" w:rsidRDefault="008F1472">
            <w:pPr>
              <w:spacing w:before="120" w:after="120"/>
              <w:rPr>
                <w:rFonts w:cs="Arial"/>
              </w:rPr>
            </w:pPr>
          </w:p>
        </w:tc>
      </w:tr>
      <w:tr w:rsidR="008F1472" w14:paraId="057D0A32" w14:textId="77777777">
        <w:tc>
          <w:tcPr>
            <w:tcW w:w="9286" w:type="dxa"/>
          </w:tcPr>
          <w:p w14:paraId="4E0082E2" w14:textId="77777777" w:rsidR="008F1472" w:rsidRDefault="0039461C">
            <w:pPr>
              <w:spacing w:before="120" w:after="120"/>
              <w:rPr>
                <w:rFonts w:cs="Arial"/>
              </w:rPr>
            </w:pPr>
            <w:r>
              <w:rPr>
                <w:rFonts w:cs="Arial"/>
              </w:rPr>
              <w:t xml:space="preserve">In allen Fällen: Darstellung möglicher Risiken und Schäden der Verwendung des diagnostischen Medizinprodukts </w:t>
            </w:r>
          </w:p>
          <w:p w14:paraId="04A9E9DA" w14:textId="77777777" w:rsidR="008F1472" w:rsidRDefault="008F1472">
            <w:pPr>
              <w:spacing w:before="120" w:after="120"/>
              <w:rPr>
                <w:rFonts w:cs="Arial"/>
              </w:rPr>
            </w:pPr>
          </w:p>
        </w:tc>
      </w:tr>
    </w:tbl>
    <w:p w14:paraId="28FCC3E8" w14:textId="77777777" w:rsidR="008F1472" w:rsidRDefault="008F1472"/>
    <w:p w14:paraId="03F4676A" w14:textId="77777777" w:rsidR="008F1472" w:rsidRDefault="008F1472">
      <w:pPr>
        <w:sectPr w:rsidR="008F1472">
          <w:headerReference w:type="default" r:id="rId16"/>
          <w:type w:val="continuous"/>
          <w:pgSz w:w="11906" w:h="16838" w:code="9"/>
          <w:pgMar w:top="1219" w:right="1134" w:bottom="680" w:left="1701" w:header="680" w:footer="284" w:gutter="0"/>
          <w:cols w:space="708"/>
          <w:titlePg/>
          <w:docGrid w:linePitch="360"/>
        </w:sectPr>
      </w:pPr>
    </w:p>
    <w:p w14:paraId="522FEF99" w14:textId="77777777" w:rsidR="008F1472" w:rsidRDefault="0039461C">
      <w:pPr>
        <w:rPr>
          <w:rFonts w:cs="Arial"/>
          <w:b/>
          <w:sz w:val="28"/>
          <w:szCs w:val="28"/>
        </w:rPr>
      </w:pPr>
      <w:r>
        <w:br w:type="page"/>
      </w:r>
      <w:r>
        <w:rPr>
          <w:rFonts w:cs="Arial"/>
          <w:b/>
          <w:sz w:val="28"/>
          <w:szCs w:val="28"/>
        </w:rPr>
        <w:lastRenderedPageBreak/>
        <w:t>Anhang 2: Zusatzfragebogen Wirtschaftlichkeit – Kostenfolgen</w:t>
      </w:r>
    </w:p>
    <w:p w14:paraId="1407B33A" w14:textId="77777777" w:rsidR="008F1472" w:rsidRDefault="008F1472">
      <w:pPr>
        <w:rPr>
          <w:rFonts w:cs="Arial"/>
          <w:sz w:val="16"/>
          <w:szCs w:val="16"/>
        </w:rPr>
      </w:pPr>
    </w:p>
    <w:p w14:paraId="0673681A" w14:textId="77777777" w:rsidR="008F1472" w:rsidRDefault="0039461C">
      <w:pPr>
        <w:numPr>
          <w:ilvl w:val="0"/>
          <w:numId w:val="33"/>
        </w:numPr>
        <w:autoSpaceDE w:val="0"/>
        <w:autoSpaceDN w:val="0"/>
        <w:spacing w:line="240" w:lineRule="auto"/>
        <w:rPr>
          <w:rFonts w:cs="Arial"/>
          <w:b/>
        </w:rPr>
      </w:pPr>
      <w:r>
        <w:rPr>
          <w:rFonts w:cs="Arial"/>
        </w:rPr>
        <w:t xml:space="preserve">Zur Beurteilung der Wirtschaftlichkeit des neuen Medizinprodukts (bzw. der Behandlung unter Verwendung des Medizinprodukts) ist ein Vergleich der Kosten und des Nutzens der Behandlung mit derjenigen ohne Verwendung des neuen Medizinprodukts erforderlich. </w:t>
      </w:r>
    </w:p>
    <w:p w14:paraId="146D717C" w14:textId="77777777" w:rsidR="008F1472" w:rsidRDefault="0039461C">
      <w:pPr>
        <w:numPr>
          <w:ilvl w:val="0"/>
          <w:numId w:val="33"/>
        </w:numPr>
        <w:autoSpaceDE w:val="0"/>
        <w:autoSpaceDN w:val="0"/>
        <w:spacing w:line="240" w:lineRule="auto"/>
        <w:rPr>
          <w:rFonts w:cs="Arial"/>
          <w:b/>
        </w:rPr>
      </w:pPr>
      <w:r>
        <w:rPr>
          <w:rFonts w:cs="Arial"/>
        </w:rPr>
        <w:t xml:space="preserve">Die nachfolgenden Fragen sind unter Verwendung der Angaben unter Punkt 2 (Beschreibung des Medizinprodukts, insb. Behandlungspfad) und Punkt 8 des Antragsformulars (Publikumspreis) sowie der Angaben im Anhang 1 (Wirksamkeit / Zweckmässigkeit der Behandlung unter Verwendung des Medizinprodukts) zu beantworten. </w:t>
      </w:r>
    </w:p>
    <w:p w14:paraId="45A752D3" w14:textId="77777777" w:rsidR="008F1472" w:rsidRDefault="008F1472">
      <w:pPr>
        <w:rPr>
          <w:rFonts w:cs="Arial"/>
        </w:rPr>
      </w:pPr>
    </w:p>
    <w:p w14:paraId="3F214C02" w14:textId="77777777" w:rsidR="008F1472" w:rsidRDefault="008F147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1548"/>
        <w:gridCol w:w="1548"/>
        <w:gridCol w:w="1547"/>
        <w:gridCol w:w="1548"/>
        <w:gridCol w:w="1548"/>
      </w:tblGrid>
      <w:tr w:rsidR="008F1472" w14:paraId="3BF94FEB" w14:textId="77777777">
        <w:tc>
          <w:tcPr>
            <w:tcW w:w="9286" w:type="dxa"/>
            <w:gridSpan w:val="6"/>
          </w:tcPr>
          <w:p w14:paraId="7B6DBD05" w14:textId="77777777" w:rsidR="008F1472" w:rsidRDefault="0039461C">
            <w:pPr>
              <w:spacing w:before="120" w:after="120"/>
              <w:rPr>
                <w:rFonts w:cs="Arial"/>
                <w:sz w:val="28"/>
                <w:szCs w:val="28"/>
              </w:rPr>
            </w:pPr>
            <w:r>
              <w:rPr>
                <w:rFonts w:cs="Arial"/>
              </w:rPr>
              <w:br w:type="page"/>
            </w:r>
            <w:r>
              <w:rPr>
                <w:rFonts w:cs="Arial"/>
                <w:b/>
                <w:sz w:val="28"/>
                <w:szCs w:val="28"/>
              </w:rPr>
              <w:t xml:space="preserve">1. </w:t>
            </w:r>
            <w:r>
              <w:rPr>
                <w:rFonts w:cs="Arial"/>
                <w:b/>
                <w:sz w:val="28"/>
                <w:szCs w:val="28"/>
              </w:rPr>
              <w:tab/>
              <w:t>Globale Beurteilung der Wirtschaftlichkeit</w:t>
            </w:r>
          </w:p>
        </w:tc>
      </w:tr>
      <w:tr w:rsidR="008F1472" w14:paraId="34C7216E" w14:textId="77777777">
        <w:tc>
          <w:tcPr>
            <w:tcW w:w="9286" w:type="dxa"/>
            <w:gridSpan w:val="6"/>
            <w:tcBorders>
              <w:bottom w:val="single" w:sz="4" w:space="0" w:color="auto"/>
            </w:tcBorders>
          </w:tcPr>
          <w:p w14:paraId="667BC1CF" w14:textId="77777777" w:rsidR="008F1472" w:rsidRDefault="0039461C">
            <w:pPr>
              <w:spacing w:before="120" w:after="120"/>
              <w:rPr>
                <w:rFonts w:cs="Arial"/>
              </w:rPr>
            </w:pPr>
            <w:r>
              <w:rPr>
                <w:rFonts w:cs="Arial"/>
              </w:rPr>
              <w:t xml:space="preserve">Bitte lokalisieren Sie das neue Medizinprodukt im Vergleich zum Komparator in der untenstehenden Matrix: In welchem Feld ist es bei Anwendung in den von Ihnen vorgeschlagenen Indikationen, bei den gegenwärtigen Tarifen und Preisen, und unter den von Ihnen vorgeschlagenen Einführungsmodalitäten anzusiedeln? </w:t>
            </w:r>
          </w:p>
        </w:tc>
      </w:tr>
      <w:tr w:rsidR="008F1472" w14:paraId="52CB0CBA" w14:textId="77777777">
        <w:trPr>
          <w:trHeight w:val="529"/>
        </w:trPr>
        <w:tc>
          <w:tcPr>
            <w:tcW w:w="4643" w:type="dxa"/>
            <w:gridSpan w:val="3"/>
            <w:tcBorders>
              <w:top w:val="single" w:sz="4" w:space="0" w:color="auto"/>
              <w:left w:val="single" w:sz="4" w:space="0" w:color="auto"/>
              <w:bottom w:val="nil"/>
              <w:right w:val="nil"/>
            </w:tcBorders>
          </w:tcPr>
          <w:p w14:paraId="565A3CC5" w14:textId="77777777" w:rsidR="008F1472" w:rsidRDefault="008F1472">
            <w:pPr>
              <w:spacing w:before="120" w:after="120"/>
              <w:rPr>
                <w:rFonts w:cs="Arial"/>
              </w:rPr>
            </w:pPr>
          </w:p>
        </w:tc>
        <w:tc>
          <w:tcPr>
            <w:tcW w:w="1547" w:type="dxa"/>
            <w:tcBorders>
              <w:top w:val="single" w:sz="4" w:space="0" w:color="auto"/>
              <w:left w:val="nil"/>
              <w:bottom w:val="nil"/>
              <w:right w:val="nil"/>
            </w:tcBorders>
          </w:tcPr>
          <w:p w14:paraId="5EDA3A2A" w14:textId="77777777" w:rsidR="008F1472" w:rsidRDefault="0039461C">
            <w:pPr>
              <w:spacing w:before="120" w:after="120"/>
              <w:rPr>
                <w:rFonts w:cs="Arial"/>
              </w:rPr>
            </w:pPr>
            <w:r>
              <w:rPr>
                <w:rFonts w:cs="Arial"/>
              </w:rPr>
              <w:t>Wirkung</w:t>
            </w:r>
          </w:p>
        </w:tc>
        <w:tc>
          <w:tcPr>
            <w:tcW w:w="1548" w:type="dxa"/>
            <w:tcBorders>
              <w:top w:val="single" w:sz="4" w:space="0" w:color="auto"/>
              <w:left w:val="nil"/>
              <w:bottom w:val="nil"/>
              <w:right w:val="nil"/>
            </w:tcBorders>
          </w:tcPr>
          <w:p w14:paraId="74F64CF9" w14:textId="77777777" w:rsidR="008F1472" w:rsidRDefault="008F1472">
            <w:pPr>
              <w:spacing w:before="120" w:after="120"/>
              <w:rPr>
                <w:rFonts w:cs="Arial"/>
              </w:rPr>
            </w:pPr>
          </w:p>
        </w:tc>
        <w:tc>
          <w:tcPr>
            <w:tcW w:w="1548" w:type="dxa"/>
            <w:vMerge w:val="restart"/>
            <w:tcBorders>
              <w:top w:val="single" w:sz="4" w:space="0" w:color="auto"/>
              <w:left w:val="nil"/>
              <w:right w:val="single" w:sz="4" w:space="0" w:color="auto"/>
            </w:tcBorders>
          </w:tcPr>
          <w:p w14:paraId="27F3E5FE" w14:textId="77777777" w:rsidR="008F1472" w:rsidRDefault="008F1472">
            <w:pPr>
              <w:spacing w:before="120" w:after="120"/>
              <w:rPr>
                <w:rFonts w:cs="Arial"/>
              </w:rPr>
            </w:pPr>
          </w:p>
        </w:tc>
      </w:tr>
      <w:tr w:rsidR="008F1472" w14:paraId="2A31206C" w14:textId="77777777">
        <w:trPr>
          <w:trHeight w:val="527"/>
        </w:trPr>
        <w:tc>
          <w:tcPr>
            <w:tcW w:w="3095" w:type="dxa"/>
            <w:gridSpan w:val="2"/>
            <w:tcBorders>
              <w:top w:val="nil"/>
              <w:left w:val="single" w:sz="4" w:space="0" w:color="auto"/>
              <w:bottom w:val="nil"/>
              <w:right w:val="nil"/>
            </w:tcBorders>
          </w:tcPr>
          <w:p w14:paraId="52B41209" w14:textId="77777777" w:rsidR="008F1472" w:rsidRDefault="008F1472">
            <w:pPr>
              <w:spacing w:before="120" w:after="120"/>
              <w:rPr>
                <w:rFonts w:cs="Arial"/>
              </w:rPr>
            </w:pPr>
          </w:p>
        </w:tc>
        <w:tc>
          <w:tcPr>
            <w:tcW w:w="1548" w:type="dxa"/>
            <w:tcBorders>
              <w:top w:val="nil"/>
              <w:left w:val="nil"/>
              <w:bottom w:val="single" w:sz="4" w:space="0" w:color="auto"/>
              <w:right w:val="nil"/>
            </w:tcBorders>
          </w:tcPr>
          <w:p w14:paraId="6124D4A2" w14:textId="77777777" w:rsidR="008F1472" w:rsidRDefault="0039461C">
            <w:pPr>
              <w:spacing w:before="120" w:after="120"/>
              <w:rPr>
                <w:rFonts w:cs="Arial"/>
              </w:rPr>
            </w:pPr>
            <w:r>
              <w:rPr>
                <w:rFonts w:cs="Arial"/>
              </w:rPr>
              <w:t>geringer</w:t>
            </w:r>
          </w:p>
        </w:tc>
        <w:tc>
          <w:tcPr>
            <w:tcW w:w="1547" w:type="dxa"/>
            <w:tcBorders>
              <w:top w:val="nil"/>
              <w:left w:val="nil"/>
              <w:bottom w:val="single" w:sz="4" w:space="0" w:color="auto"/>
              <w:right w:val="nil"/>
            </w:tcBorders>
          </w:tcPr>
          <w:p w14:paraId="5CFE443C" w14:textId="77777777" w:rsidR="008F1472" w:rsidRDefault="0039461C">
            <w:pPr>
              <w:spacing w:before="120" w:after="120"/>
              <w:rPr>
                <w:rFonts w:cs="Arial"/>
              </w:rPr>
            </w:pPr>
            <w:r>
              <w:rPr>
                <w:rFonts w:cs="Arial"/>
              </w:rPr>
              <w:t>Gleich</w:t>
            </w:r>
          </w:p>
        </w:tc>
        <w:tc>
          <w:tcPr>
            <w:tcW w:w="1548" w:type="dxa"/>
            <w:tcBorders>
              <w:top w:val="nil"/>
              <w:left w:val="nil"/>
              <w:bottom w:val="single" w:sz="4" w:space="0" w:color="auto"/>
              <w:right w:val="nil"/>
            </w:tcBorders>
          </w:tcPr>
          <w:p w14:paraId="218C9587" w14:textId="77777777" w:rsidR="008F1472" w:rsidRDefault="0039461C">
            <w:pPr>
              <w:spacing w:before="120" w:after="120"/>
              <w:rPr>
                <w:rFonts w:cs="Arial"/>
              </w:rPr>
            </w:pPr>
            <w:r>
              <w:rPr>
                <w:rFonts w:cs="Arial"/>
              </w:rPr>
              <w:t>grösser</w:t>
            </w:r>
          </w:p>
        </w:tc>
        <w:tc>
          <w:tcPr>
            <w:tcW w:w="1548" w:type="dxa"/>
            <w:vMerge/>
            <w:tcBorders>
              <w:left w:val="nil"/>
              <w:right w:val="single" w:sz="4" w:space="0" w:color="auto"/>
            </w:tcBorders>
          </w:tcPr>
          <w:p w14:paraId="29512CD1" w14:textId="77777777" w:rsidR="008F1472" w:rsidRDefault="008F1472">
            <w:pPr>
              <w:spacing w:before="120" w:after="120"/>
              <w:rPr>
                <w:rFonts w:cs="Arial"/>
              </w:rPr>
            </w:pPr>
          </w:p>
        </w:tc>
      </w:tr>
      <w:tr w:rsidR="008F1472" w14:paraId="053DBA06" w14:textId="77777777">
        <w:trPr>
          <w:trHeight w:val="527"/>
        </w:trPr>
        <w:tc>
          <w:tcPr>
            <w:tcW w:w="1547" w:type="dxa"/>
            <w:tcBorders>
              <w:top w:val="nil"/>
              <w:left w:val="single" w:sz="4" w:space="0" w:color="auto"/>
              <w:bottom w:val="nil"/>
              <w:right w:val="nil"/>
            </w:tcBorders>
          </w:tcPr>
          <w:p w14:paraId="39B5A88D" w14:textId="77777777" w:rsidR="008F1472" w:rsidRDefault="008F1472">
            <w:pPr>
              <w:spacing w:before="120" w:after="120"/>
              <w:rPr>
                <w:rFonts w:cs="Arial"/>
              </w:rPr>
            </w:pPr>
          </w:p>
        </w:tc>
        <w:tc>
          <w:tcPr>
            <w:tcW w:w="1548" w:type="dxa"/>
            <w:tcBorders>
              <w:top w:val="nil"/>
              <w:left w:val="nil"/>
              <w:bottom w:val="nil"/>
              <w:right w:val="single" w:sz="4" w:space="0" w:color="auto"/>
            </w:tcBorders>
          </w:tcPr>
          <w:p w14:paraId="090FF07C" w14:textId="77777777" w:rsidR="008F1472" w:rsidRDefault="0039461C">
            <w:pPr>
              <w:spacing w:before="120" w:after="120"/>
              <w:rPr>
                <w:rFonts w:cs="Arial"/>
              </w:rPr>
            </w:pPr>
            <w:r>
              <w:rPr>
                <w:rFonts w:cs="Arial"/>
              </w:rPr>
              <w:t>höher</w:t>
            </w:r>
          </w:p>
        </w:tc>
        <w:tc>
          <w:tcPr>
            <w:tcW w:w="1548" w:type="dxa"/>
            <w:tcBorders>
              <w:top w:val="single" w:sz="4" w:space="0" w:color="auto"/>
              <w:left w:val="single" w:sz="4" w:space="0" w:color="auto"/>
              <w:bottom w:val="single" w:sz="4" w:space="0" w:color="auto"/>
              <w:right w:val="single" w:sz="4" w:space="0" w:color="auto"/>
            </w:tcBorders>
          </w:tcPr>
          <w:p w14:paraId="43896E8F" w14:textId="77777777" w:rsidR="008F1472" w:rsidRDefault="008F1472">
            <w:pPr>
              <w:spacing w:before="120" w:after="120"/>
              <w:rPr>
                <w:rFonts w:cs="Arial"/>
              </w:rPr>
            </w:pPr>
          </w:p>
        </w:tc>
        <w:tc>
          <w:tcPr>
            <w:tcW w:w="1547" w:type="dxa"/>
            <w:tcBorders>
              <w:top w:val="single" w:sz="4" w:space="0" w:color="auto"/>
              <w:left w:val="single" w:sz="4" w:space="0" w:color="auto"/>
              <w:bottom w:val="single" w:sz="4" w:space="0" w:color="auto"/>
              <w:right w:val="single" w:sz="4" w:space="0" w:color="auto"/>
            </w:tcBorders>
          </w:tcPr>
          <w:p w14:paraId="0A632F8E" w14:textId="77777777" w:rsidR="008F1472" w:rsidRDefault="008F1472">
            <w:pPr>
              <w:spacing w:before="120" w:after="120"/>
              <w:rPr>
                <w:rFonts w:cs="Arial"/>
              </w:rPr>
            </w:pPr>
          </w:p>
        </w:tc>
        <w:tc>
          <w:tcPr>
            <w:tcW w:w="1548" w:type="dxa"/>
            <w:tcBorders>
              <w:top w:val="single" w:sz="4" w:space="0" w:color="auto"/>
              <w:left w:val="single" w:sz="4" w:space="0" w:color="auto"/>
              <w:bottom w:val="single" w:sz="4" w:space="0" w:color="auto"/>
              <w:right w:val="single" w:sz="4" w:space="0" w:color="auto"/>
            </w:tcBorders>
          </w:tcPr>
          <w:p w14:paraId="1A2418A1" w14:textId="77777777" w:rsidR="008F1472" w:rsidRDefault="008F1472">
            <w:pPr>
              <w:spacing w:before="120" w:after="120"/>
              <w:rPr>
                <w:rFonts w:cs="Arial"/>
              </w:rPr>
            </w:pPr>
          </w:p>
        </w:tc>
        <w:tc>
          <w:tcPr>
            <w:tcW w:w="1548" w:type="dxa"/>
            <w:vMerge/>
            <w:tcBorders>
              <w:left w:val="single" w:sz="4" w:space="0" w:color="auto"/>
              <w:right w:val="single" w:sz="4" w:space="0" w:color="auto"/>
            </w:tcBorders>
          </w:tcPr>
          <w:p w14:paraId="75D19B3F" w14:textId="77777777" w:rsidR="008F1472" w:rsidRDefault="008F1472">
            <w:pPr>
              <w:spacing w:before="120" w:after="120"/>
              <w:rPr>
                <w:rFonts w:cs="Arial"/>
              </w:rPr>
            </w:pPr>
          </w:p>
        </w:tc>
      </w:tr>
      <w:tr w:rsidR="008F1472" w14:paraId="46FBD1D4" w14:textId="77777777">
        <w:trPr>
          <w:trHeight w:val="527"/>
        </w:trPr>
        <w:tc>
          <w:tcPr>
            <w:tcW w:w="1547" w:type="dxa"/>
            <w:tcBorders>
              <w:top w:val="nil"/>
              <w:left w:val="single" w:sz="4" w:space="0" w:color="auto"/>
              <w:bottom w:val="nil"/>
              <w:right w:val="nil"/>
            </w:tcBorders>
          </w:tcPr>
          <w:p w14:paraId="2C162EA7" w14:textId="77777777" w:rsidR="008F1472" w:rsidRDefault="0039461C">
            <w:pPr>
              <w:spacing w:before="120" w:after="120"/>
              <w:rPr>
                <w:rFonts w:cs="Arial"/>
              </w:rPr>
            </w:pPr>
            <w:r>
              <w:rPr>
                <w:rFonts w:cs="Arial"/>
              </w:rPr>
              <w:t>Kosten</w:t>
            </w:r>
          </w:p>
        </w:tc>
        <w:tc>
          <w:tcPr>
            <w:tcW w:w="1548" w:type="dxa"/>
            <w:tcBorders>
              <w:top w:val="nil"/>
              <w:left w:val="nil"/>
              <w:bottom w:val="nil"/>
              <w:right w:val="single" w:sz="4" w:space="0" w:color="auto"/>
            </w:tcBorders>
          </w:tcPr>
          <w:p w14:paraId="6A089887" w14:textId="77777777" w:rsidR="008F1472" w:rsidRDefault="0039461C">
            <w:pPr>
              <w:spacing w:before="120" w:after="120"/>
              <w:rPr>
                <w:rFonts w:cs="Arial"/>
              </w:rPr>
            </w:pPr>
            <w:r>
              <w:rPr>
                <w:rFonts w:cs="Arial"/>
              </w:rPr>
              <w:t>gleich</w:t>
            </w:r>
          </w:p>
        </w:tc>
        <w:tc>
          <w:tcPr>
            <w:tcW w:w="1548" w:type="dxa"/>
            <w:tcBorders>
              <w:top w:val="single" w:sz="4" w:space="0" w:color="auto"/>
              <w:left w:val="single" w:sz="4" w:space="0" w:color="auto"/>
              <w:bottom w:val="single" w:sz="4" w:space="0" w:color="auto"/>
              <w:right w:val="single" w:sz="4" w:space="0" w:color="auto"/>
            </w:tcBorders>
          </w:tcPr>
          <w:p w14:paraId="66D06768" w14:textId="77777777" w:rsidR="008F1472" w:rsidRDefault="008F1472">
            <w:pPr>
              <w:spacing w:before="120" w:after="120"/>
              <w:rPr>
                <w:rFonts w:cs="Arial"/>
              </w:rPr>
            </w:pPr>
          </w:p>
        </w:tc>
        <w:tc>
          <w:tcPr>
            <w:tcW w:w="1547" w:type="dxa"/>
            <w:tcBorders>
              <w:top w:val="single" w:sz="4" w:space="0" w:color="auto"/>
              <w:left w:val="single" w:sz="4" w:space="0" w:color="auto"/>
              <w:bottom w:val="single" w:sz="4" w:space="0" w:color="auto"/>
              <w:right w:val="single" w:sz="4" w:space="0" w:color="auto"/>
            </w:tcBorders>
          </w:tcPr>
          <w:p w14:paraId="641BDDFD" w14:textId="77777777" w:rsidR="008F1472" w:rsidRDefault="008F1472">
            <w:pPr>
              <w:spacing w:before="120" w:after="120"/>
              <w:rPr>
                <w:rFonts w:cs="Arial"/>
              </w:rPr>
            </w:pPr>
          </w:p>
        </w:tc>
        <w:tc>
          <w:tcPr>
            <w:tcW w:w="1548" w:type="dxa"/>
            <w:tcBorders>
              <w:top w:val="single" w:sz="4" w:space="0" w:color="auto"/>
              <w:left w:val="single" w:sz="4" w:space="0" w:color="auto"/>
              <w:bottom w:val="single" w:sz="4" w:space="0" w:color="auto"/>
              <w:right w:val="single" w:sz="4" w:space="0" w:color="auto"/>
            </w:tcBorders>
          </w:tcPr>
          <w:p w14:paraId="1C20319E" w14:textId="77777777" w:rsidR="008F1472" w:rsidRDefault="008F1472">
            <w:pPr>
              <w:spacing w:before="120" w:after="120"/>
              <w:rPr>
                <w:rFonts w:cs="Arial"/>
              </w:rPr>
            </w:pPr>
          </w:p>
        </w:tc>
        <w:tc>
          <w:tcPr>
            <w:tcW w:w="1548" w:type="dxa"/>
            <w:vMerge/>
            <w:tcBorders>
              <w:left w:val="single" w:sz="4" w:space="0" w:color="auto"/>
              <w:right w:val="single" w:sz="4" w:space="0" w:color="auto"/>
            </w:tcBorders>
          </w:tcPr>
          <w:p w14:paraId="1A1C33CC" w14:textId="77777777" w:rsidR="008F1472" w:rsidRDefault="008F1472">
            <w:pPr>
              <w:spacing w:before="120" w:after="120"/>
              <w:rPr>
                <w:rFonts w:cs="Arial"/>
              </w:rPr>
            </w:pPr>
          </w:p>
        </w:tc>
      </w:tr>
      <w:tr w:rsidR="008F1472" w14:paraId="2649F238" w14:textId="77777777">
        <w:trPr>
          <w:trHeight w:val="527"/>
        </w:trPr>
        <w:tc>
          <w:tcPr>
            <w:tcW w:w="1547" w:type="dxa"/>
            <w:tcBorders>
              <w:top w:val="nil"/>
              <w:left w:val="single" w:sz="4" w:space="0" w:color="auto"/>
              <w:bottom w:val="nil"/>
              <w:right w:val="nil"/>
            </w:tcBorders>
          </w:tcPr>
          <w:p w14:paraId="45AD9F1C" w14:textId="77777777" w:rsidR="008F1472" w:rsidRDefault="008F1472">
            <w:pPr>
              <w:spacing w:before="120" w:after="120"/>
              <w:rPr>
                <w:rFonts w:cs="Arial"/>
              </w:rPr>
            </w:pPr>
          </w:p>
        </w:tc>
        <w:tc>
          <w:tcPr>
            <w:tcW w:w="1548" w:type="dxa"/>
            <w:tcBorders>
              <w:top w:val="nil"/>
              <w:left w:val="nil"/>
              <w:bottom w:val="nil"/>
              <w:right w:val="single" w:sz="4" w:space="0" w:color="auto"/>
            </w:tcBorders>
          </w:tcPr>
          <w:p w14:paraId="30BDE0FF" w14:textId="77777777" w:rsidR="008F1472" w:rsidRDefault="0039461C">
            <w:pPr>
              <w:spacing w:before="120" w:after="120"/>
              <w:rPr>
                <w:rFonts w:cs="Arial"/>
              </w:rPr>
            </w:pPr>
            <w:r>
              <w:rPr>
                <w:rFonts w:cs="Arial"/>
              </w:rPr>
              <w:t>tiefer</w:t>
            </w:r>
          </w:p>
        </w:tc>
        <w:tc>
          <w:tcPr>
            <w:tcW w:w="1548" w:type="dxa"/>
            <w:tcBorders>
              <w:top w:val="single" w:sz="4" w:space="0" w:color="auto"/>
              <w:left w:val="single" w:sz="4" w:space="0" w:color="auto"/>
              <w:bottom w:val="single" w:sz="4" w:space="0" w:color="auto"/>
              <w:right w:val="single" w:sz="4" w:space="0" w:color="auto"/>
            </w:tcBorders>
          </w:tcPr>
          <w:p w14:paraId="7F6D58B8" w14:textId="77777777" w:rsidR="008F1472" w:rsidRDefault="008F1472">
            <w:pPr>
              <w:spacing w:before="120" w:after="120"/>
              <w:rPr>
                <w:rFonts w:cs="Arial"/>
              </w:rPr>
            </w:pPr>
          </w:p>
        </w:tc>
        <w:tc>
          <w:tcPr>
            <w:tcW w:w="1547" w:type="dxa"/>
            <w:tcBorders>
              <w:top w:val="single" w:sz="4" w:space="0" w:color="auto"/>
              <w:left w:val="single" w:sz="4" w:space="0" w:color="auto"/>
              <w:bottom w:val="single" w:sz="4" w:space="0" w:color="auto"/>
              <w:right w:val="single" w:sz="4" w:space="0" w:color="auto"/>
            </w:tcBorders>
          </w:tcPr>
          <w:p w14:paraId="20F192FE" w14:textId="77777777" w:rsidR="008F1472" w:rsidRDefault="008F1472">
            <w:pPr>
              <w:spacing w:before="120" w:after="120"/>
              <w:rPr>
                <w:rFonts w:cs="Arial"/>
              </w:rPr>
            </w:pPr>
          </w:p>
        </w:tc>
        <w:tc>
          <w:tcPr>
            <w:tcW w:w="1548" w:type="dxa"/>
            <w:tcBorders>
              <w:top w:val="single" w:sz="4" w:space="0" w:color="auto"/>
              <w:left w:val="single" w:sz="4" w:space="0" w:color="auto"/>
              <w:bottom w:val="single" w:sz="4" w:space="0" w:color="auto"/>
              <w:right w:val="single" w:sz="4" w:space="0" w:color="auto"/>
            </w:tcBorders>
          </w:tcPr>
          <w:p w14:paraId="6EA0CF65" w14:textId="77777777" w:rsidR="008F1472" w:rsidRDefault="008F1472">
            <w:pPr>
              <w:spacing w:before="120" w:after="120"/>
              <w:rPr>
                <w:rFonts w:cs="Arial"/>
              </w:rPr>
            </w:pPr>
          </w:p>
        </w:tc>
        <w:tc>
          <w:tcPr>
            <w:tcW w:w="1548" w:type="dxa"/>
            <w:vMerge/>
            <w:tcBorders>
              <w:left w:val="single" w:sz="4" w:space="0" w:color="auto"/>
              <w:right w:val="single" w:sz="4" w:space="0" w:color="auto"/>
            </w:tcBorders>
          </w:tcPr>
          <w:p w14:paraId="2A414D94" w14:textId="77777777" w:rsidR="008F1472" w:rsidRDefault="008F1472">
            <w:pPr>
              <w:spacing w:before="120" w:after="120"/>
              <w:rPr>
                <w:rFonts w:cs="Arial"/>
              </w:rPr>
            </w:pPr>
          </w:p>
        </w:tc>
      </w:tr>
      <w:tr w:rsidR="008F1472" w14:paraId="309D2FC6" w14:textId="77777777">
        <w:trPr>
          <w:trHeight w:val="527"/>
        </w:trPr>
        <w:tc>
          <w:tcPr>
            <w:tcW w:w="7738" w:type="dxa"/>
            <w:gridSpan w:val="5"/>
            <w:tcBorders>
              <w:top w:val="nil"/>
              <w:left w:val="single" w:sz="4" w:space="0" w:color="auto"/>
              <w:bottom w:val="single" w:sz="4" w:space="0" w:color="auto"/>
              <w:right w:val="nil"/>
            </w:tcBorders>
          </w:tcPr>
          <w:p w14:paraId="7DDE24CF" w14:textId="77777777" w:rsidR="008F1472" w:rsidRDefault="008F1472">
            <w:pPr>
              <w:spacing w:before="120" w:after="120"/>
              <w:rPr>
                <w:rFonts w:cs="Arial"/>
              </w:rPr>
            </w:pPr>
          </w:p>
        </w:tc>
        <w:tc>
          <w:tcPr>
            <w:tcW w:w="1548" w:type="dxa"/>
            <w:vMerge/>
            <w:tcBorders>
              <w:left w:val="nil"/>
              <w:bottom w:val="single" w:sz="4" w:space="0" w:color="auto"/>
              <w:right w:val="single" w:sz="4" w:space="0" w:color="auto"/>
            </w:tcBorders>
          </w:tcPr>
          <w:p w14:paraId="4E370A91" w14:textId="77777777" w:rsidR="008F1472" w:rsidRDefault="008F1472">
            <w:pPr>
              <w:spacing w:before="120" w:after="120"/>
              <w:rPr>
                <w:rFonts w:cs="Arial"/>
              </w:rPr>
            </w:pPr>
          </w:p>
        </w:tc>
      </w:tr>
      <w:tr w:rsidR="008F1472" w14:paraId="11CE39EF" w14:textId="77777777">
        <w:tc>
          <w:tcPr>
            <w:tcW w:w="9286" w:type="dxa"/>
            <w:gridSpan w:val="6"/>
            <w:tcBorders>
              <w:top w:val="single" w:sz="4" w:space="0" w:color="auto"/>
            </w:tcBorders>
          </w:tcPr>
          <w:p w14:paraId="193E8344" w14:textId="77777777" w:rsidR="008F1472" w:rsidRDefault="0039461C">
            <w:pPr>
              <w:spacing w:before="120" w:after="120"/>
              <w:jc w:val="both"/>
              <w:rPr>
                <w:rFonts w:cs="Arial"/>
              </w:rPr>
            </w:pPr>
            <w:r>
              <w:rPr>
                <w:rFonts w:cs="Arial"/>
              </w:rPr>
              <w:t>Bemerkungen</w:t>
            </w:r>
          </w:p>
          <w:p w14:paraId="0E3E945C" w14:textId="77777777" w:rsidR="008F1472" w:rsidRDefault="008F1472">
            <w:pPr>
              <w:spacing w:before="120" w:after="120"/>
              <w:jc w:val="both"/>
              <w:rPr>
                <w:rFonts w:cs="Arial"/>
              </w:rPr>
            </w:pPr>
          </w:p>
        </w:tc>
      </w:tr>
    </w:tbl>
    <w:p w14:paraId="2F913541" w14:textId="77777777" w:rsidR="008F1472" w:rsidRDefault="00394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1"/>
        <w:gridCol w:w="1161"/>
        <w:gridCol w:w="1161"/>
        <w:gridCol w:w="1225"/>
        <w:gridCol w:w="1096"/>
        <w:gridCol w:w="1161"/>
        <w:gridCol w:w="1161"/>
      </w:tblGrid>
      <w:tr w:rsidR="008F1472" w14:paraId="64C10D3C" w14:textId="77777777">
        <w:tc>
          <w:tcPr>
            <w:tcW w:w="9286" w:type="dxa"/>
            <w:gridSpan w:val="7"/>
            <w:tcBorders>
              <w:top w:val="single" w:sz="4" w:space="0" w:color="auto"/>
            </w:tcBorders>
          </w:tcPr>
          <w:p w14:paraId="70B4D7A0" w14:textId="77777777" w:rsidR="008F1472" w:rsidRDefault="0039461C">
            <w:pPr>
              <w:spacing w:before="120" w:after="120"/>
              <w:rPr>
                <w:rFonts w:cs="Arial"/>
              </w:rPr>
            </w:pPr>
            <w:r>
              <w:rPr>
                <w:rFonts w:cs="Arial"/>
                <w:b/>
                <w:sz w:val="28"/>
                <w:szCs w:val="28"/>
              </w:rPr>
              <w:lastRenderedPageBreak/>
              <w:t>2.</w:t>
            </w:r>
            <w:r>
              <w:rPr>
                <w:rFonts w:cs="Arial"/>
                <w:b/>
                <w:sz w:val="28"/>
                <w:szCs w:val="28"/>
              </w:rPr>
              <w:tab/>
              <w:t xml:space="preserve">Wissenschaftliche Publikationen zur Wirtschaftlichkeit des </w:t>
            </w:r>
            <w:r>
              <w:rPr>
                <w:rFonts w:cs="Arial"/>
                <w:b/>
                <w:sz w:val="28"/>
                <w:szCs w:val="28"/>
              </w:rPr>
              <w:br/>
            </w:r>
            <w:r>
              <w:rPr>
                <w:rFonts w:cs="Arial"/>
                <w:b/>
                <w:sz w:val="28"/>
                <w:szCs w:val="28"/>
              </w:rPr>
              <w:tab/>
              <w:t xml:space="preserve">neuen Medizinprodukts  </w:t>
            </w:r>
          </w:p>
        </w:tc>
      </w:tr>
      <w:tr w:rsidR="008F1472" w14:paraId="4DC6DD78" w14:textId="77777777">
        <w:tc>
          <w:tcPr>
            <w:tcW w:w="9286" w:type="dxa"/>
            <w:gridSpan w:val="7"/>
            <w:tcBorders>
              <w:top w:val="single" w:sz="4" w:space="0" w:color="auto"/>
            </w:tcBorders>
          </w:tcPr>
          <w:p w14:paraId="5D25973A" w14:textId="77777777" w:rsidR="008F1472" w:rsidRDefault="0039461C">
            <w:pPr>
              <w:spacing w:before="120" w:after="120"/>
              <w:rPr>
                <w:rFonts w:cs="Arial"/>
              </w:rPr>
            </w:pPr>
            <w:r>
              <w:rPr>
                <w:rFonts w:cs="Arial"/>
              </w:rPr>
              <w:t xml:space="preserve">Bitte erstellen Sie eine Liste der relevanten gesundheitsökonomischen Publikationen: </w:t>
            </w:r>
          </w:p>
          <w:p w14:paraId="06278383" w14:textId="77777777" w:rsidR="008F1472" w:rsidRDefault="0039461C">
            <w:pPr>
              <w:spacing w:before="120" w:after="120"/>
              <w:rPr>
                <w:rFonts w:cs="Arial"/>
              </w:rPr>
            </w:pPr>
            <w:r>
              <w:rPr>
                <w:rFonts w:cs="Arial"/>
              </w:rPr>
              <w:t xml:space="preserve">- Fragestellung für die Literatursuche? </w:t>
            </w:r>
          </w:p>
          <w:p w14:paraId="34ECDA3C" w14:textId="73C49A8F" w:rsidR="008F1472" w:rsidRDefault="0039461C">
            <w:pPr>
              <w:spacing w:before="120" w:after="120"/>
              <w:rPr>
                <w:rFonts w:cs="Arial"/>
              </w:rPr>
            </w:pPr>
            <w:r>
              <w:rPr>
                <w:rFonts w:cs="Arial"/>
              </w:rPr>
              <w:t>- Methode der Literatursuche? (Datenbanken, Suchbegriffe, etc.)</w:t>
            </w:r>
          </w:p>
          <w:p w14:paraId="7D7CF8A0" w14:textId="77777777" w:rsidR="008F1472" w:rsidRDefault="0039461C">
            <w:pPr>
              <w:spacing w:before="120" w:after="120"/>
              <w:rPr>
                <w:rFonts w:cs="Arial"/>
              </w:rPr>
            </w:pPr>
            <w:r>
              <w:rPr>
                <w:rFonts w:cs="Arial"/>
              </w:rPr>
              <w:t>- (optional): Erste Liste der identifizierten Publikationen</w:t>
            </w:r>
          </w:p>
          <w:p w14:paraId="3E5B013E" w14:textId="77777777" w:rsidR="008F1472" w:rsidRDefault="0039461C">
            <w:pPr>
              <w:spacing w:before="120" w:after="120"/>
              <w:rPr>
                <w:rFonts w:cs="Arial"/>
              </w:rPr>
            </w:pPr>
            <w:r>
              <w:rPr>
                <w:rFonts w:cs="Arial"/>
              </w:rPr>
              <w:t>- Kriterien für die Selektion der weiteren Bearbeitung der Publikationen</w:t>
            </w:r>
          </w:p>
          <w:p w14:paraId="444B8FC0" w14:textId="77777777" w:rsidR="008F1472" w:rsidRDefault="0039461C">
            <w:pPr>
              <w:spacing w:before="120" w:after="120"/>
              <w:jc w:val="both"/>
              <w:rPr>
                <w:rFonts w:cs="Arial"/>
              </w:rPr>
            </w:pPr>
            <w:r>
              <w:rPr>
                <w:rFonts w:cs="Arial"/>
              </w:rPr>
              <w:t>- Nummerierte Liste der Publikationen, geordnet nach 1. Autor, 2. Erscheinungsjahr</w:t>
            </w:r>
          </w:p>
          <w:p w14:paraId="21D685A1" w14:textId="77777777" w:rsidR="008F1472" w:rsidRDefault="008F1472">
            <w:pPr>
              <w:spacing w:before="120" w:after="120" w:line="240" w:lineRule="auto"/>
              <w:rPr>
                <w:rFonts w:cs="Arial"/>
              </w:rPr>
            </w:pPr>
          </w:p>
          <w:p w14:paraId="3DD132E7" w14:textId="77777777" w:rsidR="008F1472" w:rsidRDefault="0039461C">
            <w:pPr>
              <w:tabs>
                <w:tab w:val="left" w:pos="567"/>
                <w:tab w:val="left" w:pos="7440"/>
              </w:tabs>
              <w:spacing w:before="60"/>
              <w:ind w:left="567"/>
              <w:rPr>
                <w:rFonts w:cs="Arial"/>
              </w:rPr>
            </w:pPr>
            <w:r>
              <w:rPr>
                <w:rFonts w:cs="Arial"/>
              </w:rPr>
              <w:tab/>
            </w:r>
            <w:r>
              <w:rPr>
                <w:rFonts w:cs="Arial"/>
              </w:rPr>
              <w:sym w:font="Wingdings" w:char="F071"/>
            </w:r>
            <w:r>
              <w:rPr>
                <w:rFonts w:cs="Arial"/>
              </w:rPr>
              <w:t xml:space="preserve"> Beilage A2.1</w:t>
            </w:r>
          </w:p>
          <w:p w14:paraId="1D9A915A" w14:textId="77777777" w:rsidR="008F1472" w:rsidRDefault="008F1472">
            <w:pPr>
              <w:spacing w:before="120" w:after="120"/>
              <w:jc w:val="both"/>
              <w:rPr>
                <w:rFonts w:cs="Arial"/>
              </w:rPr>
            </w:pPr>
          </w:p>
        </w:tc>
      </w:tr>
      <w:tr w:rsidR="008F1472" w14:paraId="204F2E46" w14:textId="77777777">
        <w:tc>
          <w:tcPr>
            <w:tcW w:w="9286" w:type="dxa"/>
            <w:gridSpan w:val="7"/>
            <w:tcBorders>
              <w:top w:val="single" w:sz="4" w:space="0" w:color="auto"/>
            </w:tcBorders>
          </w:tcPr>
          <w:p w14:paraId="612B3223" w14:textId="77777777" w:rsidR="008F1472" w:rsidRDefault="0039461C">
            <w:pPr>
              <w:spacing w:before="120" w:after="120"/>
              <w:jc w:val="both"/>
              <w:rPr>
                <w:rFonts w:cs="Arial"/>
              </w:rPr>
            </w:pPr>
            <w:r>
              <w:rPr>
                <w:rFonts w:cs="Arial"/>
              </w:rPr>
              <w:t>Bitte bewerten Sie die Studien anhand der Studienqualität und der Relevanz für die Schweiz</w:t>
            </w:r>
          </w:p>
          <w:p w14:paraId="512F57FC" w14:textId="77777777" w:rsidR="008F1472" w:rsidRDefault="008F1472">
            <w:pPr>
              <w:spacing w:before="120" w:after="120"/>
              <w:jc w:val="both"/>
              <w:rPr>
                <w:rFonts w:cs="Arial"/>
              </w:rPr>
            </w:pPr>
          </w:p>
        </w:tc>
      </w:tr>
      <w:tr w:rsidR="008F1472" w14:paraId="3C216229" w14:textId="77777777">
        <w:tc>
          <w:tcPr>
            <w:tcW w:w="9286" w:type="dxa"/>
            <w:gridSpan w:val="7"/>
            <w:tcBorders>
              <w:top w:val="single" w:sz="4" w:space="0" w:color="auto"/>
            </w:tcBorders>
          </w:tcPr>
          <w:p w14:paraId="18AEF119" w14:textId="77777777" w:rsidR="008F1472" w:rsidRDefault="0039461C">
            <w:pPr>
              <w:spacing w:before="120" w:after="120"/>
              <w:jc w:val="both"/>
              <w:rPr>
                <w:rFonts w:cs="Arial"/>
              </w:rPr>
            </w:pPr>
            <w:r>
              <w:rPr>
                <w:rFonts w:cs="Arial"/>
              </w:rPr>
              <w:t xml:space="preserve">Wichtigste Ergebnisse der Studien zur Wirtschaftlichkeit </w:t>
            </w:r>
          </w:p>
          <w:p w14:paraId="0A64125E" w14:textId="77777777" w:rsidR="008F1472" w:rsidRDefault="008F1472">
            <w:pPr>
              <w:spacing w:before="120" w:after="120"/>
              <w:jc w:val="both"/>
              <w:rPr>
                <w:rFonts w:cs="Arial"/>
              </w:rPr>
            </w:pPr>
          </w:p>
        </w:tc>
      </w:tr>
      <w:tr w:rsidR="008F1472" w14:paraId="3C78944A" w14:textId="77777777">
        <w:tc>
          <w:tcPr>
            <w:tcW w:w="9286" w:type="dxa"/>
            <w:gridSpan w:val="7"/>
            <w:tcBorders>
              <w:top w:val="single" w:sz="4" w:space="0" w:color="auto"/>
            </w:tcBorders>
          </w:tcPr>
          <w:p w14:paraId="67BF99B5" w14:textId="77777777" w:rsidR="008F1472" w:rsidRDefault="0039461C">
            <w:pPr>
              <w:spacing w:before="120" w:after="120"/>
              <w:rPr>
                <w:rFonts w:cs="Arial"/>
              </w:rPr>
            </w:pPr>
            <w:r>
              <w:rPr>
                <w:rFonts w:cs="Arial"/>
                <w:b/>
                <w:sz w:val="28"/>
                <w:szCs w:val="28"/>
              </w:rPr>
              <w:t>3.</w:t>
            </w:r>
            <w:r>
              <w:rPr>
                <w:rFonts w:cs="Arial"/>
                <w:b/>
                <w:sz w:val="28"/>
                <w:szCs w:val="28"/>
              </w:rPr>
              <w:tab/>
              <w:t xml:space="preserve">Kosten der Behandlung ohne neues Medizinprodukt </w:t>
            </w:r>
            <w:r>
              <w:rPr>
                <w:rFonts w:cs="Arial"/>
                <w:b/>
                <w:sz w:val="28"/>
                <w:szCs w:val="28"/>
              </w:rPr>
              <w:br/>
            </w:r>
            <w:r>
              <w:rPr>
                <w:rFonts w:cs="Arial"/>
                <w:b/>
                <w:sz w:val="28"/>
                <w:szCs w:val="28"/>
              </w:rPr>
              <w:tab/>
              <w:t>(„Komparator“)</w:t>
            </w:r>
          </w:p>
        </w:tc>
      </w:tr>
      <w:tr w:rsidR="008F1472" w14:paraId="2CFF2D90" w14:textId="77777777">
        <w:tc>
          <w:tcPr>
            <w:tcW w:w="2321" w:type="dxa"/>
          </w:tcPr>
          <w:p w14:paraId="78DDA50F" w14:textId="77777777" w:rsidR="008F1472" w:rsidRDefault="0039461C">
            <w:pPr>
              <w:spacing w:before="120" w:after="120"/>
              <w:rPr>
                <w:rFonts w:cs="Arial"/>
              </w:rPr>
            </w:pPr>
            <w:r>
              <w:rPr>
                <w:rFonts w:cs="Arial"/>
              </w:rPr>
              <w:t xml:space="preserve">Schritt 1 gemäss Punkt 2 des Antrags </w:t>
            </w:r>
          </w:p>
        </w:tc>
        <w:tc>
          <w:tcPr>
            <w:tcW w:w="1161" w:type="dxa"/>
            <w:shd w:val="clear" w:color="auto" w:fill="auto"/>
          </w:tcPr>
          <w:p w14:paraId="6A1229E8" w14:textId="77777777" w:rsidR="008F1472" w:rsidRDefault="0039461C">
            <w:pPr>
              <w:spacing w:before="120" w:after="120"/>
              <w:rPr>
                <w:rFonts w:cs="Arial"/>
              </w:rPr>
            </w:pPr>
            <w:r>
              <w:rPr>
                <w:rFonts w:cs="Arial"/>
              </w:rPr>
              <w:t>Anzahl</w:t>
            </w:r>
          </w:p>
        </w:tc>
        <w:tc>
          <w:tcPr>
            <w:tcW w:w="1161" w:type="dxa"/>
            <w:shd w:val="clear" w:color="auto" w:fill="auto"/>
          </w:tcPr>
          <w:p w14:paraId="55DE940E" w14:textId="77777777" w:rsidR="008F1472" w:rsidRDefault="008F1472">
            <w:pPr>
              <w:spacing w:before="120" w:after="120"/>
              <w:rPr>
                <w:rFonts w:cs="Arial"/>
              </w:rPr>
            </w:pPr>
          </w:p>
        </w:tc>
        <w:tc>
          <w:tcPr>
            <w:tcW w:w="1225" w:type="dxa"/>
            <w:shd w:val="clear" w:color="auto" w:fill="auto"/>
          </w:tcPr>
          <w:p w14:paraId="56E2B0B4" w14:textId="77777777" w:rsidR="008F1472" w:rsidRDefault="0039461C">
            <w:pPr>
              <w:spacing w:before="120" w:after="120"/>
              <w:rPr>
                <w:rFonts w:cs="Arial"/>
              </w:rPr>
            </w:pPr>
            <w:r>
              <w:rPr>
                <w:rFonts w:cs="Arial"/>
              </w:rPr>
              <w:t>Kosten pro Einheit</w:t>
            </w:r>
          </w:p>
        </w:tc>
        <w:tc>
          <w:tcPr>
            <w:tcW w:w="1096" w:type="dxa"/>
            <w:shd w:val="clear" w:color="auto" w:fill="auto"/>
          </w:tcPr>
          <w:p w14:paraId="51A1DE81" w14:textId="77777777" w:rsidR="008F1472" w:rsidRDefault="008F1472">
            <w:pPr>
              <w:spacing w:before="120" w:after="120"/>
              <w:rPr>
                <w:rFonts w:cs="Arial"/>
              </w:rPr>
            </w:pPr>
          </w:p>
        </w:tc>
        <w:tc>
          <w:tcPr>
            <w:tcW w:w="1161" w:type="dxa"/>
            <w:shd w:val="clear" w:color="auto" w:fill="auto"/>
          </w:tcPr>
          <w:p w14:paraId="49E1D108" w14:textId="77777777" w:rsidR="008F1472" w:rsidRDefault="0039461C">
            <w:pPr>
              <w:spacing w:before="120" w:after="120"/>
              <w:rPr>
                <w:rFonts w:cs="Arial"/>
              </w:rPr>
            </w:pPr>
            <w:r>
              <w:rPr>
                <w:rFonts w:cs="Arial"/>
              </w:rPr>
              <w:t>Kosten total</w:t>
            </w:r>
          </w:p>
        </w:tc>
        <w:tc>
          <w:tcPr>
            <w:tcW w:w="1161" w:type="dxa"/>
            <w:shd w:val="clear" w:color="auto" w:fill="auto"/>
          </w:tcPr>
          <w:p w14:paraId="771CF565" w14:textId="77777777" w:rsidR="008F1472" w:rsidRDefault="008F1472">
            <w:pPr>
              <w:spacing w:before="120" w:after="120"/>
              <w:rPr>
                <w:rFonts w:cs="Arial"/>
              </w:rPr>
            </w:pPr>
          </w:p>
        </w:tc>
      </w:tr>
      <w:tr w:rsidR="008F1472" w14:paraId="7D365B5C" w14:textId="77777777">
        <w:tc>
          <w:tcPr>
            <w:tcW w:w="2321" w:type="dxa"/>
          </w:tcPr>
          <w:p w14:paraId="5483A92E" w14:textId="77777777" w:rsidR="008F1472" w:rsidRDefault="0039461C">
            <w:pPr>
              <w:spacing w:before="120" w:after="120"/>
              <w:rPr>
                <w:rFonts w:cs="Arial"/>
              </w:rPr>
            </w:pPr>
            <w:r>
              <w:rPr>
                <w:rFonts w:cs="Arial"/>
              </w:rPr>
              <w:t xml:space="preserve">Schritt 2 gemäss Punkt 2 des Antrags </w:t>
            </w:r>
          </w:p>
        </w:tc>
        <w:tc>
          <w:tcPr>
            <w:tcW w:w="1161" w:type="dxa"/>
            <w:shd w:val="clear" w:color="auto" w:fill="auto"/>
          </w:tcPr>
          <w:p w14:paraId="59FE2892" w14:textId="77777777" w:rsidR="008F1472" w:rsidRDefault="0039461C">
            <w:pPr>
              <w:spacing w:before="120" w:after="120"/>
              <w:rPr>
                <w:rFonts w:cs="Arial"/>
              </w:rPr>
            </w:pPr>
            <w:r>
              <w:rPr>
                <w:rFonts w:cs="Arial"/>
              </w:rPr>
              <w:t>Anzahl</w:t>
            </w:r>
          </w:p>
        </w:tc>
        <w:tc>
          <w:tcPr>
            <w:tcW w:w="1161" w:type="dxa"/>
            <w:shd w:val="clear" w:color="auto" w:fill="auto"/>
          </w:tcPr>
          <w:p w14:paraId="0667413C" w14:textId="77777777" w:rsidR="008F1472" w:rsidRDefault="008F1472">
            <w:pPr>
              <w:spacing w:before="120" w:after="120"/>
              <w:rPr>
                <w:rFonts w:cs="Arial"/>
              </w:rPr>
            </w:pPr>
          </w:p>
        </w:tc>
        <w:tc>
          <w:tcPr>
            <w:tcW w:w="1225" w:type="dxa"/>
            <w:shd w:val="clear" w:color="auto" w:fill="auto"/>
          </w:tcPr>
          <w:p w14:paraId="423E4641" w14:textId="77777777" w:rsidR="008F1472" w:rsidRDefault="0039461C">
            <w:pPr>
              <w:spacing w:before="120" w:after="120"/>
              <w:rPr>
                <w:rFonts w:cs="Arial"/>
              </w:rPr>
            </w:pPr>
            <w:r>
              <w:rPr>
                <w:rFonts w:cs="Arial"/>
              </w:rPr>
              <w:t>Kosten pro Einheit</w:t>
            </w:r>
          </w:p>
        </w:tc>
        <w:tc>
          <w:tcPr>
            <w:tcW w:w="1096" w:type="dxa"/>
            <w:shd w:val="clear" w:color="auto" w:fill="auto"/>
          </w:tcPr>
          <w:p w14:paraId="6A1A12F0" w14:textId="77777777" w:rsidR="008F1472" w:rsidRDefault="008F1472">
            <w:pPr>
              <w:spacing w:before="120" w:after="120"/>
              <w:rPr>
                <w:rFonts w:cs="Arial"/>
              </w:rPr>
            </w:pPr>
          </w:p>
        </w:tc>
        <w:tc>
          <w:tcPr>
            <w:tcW w:w="1161" w:type="dxa"/>
            <w:shd w:val="clear" w:color="auto" w:fill="auto"/>
          </w:tcPr>
          <w:p w14:paraId="05556D8A" w14:textId="77777777" w:rsidR="008F1472" w:rsidRDefault="0039461C">
            <w:pPr>
              <w:spacing w:before="120" w:after="120"/>
              <w:rPr>
                <w:rFonts w:cs="Arial"/>
              </w:rPr>
            </w:pPr>
            <w:r>
              <w:rPr>
                <w:rFonts w:cs="Arial"/>
              </w:rPr>
              <w:t>Kosten total</w:t>
            </w:r>
          </w:p>
        </w:tc>
        <w:tc>
          <w:tcPr>
            <w:tcW w:w="1161" w:type="dxa"/>
            <w:shd w:val="clear" w:color="auto" w:fill="auto"/>
          </w:tcPr>
          <w:p w14:paraId="3957ED46" w14:textId="77777777" w:rsidR="008F1472" w:rsidRDefault="008F1472">
            <w:pPr>
              <w:spacing w:before="120" w:after="120"/>
              <w:rPr>
                <w:rFonts w:cs="Arial"/>
              </w:rPr>
            </w:pPr>
          </w:p>
        </w:tc>
      </w:tr>
      <w:tr w:rsidR="008F1472" w14:paraId="70213694" w14:textId="77777777">
        <w:tc>
          <w:tcPr>
            <w:tcW w:w="2321" w:type="dxa"/>
          </w:tcPr>
          <w:p w14:paraId="295BDCD2" w14:textId="77777777" w:rsidR="008F1472" w:rsidRDefault="0039461C">
            <w:pPr>
              <w:spacing w:before="120" w:after="120"/>
              <w:rPr>
                <w:rFonts w:cs="Arial"/>
              </w:rPr>
            </w:pPr>
            <w:r>
              <w:rPr>
                <w:rFonts w:cs="Arial"/>
              </w:rPr>
              <w:t xml:space="preserve">Schritt 3 gemäss Punkt 2 des Antrags </w:t>
            </w:r>
          </w:p>
        </w:tc>
        <w:tc>
          <w:tcPr>
            <w:tcW w:w="1161" w:type="dxa"/>
            <w:shd w:val="clear" w:color="auto" w:fill="auto"/>
          </w:tcPr>
          <w:p w14:paraId="44333CA1" w14:textId="77777777" w:rsidR="008F1472" w:rsidRDefault="0039461C">
            <w:pPr>
              <w:spacing w:before="120" w:after="120"/>
              <w:rPr>
                <w:rFonts w:cs="Arial"/>
              </w:rPr>
            </w:pPr>
            <w:r>
              <w:rPr>
                <w:rFonts w:cs="Arial"/>
              </w:rPr>
              <w:t>Anzahl</w:t>
            </w:r>
          </w:p>
        </w:tc>
        <w:tc>
          <w:tcPr>
            <w:tcW w:w="1161" w:type="dxa"/>
            <w:shd w:val="clear" w:color="auto" w:fill="auto"/>
          </w:tcPr>
          <w:p w14:paraId="7CA9CC3E" w14:textId="77777777" w:rsidR="008F1472" w:rsidRDefault="008F1472">
            <w:pPr>
              <w:spacing w:before="120" w:after="120"/>
              <w:rPr>
                <w:rFonts w:cs="Arial"/>
              </w:rPr>
            </w:pPr>
          </w:p>
        </w:tc>
        <w:tc>
          <w:tcPr>
            <w:tcW w:w="1225" w:type="dxa"/>
            <w:shd w:val="clear" w:color="auto" w:fill="auto"/>
          </w:tcPr>
          <w:p w14:paraId="190D6BF9" w14:textId="77777777" w:rsidR="008F1472" w:rsidRDefault="0039461C">
            <w:pPr>
              <w:spacing w:before="120" w:after="120"/>
              <w:rPr>
                <w:rFonts w:cs="Arial"/>
              </w:rPr>
            </w:pPr>
            <w:r>
              <w:rPr>
                <w:rFonts w:cs="Arial"/>
              </w:rPr>
              <w:t>Kosten pro Einheit</w:t>
            </w:r>
          </w:p>
        </w:tc>
        <w:tc>
          <w:tcPr>
            <w:tcW w:w="1096" w:type="dxa"/>
            <w:shd w:val="clear" w:color="auto" w:fill="auto"/>
          </w:tcPr>
          <w:p w14:paraId="32F3F644" w14:textId="77777777" w:rsidR="008F1472" w:rsidRDefault="008F1472">
            <w:pPr>
              <w:spacing w:before="120" w:after="120"/>
              <w:rPr>
                <w:rFonts w:cs="Arial"/>
              </w:rPr>
            </w:pPr>
          </w:p>
        </w:tc>
        <w:tc>
          <w:tcPr>
            <w:tcW w:w="1161" w:type="dxa"/>
            <w:shd w:val="clear" w:color="auto" w:fill="auto"/>
          </w:tcPr>
          <w:p w14:paraId="543B5B21" w14:textId="77777777" w:rsidR="008F1472" w:rsidRDefault="0039461C">
            <w:pPr>
              <w:spacing w:before="120" w:after="120"/>
              <w:rPr>
                <w:rFonts w:cs="Arial"/>
              </w:rPr>
            </w:pPr>
            <w:r>
              <w:rPr>
                <w:rFonts w:cs="Arial"/>
              </w:rPr>
              <w:t>Kosten total</w:t>
            </w:r>
          </w:p>
        </w:tc>
        <w:tc>
          <w:tcPr>
            <w:tcW w:w="1161" w:type="dxa"/>
            <w:shd w:val="clear" w:color="auto" w:fill="auto"/>
          </w:tcPr>
          <w:p w14:paraId="0423E552" w14:textId="77777777" w:rsidR="008F1472" w:rsidRDefault="008F1472">
            <w:pPr>
              <w:spacing w:before="120" w:after="120"/>
              <w:rPr>
                <w:rFonts w:cs="Arial"/>
              </w:rPr>
            </w:pPr>
          </w:p>
        </w:tc>
      </w:tr>
      <w:tr w:rsidR="008F1472" w14:paraId="4EF2A0E7" w14:textId="77777777">
        <w:tc>
          <w:tcPr>
            <w:tcW w:w="2321" w:type="dxa"/>
          </w:tcPr>
          <w:p w14:paraId="4537CA05" w14:textId="77777777" w:rsidR="008F1472" w:rsidRDefault="0039461C">
            <w:pPr>
              <w:spacing w:before="120" w:after="120"/>
              <w:rPr>
                <w:rFonts w:cs="Arial"/>
              </w:rPr>
            </w:pPr>
            <w:r>
              <w:rPr>
                <w:rFonts w:cs="Arial"/>
              </w:rPr>
              <w:t>Schritt …</w:t>
            </w:r>
          </w:p>
        </w:tc>
        <w:tc>
          <w:tcPr>
            <w:tcW w:w="1161" w:type="dxa"/>
            <w:tcBorders>
              <w:bottom w:val="single" w:sz="4" w:space="0" w:color="auto"/>
            </w:tcBorders>
          </w:tcPr>
          <w:p w14:paraId="084DFE35" w14:textId="77777777" w:rsidR="008F1472" w:rsidRDefault="0039461C">
            <w:pPr>
              <w:spacing w:before="120" w:after="120"/>
              <w:rPr>
                <w:rFonts w:cs="Arial"/>
              </w:rPr>
            </w:pPr>
            <w:r>
              <w:rPr>
                <w:rFonts w:cs="Arial"/>
              </w:rPr>
              <w:t>Anzahl</w:t>
            </w:r>
          </w:p>
        </w:tc>
        <w:tc>
          <w:tcPr>
            <w:tcW w:w="1161" w:type="dxa"/>
            <w:tcBorders>
              <w:bottom w:val="single" w:sz="4" w:space="0" w:color="auto"/>
            </w:tcBorders>
          </w:tcPr>
          <w:p w14:paraId="331DE94F" w14:textId="77777777" w:rsidR="008F1472" w:rsidRDefault="008F1472">
            <w:pPr>
              <w:spacing w:before="120" w:after="120"/>
              <w:rPr>
                <w:rFonts w:cs="Arial"/>
              </w:rPr>
            </w:pPr>
          </w:p>
        </w:tc>
        <w:tc>
          <w:tcPr>
            <w:tcW w:w="1225" w:type="dxa"/>
            <w:tcBorders>
              <w:bottom w:val="single" w:sz="4" w:space="0" w:color="auto"/>
            </w:tcBorders>
          </w:tcPr>
          <w:p w14:paraId="1D8C3C11" w14:textId="77777777" w:rsidR="008F1472" w:rsidRDefault="0039461C">
            <w:pPr>
              <w:spacing w:before="120" w:after="120"/>
              <w:rPr>
                <w:rFonts w:cs="Arial"/>
              </w:rPr>
            </w:pPr>
            <w:r>
              <w:rPr>
                <w:rFonts w:cs="Arial"/>
              </w:rPr>
              <w:t>Kosten pro Einheit</w:t>
            </w:r>
          </w:p>
        </w:tc>
        <w:tc>
          <w:tcPr>
            <w:tcW w:w="1096" w:type="dxa"/>
            <w:tcBorders>
              <w:bottom w:val="single" w:sz="4" w:space="0" w:color="auto"/>
            </w:tcBorders>
          </w:tcPr>
          <w:p w14:paraId="27E90CC7" w14:textId="77777777" w:rsidR="008F1472" w:rsidRDefault="008F1472">
            <w:pPr>
              <w:spacing w:before="120" w:after="120"/>
              <w:rPr>
                <w:rFonts w:cs="Arial"/>
              </w:rPr>
            </w:pPr>
          </w:p>
        </w:tc>
        <w:tc>
          <w:tcPr>
            <w:tcW w:w="1161" w:type="dxa"/>
            <w:shd w:val="clear" w:color="auto" w:fill="auto"/>
          </w:tcPr>
          <w:p w14:paraId="329BF567" w14:textId="77777777" w:rsidR="008F1472" w:rsidRDefault="0039461C">
            <w:pPr>
              <w:spacing w:before="120" w:after="120"/>
              <w:rPr>
                <w:rFonts w:cs="Arial"/>
              </w:rPr>
            </w:pPr>
            <w:r>
              <w:rPr>
                <w:rFonts w:cs="Arial"/>
              </w:rPr>
              <w:t>Kosten total</w:t>
            </w:r>
          </w:p>
        </w:tc>
        <w:tc>
          <w:tcPr>
            <w:tcW w:w="1161" w:type="dxa"/>
            <w:shd w:val="clear" w:color="auto" w:fill="auto"/>
          </w:tcPr>
          <w:p w14:paraId="2422325B" w14:textId="77777777" w:rsidR="008F1472" w:rsidRDefault="008F1472">
            <w:pPr>
              <w:spacing w:before="120" w:after="120"/>
              <w:rPr>
                <w:rFonts w:cs="Arial"/>
              </w:rPr>
            </w:pPr>
          </w:p>
        </w:tc>
      </w:tr>
      <w:tr w:rsidR="008F1472" w14:paraId="5CF0776B" w14:textId="77777777">
        <w:tc>
          <w:tcPr>
            <w:tcW w:w="2321" w:type="dxa"/>
          </w:tcPr>
          <w:p w14:paraId="4D13A192" w14:textId="77777777" w:rsidR="008F1472" w:rsidRDefault="0039461C">
            <w:pPr>
              <w:spacing w:before="120" w:after="120"/>
              <w:rPr>
                <w:rFonts w:cs="Arial"/>
              </w:rPr>
            </w:pPr>
            <w:r>
              <w:rPr>
                <w:rFonts w:cs="Arial"/>
              </w:rPr>
              <w:t>Kosten des Komparators (total)</w:t>
            </w:r>
          </w:p>
        </w:tc>
        <w:tc>
          <w:tcPr>
            <w:tcW w:w="2322" w:type="dxa"/>
            <w:gridSpan w:val="2"/>
            <w:tcBorders>
              <w:tl2br w:val="single" w:sz="4" w:space="0" w:color="auto"/>
              <w:tr2bl w:val="single" w:sz="4" w:space="0" w:color="auto"/>
            </w:tcBorders>
          </w:tcPr>
          <w:p w14:paraId="052A4E36" w14:textId="77777777" w:rsidR="008F1472" w:rsidRDefault="008F1472">
            <w:pPr>
              <w:spacing w:before="120" w:after="120"/>
              <w:rPr>
                <w:rFonts w:cs="Arial"/>
              </w:rPr>
            </w:pPr>
          </w:p>
        </w:tc>
        <w:tc>
          <w:tcPr>
            <w:tcW w:w="2321" w:type="dxa"/>
            <w:gridSpan w:val="2"/>
            <w:tcBorders>
              <w:tl2br w:val="single" w:sz="4" w:space="0" w:color="auto"/>
              <w:tr2bl w:val="single" w:sz="4" w:space="0" w:color="auto"/>
            </w:tcBorders>
          </w:tcPr>
          <w:p w14:paraId="43071DDF" w14:textId="77777777" w:rsidR="008F1472" w:rsidRDefault="008F1472">
            <w:pPr>
              <w:spacing w:before="120" w:after="120"/>
              <w:rPr>
                <w:rFonts w:cs="Arial"/>
              </w:rPr>
            </w:pPr>
          </w:p>
        </w:tc>
        <w:tc>
          <w:tcPr>
            <w:tcW w:w="2322" w:type="dxa"/>
            <w:gridSpan w:val="2"/>
          </w:tcPr>
          <w:p w14:paraId="0311CCF5" w14:textId="77777777" w:rsidR="008F1472" w:rsidRDefault="008F1472">
            <w:pPr>
              <w:spacing w:before="120" w:after="120"/>
              <w:rPr>
                <w:rFonts w:cs="Arial"/>
              </w:rPr>
            </w:pPr>
          </w:p>
        </w:tc>
      </w:tr>
      <w:tr w:rsidR="008F1472" w14:paraId="17D8738C" w14:textId="77777777">
        <w:tc>
          <w:tcPr>
            <w:tcW w:w="9286" w:type="dxa"/>
            <w:gridSpan w:val="7"/>
            <w:tcBorders>
              <w:top w:val="single" w:sz="4" w:space="0" w:color="auto"/>
            </w:tcBorders>
          </w:tcPr>
          <w:p w14:paraId="1022285B" w14:textId="77777777" w:rsidR="008F1472" w:rsidRDefault="0039461C">
            <w:pPr>
              <w:spacing w:before="120" w:after="120"/>
              <w:jc w:val="both"/>
              <w:rPr>
                <w:rFonts w:cs="Arial"/>
              </w:rPr>
            </w:pPr>
            <w:r>
              <w:rPr>
                <w:rFonts w:cs="Arial"/>
              </w:rPr>
              <w:t>Bemerkungen</w:t>
            </w:r>
          </w:p>
          <w:p w14:paraId="0972E56E" w14:textId="77777777" w:rsidR="008F1472" w:rsidRDefault="008F1472">
            <w:pPr>
              <w:spacing w:before="120" w:after="120"/>
              <w:jc w:val="both"/>
              <w:rPr>
                <w:rFonts w:cs="Arial"/>
              </w:rPr>
            </w:pPr>
          </w:p>
        </w:tc>
      </w:tr>
      <w:tr w:rsidR="008F1472" w14:paraId="5E12817E" w14:textId="77777777">
        <w:tc>
          <w:tcPr>
            <w:tcW w:w="9286" w:type="dxa"/>
            <w:gridSpan w:val="7"/>
            <w:tcBorders>
              <w:top w:val="single" w:sz="4" w:space="0" w:color="auto"/>
            </w:tcBorders>
          </w:tcPr>
          <w:p w14:paraId="65D57961" w14:textId="77777777" w:rsidR="008F1472" w:rsidRDefault="0039461C">
            <w:pPr>
              <w:spacing w:before="120" w:after="120"/>
              <w:jc w:val="both"/>
              <w:rPr>
                <w:rFonts w:cs="Arial"/>
              </w:rPr>
            </w:pPr>
            <w:r>
              <w:rPr>
                <w:rFonts w:cs="Arial"/>
              </w:rPr>
              <w:t xml:space="preserve">Belege für obigen Angaben (Quelle, Referenzen) </w:t>
            </w:r>
          </w:p>
          <w:p w14:paraId="499E6EEE" w14:textId="77777777" w:rsidR="008F1472" w:rsidRDefault="008F1472">
            <w:pPr>
              <w:tabs>
                <w:tab w:val="left" w:pos="567"/>
                <w:tab w:val="left" w:pos="7440"/>
              </w:tabs>
              <w:spacing w:before="60"/>
              <w:ind w:left="567"/>
              <w:rPr>
                <w:rFonts w:cs="Arial"/>
              </w:rPr>
            </w:pPr>
          </w:p>
        </w:tc>
      </w:tr>
    </w:tbl>
    <w:p w14:paraId="06FEA13C" w14:textId="77777777" w:rsidR="008F1472" w:rsidRDefault="00394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253"/>
        <w:gridCol w:w="67"/>
        <w:gridCol w:w="1080"/>
        <w:gridCol w:w="14"/>
        <w:gridCol w:w="1161"/>
        <w:gridCol w:w="385"/>
        <w:gridCol w:w="840"/>
        <w:gridCol w:w="480"/>
        <w:gridCol w:w="616"/>
        <w:gridCol w:w="584"/>
        <w:gridCol w:w="577"/>
        <w:gridCol w:w="1161"/>
      </w:tblGrid>
      <w:tr w:rsidR="008F1472" w14:paraId="422ADA92" w14:textId="77777777">
        <w:tc>
          <w:tcPr>
            <w:tcW w:w="9286" w:type="dxa"/>
            <w:gridSpan w:val="13"/>
          </w:tcPr>
          <w:p w14:paraId="717C21D5" w14:textId="77777777" w:rsidR="008F1472" w:rsidRDefault="0039461C">
            <w:pPr>
              <w:spacing w:before="120" w:after="120"/>
              <w:rPr>
                <w:rFonts w:cs="Arial"/>
                <w:b/>
                <w:sz w:val="28"/>
                <w:szCs w:val="28"/>
              </w:rPr>
            </w:pPr>
            <w:r>
              <w:rPr>
                <w:rFonts w:cs="Arial"/>
              </w:rPr>
              <w:lastRenderedPageBreak/>
              <w:br w:type="page"/>
            </w:r>
            <w:r>
              <w:rPr>
                <w:rFonts w:cs="Arial"/>
                <w:b/>
                <w:sz w:val="28"/>
                <w:szCs w:val="28"/>
              </w:rPr>
              <w:t>4.</w:t>
            </w:r>
            <w:r>
              <w:rPr>
                <w:rFonts w:cs="Arial"/>
                <w:b/>
                <w:sz w:val="28"/>
                <w:szCs w:val="28"/>
              </w:rPr>
              <w:tab/>
              <w:t>Kosten der Behandlung mit neuem Medizinprodukt</w:t>
            </w:r>
          </w:p>
        </w:tc>
      </w:tr>
      <w:tr w:rsidR="008F1472" w14:paraId="53A2ED98" w14:textId="77777777">
        <w:tc>
          <w:tcPr>
            <w:tcW w:w="2321" w:type="dxa"/>
            <w:gridSpan w:val="2"/>
          </w:tcPr>
          <w:p w14:paraId="010FE5FD" w14:textId="77777777" w:rsidR="008F1472" w:rsidRDefault="0039461C">
            <w:pPr>
              <w:spacing w:before="120" w:after="120"/>
              <w:rPr>
                <w:rFonts w:cs="Arial"/>
              </w:rPr>
            </w:pPr>
            <w:r>
              <w:rPr>
                <w:rFonts w:cs="Arial"/>
              </w:rPr>
              <w:t xml:space="preserve">Schritt 1 gemäss Punkt 2 des Antrags </w:t>
            </w:r>
          </w:p>
        </w:tc>
        <w:tc>
          <w:tcPr>
            <w:tcW w:w="1161" w:type="dxa"/>
            <w:gridSpan w:val="3"/>
            <w:shd w:val="clear" w:color="auto" w:fill="auto"/>
          </w:tcPr>
          <w:p w14:paraId="59F6D14F" w14:textId="77777777" w:rsidR="008F1472" w:rsidRDefault="0039461C">
            <w:pPr>
              <w:spacing w:before="120" w:after="120"/>
              <w:rPr>
                <w:rFonts w:cs="Arial"/>
              </w:rPr>
            </w:pPr>
            <w:r>
              <w:rPr>
                <w:rFonts w:cs="Arial"/>
              </w:rPr>
              <w:t>Anzahl</w:t>
            </w:r>
          </w:p>
        </w:tc>
        <w:tc>
          <w:tcPr>
            <w:tcW w:w="1161" w:type="dxa"/>
            <w:shd w:val="clear" w:color="auto" w:fill="auto"/>
          </w:tcPr>
          <w:p w14:paraId="6CC89897" w14:textId="77777777" w:rsidR="008F1472" w:rsidRDefault="008F1472">
            <w:pPr>
              <w:spacing w:before="120" w:after="120"/>
              <w:rPr>
                <w:rFonts w:cs="Arial"/>
              </w:rPr>
            </w:pPr>
          </w:p>
        </w:tc>
        <w:tc>
          <w:tcPr>
            <w:tcW w:w="1225" w:type="dxa"/>
            <w:gridSpan w:val="2"/>
            <w:shd w:val="clear" w:color="auto" w:fill="auto"/>
          </w:tcPr>
          <w:p w14:paraId="6692DCCD" w14:textId="77777777" w:rsidR="008F1472" w:rsidRDefault="0039461C">
            <w:pPr>
              <w:spacing w:before="120" w:after="120"/>
              <w:rPr>
                <w:rFonts w:cs="Arial"/>
              </w:rPr>
            </w:pPr>
            <w:r>
              <w:rPr>
                <w:rFonts w:cs="Arial"/>
              </w:rPr>
              <w:t>Kosten pro Einheit</w:t>
            </w:r>
          </w:p>
        </w:tc>
        <w:tc>
          <w:tcPr>
            <w:tcW w:w="1096" w:type="dxa"/>
            <w:gridSpan w:val="2"/>
            <w:shd w:val="clear" w:color="auto" w:fill="auto"/>
          </w:tcPr>
          <w:p w14:paraId="2B2D9FBB" w14:textId="77777777" w:rsidR="008F1472" w:rsidRDefault="008F1472">
            <w:pPr>
              <w:spacing w:before="120" w:after="120"/>
              <w:rPr>
                <w:rFonts w:cs="Arial"/>
              </w:rPr>
            </w:pPr>
          </w:p>
        </w:tc>
        <w:tc>
          <w:tcPr>
            <w:tcW w:w="1161" w:type="dxa"/>
            <w:gridSpan w:val="2"/>
            <w:shd w:val="clear" w:color="auto" w:fill="auto"/>
          </w:tcPr>
          <w:p w14:paraId="10559B0F" w14:textId="77777777" w:rsidR="008F1472" w:rsidRDefault="0039461C">
            <w:pPr>
              <w:spacing w:before="120" w:after="120"/>
              <w:rPr>
                <w:rFonts w:cs="Arial"/>
              </w:rPr>
            </w:pPr>
            <w:r>
              <w:rPr>
                <w:rFonts w:cs="Arial"/>
              </w:rPr>
              <w:t>Kosten total</w:t>
            </w:r>
          </w:p>
        </w:tc>
        <w:tc>
          <w:tcPr>
            <w:tcW w:w="1161" w:type="dxa"/>
            <w:shd w:val="clear" w:color="auto" w:fill="auto"/>
          </w:tcPr>
          <w:p w14:paraId="3F2A44EC" w14:textId="77777777" w:rsidR="008F1472" w:rsidRDefault="008F1472">
            <w:pPr>
              <w:spacing w:before="120" w:after="120"/>
              <w:rPr>
                <w:rFonts w:cs="Arial"/>
              </w:rPr>
            </w:pPr>
          </w:p>
        </w:tc>
      </w:tr>
      <w:tr w:rsidR="008F1472" w14:paraId="432C306A" w14:textId="77777777">
        <w:tc>
          <w:tcPr>
            <w:tcW w:w="2321" w:type="dxa"/>
            <w:gridSpan w:val="2"/>
          </w:tcPr>
          <w:p w14:paraId="2C81D495" w14:textId="77777777" w:rsidR="008F1472" w:rsidRDefault="0039461C">
            <w:pPr>
              <w:spacing w:before="120" w:after="120"/>
              <w:rPr>
                <w:rFonts w:cs="Arial"/>
              </w:rPr>
            </w:pPr>
            <w:r>
              <w:rPr>
                <w:rFonts w:cs="Arial"/>
              </w:rPr>
              <w:t xml:space="preserve">Schritt 2 gemäss Punkt 2 des Antrags </w:t>
            </w:r>
          </w:p>
        </w:tc>
        <w:tc>
          <w:tcPr>
            <w:tcW w:w="1161" w:type="dxa"/>
            <w:gridSpan w:val="3"/>
            <w:shd w:val="clear" w:color="auto" w:fill="auto"/>
          </w:tcPr>
          <w:p w14:paraId="0BC53558" w14:textId="77777777" w:rsidR="008F1472" w:rsidRDefault="0039461C">
            <w:pPr>
              <w:spacing w:before="120" w:after="120"/>
              <w:rPr>
                <w:rFonts w:cs="Arial"/>
              </w:rPr>
            </w:pPr>
            <w:r>
              <w:rPr>
                <w:rFonts w:cs="Arial"/>
              </w:rPr>
              <w:t>Anzahl</w:t>
            </w:r>
          </w:p>
        </w:tc>
        <w:tc>
          <w:tcPr>
            <w:tcW w:w="1161" w:type="dxa"/>
            <w:shd w:val="clear" w:color="auto" w:fill="auto"/>
          </w:tcPr>
          <w:p w14:paraId="279C22F3" w14:textId="77777777" w:rsidR="008F1472" w:rsidRDefault="008F1472">
            <w:pPr>
              <w:spacing w:before="120" w:after="120"/>
              <w:rPr>
                <w:rFonts w:cs="Arial"/>
              </w:rPr>
            </w:pPr>
          </w:p>
        </w:tc>
        <w:tc>
          <w:tcPr>
            <w:tcW w:w="1225" w:type="dxa"/>
            <w:gridSpan w:val="2"/>
            <w:shd w:val="clear" w:color="auto" w:fill="auto"/>
          </w:tcPr>
          <w:p w14:paraId="2BF57DAD" w14:textId="77777777" w:rsidR="008F1472" w:rsidRDefault="0039461C">
            <w:pPr>
              <w:spacing w:before="120" w:after="120"/>
              <w:rPr>
                <w:rFonts w:cs="Arial"/>
              </w:rPr>
            </w:pPr>
            <w:r>
              <w:rPr>
                <w:rFonts w:cs="Arial"/>
              </w:rPr>
              <w:t>Kosten pro Einheit</w:t>
            </w:r>
          </w:p>
        </w:tc>
        <w:tc>
          <w:tcPr>
            <w:tcW w:w="1096" w:type="dxa"/>
            <w:gridSpan w:val="2"/>
            <w:shd w:val="clear" w:color="auto" w:fill="auto"/>
          </w:tcPr>
          <w:p w14:paraId="03E30E93" w14:textId="77777777" w:rsidR="008F1472" w:rsidRDefault="008F1472">
            <w:pPr>
              <w:spacing w:before="120" w:after="120"/>
              <w:rPr>
                <w:rFonts w:cs="Arial"/>
              </w:rPr>
            </w:pPr>
          </w:p>
        </w:tc>
        <w:tc>
          <w:tcPr>
            <w:tcW w:w="1161" w:type="dxa"/>
            <w:gridSpan w:val="2"/>
            <w:shd w:val="clear" w:color="auto" w:fill="auto"/>
          </w:tcPr>
          <w:p w14:paraId="38B2BDC6" w14:textId="77777777" w:rsidR="008F1472" w:rsidRDefault="0039461C">
            <w:pPr>
              <w:spacing w:before="120" w:after="120"/>
              <w:rPr>
                <w:rFonts w:cs="Arial"/>
              </w:rPr>
            </w:pPr>
            <w:r>
              <w:rPr>
                <w:rFonts w:cs="Arial"/>
              </w:rPr>
              <w:t>Kosten total</w:t>
            </w:r>
          </w:p>
        </w:tc>
        <w:tc>
          <w:tcPr>
            <w:tcW w:w="1161" w:type="dxa"/>
            <w:shd w:val="clear" w:color="auto" w:fill="auto"/>
          </w:tcPr>
          <w:p w14:paraId="3C271A64" w14:textId="77777777" w:rsidR="008F1472" w:rsidRDefault="008F1472">
            <w:pPr>
              <w:spacing w:before="120" w:after="120"/>
              <w:rPr>
                <w:rFonts w:cs="Arial"/>
              </w:rPr>
            </w:pPr>
          </w:p>
        </w:tc>
      </w:tr>
      <w:tr w:rsidR="008F1472" w14:paraId="2AB2E18F" w14:textId="77777777">
        <w:tc>
          <w:tcPr>
            <w:tcW w:w="2321" w:type="dxa"/>
            <w:gridSpan w:val="2"/>
          </w:tcPr>
          <w:p w14:paraId="114A344B" w14:textId="77777777" w:rsidR="008F1472" w:rsidRDefault="0039461C">
            <w:pPr>
              <w:spacing w:before="120" w:after="120"/>
              <w:rPr>
                <w:rFonts w:cs="Arial"/>
              </w:rPr>
            </w:pPr>
            <w:r>
              <w:rPr>
                <w:rFonts w:cs="Arial"/>
              </w:rPr>
              <w:t xml:space="preserve">Schritt 3 gemäss Punkt 2 des Antrags </w:t>
            </w:r>
          </w:p>
        </w:tc>
        <w:tc>
          <w:tcPr>
            <w:tcW w:w="1161" w:type="dxa"/>
            <w:gridSpan w:val="3"/>
            <w:shd w:val="clear" w:color="auto" w:fill="auto"/>
          </w:tcPr>
          <w:p w14:paraId="66C4D64B" w14:textId="77777777" w:rsidR="008F1472" w:rsidRDefault="0039461C">
            <w:pPr>
              <w:spacing w:before="120" w:after="120"/>
              <w:rPr>
                <w:rFonts w:cs="Arial"/>
              </w:rPr>
            </w:pPr>
            <w:r>
              <w:rPr>
                <w:rFonts w:cs="Arial"/>
              </w:rPr>
              <w:t>Anzahl</w:t>
            </w:r>
          </w:p>
        </w:tc>
        <w:tc>
          <w:tcPr>
            <w:tcW w:w="1161" w:type="dxa"/>
            <w:shd w:val="clear" w:color="auto" w:fill="auto"/>
          </w:tcPr>
          <w:p w14:paraId="285DEC2A" w14:textId="77777777" w:rsidR="008F1472" w:rsidRDefault="008F1472">
            <w:pPr>
              <w:spacing w:before="120" w:after="120"/>
              <w:rPr>
                <w:rFonts w:cs="Arial"/>
              </w:rPr>
            </w:pPr>
          </w:p>
        </w:tc>
        <w:tc>
          <w:tcPr>
            <w:tcW w:w="1225" w:type="dxa"/>
            <w:gridSpan w:val="2"/>
            <w:shd w:val="clear" w:color="auto" w:fill="auto"/>
          </w:tcPr>
          <w:p w14:paraId="3639D6D5" w14:textId="77777777" w:rsidR="008F1472" w:rsidRDefault="0039461C">
            <w:pPr>
              <w:spacing w:before="120" w:after="120"/>
              <w:rPr>
                <w:rFonts w:cs="Arial"/>
              </w:rPr>
            </w:pPr>
            <w:r>
              <w:rPr>
                <w:rFonts w:cs="Arial"/>
              </w:rPr>
              <w:t>Kosten pro Einheit</w:t>
            </w:r>
          </w:p>
        </w:tc>
        <w:tc>
          <w:tcPr>
            <w:tcW w:w="1096" w:type="dxa"/>
            <w:gridSpan w:val="2"/>
            <w:shd w:val="clear" w:color="auto" w:fill="auto"/>
          </w:tcPr>
          <w:p w14:paraId="63F37F78" w14:textId="77777777" w:rsidR="008F1472" w:rsidRDefault="008F1472">
            <w:pPr>
              <w:spacing w:before="120" w:after="120"/>
              <w:rPr>
                <w:rFonts w:cs="Arial"/>
              </w:rPr>
            </w:pPr>
          </w:p>
        </w:tc>
        <w:tc>
          <w:tcPr>
            <w:tcW w:w="1161" w:type="dxa"/>
            <w:gridSpan w:val="2"/>
            <w:shd w:val="clear" w:color="auto" w:fill="auto"/>
          </w:tcPr>
          <w:p w14:paraId="0F6E137C" w14:textId="77777777" w:rsidR="008F1472" w:rsidRDefault="0039461C">
            <w:pPr>
              <w:spacing w:before="120" w:after="120"/>
              <w:rPr>
                <w:rFonts w:cs="Arial"/>
              </w:rPr>
            </w:pPr>
            <w:r>
              <w:rPr>
                <w:rFonts w:cs="Arial"/>
              </w:rPr>
              <w:t>Kosten total</w:t>
            </w:r>
          </w:p>
        </w:tc>
        <w:tc>
          <w:tcPr>
            <w:tcW w:w="1161" w:type="dxa"/>
            <w:shd w:val="clear" w:color="auto" w:fill="auto"/>
          </w:tcPr>
          <w:p w14:paraId="0CEE3D50" w14:textId="77777777" w:rsidR="008F1472" w:rsidRDefault="008F1472">
            <w:pPr>
              <w:spacing w:before="120" w:after="120"/>
              <w:rPr>
                <w:rFonts w:cs="Arial"/>
              </w:rPr>
            </w:pPr>
          </w:p>
        </w:tc>
      </w:tr>
      <w:tr w:rsidR="008F1472" w14:paraId="3C80E7F3" w14:textId="77777777">
        <w:tc>
          <w:tcPr>
            <w:tcW w:w="2321" w:type="dxa"/>
            <w:gridSpan w:val="2"/>
          </w:tcPr>
          <w:p w14:paraId="2B83E6F8" w14:textId="77777777" w:rsidR="008F1472" w:rsidRDefault="0039461C">
            <w:pPr>
              <w:spacing w:before="120" w:after="120"/>
              <w:rPr>
                <w:rFonts w:cs="Arial"/>
              </w:rPr>
            </w:pPr>
            <w:r>
              <w:rPr>
                <w:rFonts w:cs="Arial"/>
              </w:rPr>
              <w:t>Schritt …</w:t>
            </w:r>
          </w:p>
        </w:tc>
        <w:tc>
          <w:tcPr>
            <w:tcW w:w="1161" w:type="dxa"/>
            <w:gridSpan w:val="3"/>
            <w:tcBorders>
              <w:bottom w:val="single" w:sz="4" w:space="0" w:color="auto"/>
            </w:tcBorders>
          </w:tcPr>
          <w:p w14:paraId="7E407E86" w14:textId="77777777" w:rsidR="008F1472" w:rsidRDefault="0039461C">
            <w:pPr>
              <w:spacing w:before="120" w:after="120"/>
              <w:rPr>
                <w:rFonts w:cs="Arial"/>
              </w:rPr>
            </w:pPr>
            <w:r>
              <w:rPr>
                <w:rFonts w:cs="Arial"/>
              </w:rPr>
              <w:t>Anzahl</w:t>
            </w:r>
          </w:p>
        </w:tc>
        <w:tc>
          <w:tcPr>
            <w:tcW w:w="1161" w:type="dxa"/>
            <w:tcBorders>
              <w:bottom w:val="single" w:sz="4" w:space="0" w:color="auto"/>
            </w:tcBorders>
          </w:tcPr>
          <w:p w14:paraId="0B42D0FF" w14:textId="77777777" w:rsidR="008F1472" w:rsidRDefault="008F1472">
            <w:pPr>
              <w:spacing w:before="120" w:after="120"/>
              <w:rPr>
                <w:rFonts w:cs="Arial"/>
              </w:rPr>
            </w:pPr>
          </w:p>
        </w:tc>
        <w:tc>
          <w:tcPr>
            <w:tcW w:w="1225" w:type="dxa"/>
            <w:gridSpan w:val="2"/>
            <w:tcBorders>
              <w:bottom w:val="single" w:sz="4" w:space="0" w:color="auto"/>
            </w:tcBorders>
          </w:tcPr>
          <w:p w14:paraId="1D5872EC" w14:textId="77777777" w:rsidR="008F1472" w:rsidRDefault="0039461C">
            <w:pPr>
              <w:spacing w:before="120" w:after="120"/>
              <w:rPr>
                <w:rFonts w:cs="Arial"/>
              </w:rPr>
            </w:pPr>
            <w:r>
              <w:rPr>
                <w:rFonts w:cs="Arial"/>
              </w:rPr>
              <w:t>Kosten pro Einheit</w:t>
            </w:r>
          </w:p>
        </w:tc>
        <w:tc>
          <w:tcPr>
            <w:tcW w:w="1096" w:type="dxa"/>
            <w:gridSpan w:val="2"/>
            <w:tcBorders>
              <w:bottom w:val="single" w:sz="4" w:space="0" w:color="auto"/>
            </w:tcBorders>
          </w:tcPr>
          <w:p w14:paraId="653D889F" w14:textId="77777777" w:rsidR="008F1472" w:rsidRDefault="008F1472">
            <w:pPr>
              <w:spacing w:before="120" w:after="120"/>
              <w:rPr>
                <w:rFonts w:cs="Arial"/>
              </w:rPr>
            </w:pPr>
          </w:p>
        </w:tc>
        <w:tc>
          <w:tcPr>
            <w:tcW w:w="1161" w:type="dxa"/>
            <w:gridSpan w:val="2"/>
            <w:shd w:val="clear" w:color="auto" w:fill="auto"/>
          </w:tcPr>
          <w:p w14:paraId="04AF2125" w14:textId="77777777" w:rsidR="008F1472" w:rsidRDefault="0039461C">
            <w:pPr>
              <w:spacing w:before="120" w:after="120"/>
              <w:rPr>
                <w:rFonts w:cs="Arial"/>
              </w:rPr>
            </w:pPr>
            <w:r>
              <w:rPr>
                <w:rFonts w:cs="Arial"/>
              </w:rPr>
              <w:t>Kosten total</w:t>
            </w:r>
          </w:p>
        </w:tc>
        <w:tc>
          <w:tcPr>
            <w:tcW w:w="1161" w:type="dxa"/>
            <w:shd w:val="clear" w:color="auto" w:fill="auto"/>
          </w:tcPr>
          <w:p w14:paraId="4D9732B3" w14:textId="77777777" w:rsidR="008F1472" w:rsidRDefault="008F1472">
            <w:pPr>
              <w:spacing w:before="120" w:after="120"/>
              <w:rPr>
                <w:rFonts w:cs="Arial"/>
              </w:rPr>
            </w:pPr>
          </w:p>
        </w:tc>
      </w:tr>
      <w:tr w:rsidR="008F1472" w14:paraId="62657F32" w14:textId="77777777">
        <w:tc>
          <w:tcPr>
            <w:tcW w:w="2321" w:type="dxa"/>
            <w:gridSpan w:val="2"/>
          </w:tcPr>
          <w:p w14:paraId="384F36D6" w14:textId="77777777" w:rsidR="008F1472" w:rsidRDefault="0039461C">
            <w:pPr>
              <w:spacing w:before="120" w:after="120"/>
              <w:rPr>
                <w:rFonts w:cs="Arial"/>
              </w:rPr>
            </w:pPr>
            <w:r>
              <w:rPr>
                <w:rFonts w:cs="Arial"/>
              </w:rPr>
              <w:t>Kosten der neuen Leistung (total)</w:t>
            </w:r>
          </w:p>
        </w:tc>
        <w:tc>
          <w:tcPr>
            <w:tcW w:w="2322" w:type="dxa"/>
            <w:gridSpan w:val="4"/>
            <w:tcBorders>
              <w:tl2br w:val="single" w:sz="4" w:space="0" w:color="auto"/>
              <w:tr2bl w:val="single" w:sz="4" w:space="0" w:color="auto"/>
            </w:tcBorders>
          </w:tcPr>
          <w:p w14:paraId="51F77640" w14:textId="77777777" w:rsidR="008F1472" w:rsidRDefault="008F1472">
            <w:pPr>
              <w:spacing w:before="120" w:after="120"/>
              <w:rPr>
                <w:rFonts w:cs="Arial"/>
              </w:rPr>
            </w:pPr>
          </w:p>
        </w:tc>
        <w:tc>
          <w:tcPr>
            <w:tcW w:w="2321" w:type="dxa"/>
            <w:gridSpan w:val="4"/>
            <w:tcBorders>
              <w:tl2br w:val="single" w:sz="4" w:space="0" w:color="auto"/>
              <w:tr2bl w:val="single" w:sz="4" w:space="0" w:color="auto"/>
            </w:tcBorders>
          </w:tcPr>
          <w:p w14:paraId="1D804C2B" w14:textId="77777777" w:rsidR="008F1472" w:rsidRDefault="008F1472">
            <w:pPr>
              <w:spacing w:before="120" w:after="120"/>
              <w:rPr>
                <w:rFonts w:cs="Arial"/>
              </w:rPr>
            </w:pPr>
          </w:p>
        </w:tc>
        <w:tc>
          <w:tcPr>
            <w:tcW w:w="2322" w:type="dxa"/>
            <w:gridSpan w:val="3"/>
          </w:tcPr>
          <w:p w14:paraId="5DF6DC12" w14:textId="77777777" w:rsidR="008F1472" w:rsidRDefault="008F1472">
            <w:pPr>
              <w:spacing w:before="120" w:after="120"/>
              <w:rPr>
                <w:rFonts w:cs="Arial"/>
              </w:rPr>
            </w:pPr>
          </w:p>
        </w:tc>
      </w:tr>
      <w:tr w:rsidR="008F1472" w14:paraId="7847DFF1" w14:textId="77777777">
        <w:tc>
          <w:tcPr>
            <w:tcW w:w="9286" w:type="dxa"/>
            <w:gridSpan w:val="13"/>
            <w:tcBorders>
              <w:top w:val="single" w:sz="4" w:space="0" w:color="auto"/>
            </w:tcBorders>
          </w:tcPr>
          <w:p w14:paraId="6ACD8724" w14:textId="77777777" w:rsidR="008F1472" w:rsidRDefault="0039461C">
            <w:pPr>
              <w:spacing w:before="120" w:after="120"/>
              <w:jc w:val="both"/>
              <w:rPr>
                <w:rFonts w:cs="Arial"/>
              </w:rPr>
            </w:pPr>
            <w:r>
              <w:rPr>
                <w:rFonts w:cs="Arial"/>
              </w:rPr>
              <w:t>Bemerkungen</w:t>
            </w:r>
          </w:p>
          <w:p w14:paraId="69C65215" w14:textId="77777777" w:rsidR="008F1472" w:rsidRDefault="008F1472">
            <w:pPr>
              <w:spacing w:before="120" w:after="120"/>
              <w:jc w:val="both"/>
              <w:rPr>
                <w:rFonts w:cs="Arial"/>
              </w:rPr>
            </w:pPr>
          </w:p>
        </w:tc>
      </w:tr>
      <w:tr w:rsidR="008F1472" w14:paraId="28FB6B71" w14:textId="77777777">
        <w:tc>
          <w:tcPr>
            <w:tcW w:w="9286" w:type="dxa"/>
            <w:gridSpan w:val="13"/>
            <w:tcBorders>
              <w:top w:val="single" w:sz="4" w:space="0" w:color="auto"/>
            </w:tcBorders>
          </w:tcPr>
          <w:p w14:paraId="78672B77" w14:textId="77777777" w:rsidR="008F1472" w:rsidRDefault="0039461C">
            <w:pPr>
              <w:tabs>
                <w:tab w:val="left" w:pos="0"/>
                <w:tab w:val="left" w:pos="7440"/>
              </w:tabs>
              <w:spacing w:before="120" w:after="120"/>
              <w:rPr>
                <w:rFonts w:cs="Arial"/>
              </w:rPr>
            </w:pPr>
            <w:r>
              <w:rPr>
                <w:rFonts w:cs="Arial"/>
              </w:rPr>
              <w:t xml:space="preserve">Belege für obigen Angaben (Quelle, Referenzen) </w:t>
            </w:r>
          </w:p>
        </w:tc>
      </w:tr>
      <w:tr w:rsidR="008F1472" w14:paraId="010B2805" w14:textId="77777777">
        <w:tc>
          <w:tcPr>
            <w:tcW w:w="9286" w:type="dxa"/>
            <w:gridSpan w:val="13"/>
          </w:tcPr>
          <w:p w14:paraId="5055A797" w14:textId="77777777" w:rsidR="008F1472" w:rsidRDefault="0039461C">
            <w:pPr>
              <w:spacing w:before="120" w:after="120"/>
              <w:rPr>
                <w:rFonts w:cs="Arial"/>
                <w:b/>
                <w:sz w:val="28"/>
                <w:szCs w:val="28"/>
              </w:rPr>
            </w:pPr>
            <w:r>
              <w:rPr>
                <w:rFonts w:cs="Arial"/>
                <w:b/>
                <w:sz w:val="28"/>
                <w:szCs w:val="28"/>
              </w:rPr>
              <w:t xml:space="preserve">5. </w:t>
            </w:r>
            <w:r>
              <w:rPr>
                <w:rFonts w:cs="Arial"/>
                <w:b/>
                <w:sz w:val="28"/>
                <w:szCs w:val="28"/>
              </w:rPr>
              <w:tab/>
              <w:t>Absehbare Entwicklungen der Kosten bzw. Preise und Tarife</w:t>
            </w:r>
          </w:p>
        </w:tc>
      </w:tr>
      <w:tr w:rsidR="008F1472" w14:paraId="60CBC9DD" w14:textId="77777777">
        <w:tc>
          <w:tcPr>
            <w:tcW w:w="9286" w:type="dxa"/>
            <w:gridSpan w:val="13"/>
          </w:tcPr>
          <w:p w14:paraId="240B0B54" w14:textId="77777777" w:rsidR="008F1472" w:rsidRDefault="0039461C">
            <w:pPr>
              <w:spacing w:before="120" w:after="120"/>
              <w:rPr>
                <w:rFonts w:cs="Arial"/>
              </w:rPr>
            </w:pPr>
            <w:r>
              <w:rPr>
                <w:rFonts w:cs="Arial"/>
              </w:rPr>
              <w:t>Komparator</w:t>
            </w:r>
          </w:p>
          <w:p w14:paraId="56BE623E" w14:textId="77777777" w:rsidR="008F1472" w:rsidRDefault="008F1472">
            <w:pPr>
              <w:spacing w:before="120" w:after="120"/>
              <w:rPr>
                <w:rFonts w:cs="Arial"/>
              </w:rPr>
            </w:pPr>
          </w:p>
        </w:tc>
      </w:tr>
      <w:tr w:rsidR="008F1472" w14:paraId="1AECE77D" w14:textId="77777777">
        <w:tc>
          <w:tcPr>
            <w:tcW w:w="9286" w:type="dxa"/>
            <w:gridSpan w:val="13"/>
          </w:tcPr>
          <w:p w14:paraId="050C03A6" w14:textId="77777777" w:rsidR="008F1472" w:rsidRDefault="0039461C">
            <w:pPr>
              <w:spacing w:before="120" w:after="120"/>
              <w:rPr>
                <w:rFonts w:cs="Arial"/>
              </w:rPr>
            </w:pPr>
            <w:r>
              <w:rPr>
                <w:rFonts w:cs="Arial"/>
              </w:rPr>
              <w:t>Behandlung mit neuem Medizinprodukt</w:t>
            </w:r>
          </w:p>
          <w:p w14:paraId="38F49B0C" w14:textId="77777777" w:rsidR="008F1472" w:rsidRDefault="008F1472">
            <w:pPr>
              <w:spacing w:before="120" w:after="120"/>
              <w:rPr>
                <w:rFonts w:cs="Arial"/>
              </w:rPr>
            </w:pPr>
          </w:p>
        </w:tc>
      </w:tr>
      <w:tr w:rsidR="008F1472" w14:paraId="069F06EE" w14:textId="77777777">
        <w:tc>
          <w:tcPr>
            <w:tcW w:w="9286" w:type="dxa"/>
            <w:gridSpan w:val="13"/>
            <w:tcBorders>
              <w:top w:val="single" w:sz="4" w:space="0" w:color="auto"/>
            </w:tcBorders>
          </w:tcPr>
          <w:p w14:paraId="0D796EDF" w14:textId="77777777" w:rsidR="008F1472" w:rsidRDefault="0039461C">
            <w:pPr>
              <w:tabs>
                <w:tab w:val="left" w:pos="0"/>
                <w:tab w:val="left" w:pos="7440"/>
              </w:tabs>
              <w:spacing w:before="120" w:after="120"/>
              <w:rPr>
                <w:rFonts w:cs="Arial"/>
              </w:rPr>
            </w:pPr>
            <w:r>
              <w:rPr>
                <w:rFonts w:cs="Arial"/>
              </w:rPr>
              <w:t xml:space="preserve">Belege für obigen Angaben (Quelle, Referenzen) </w:t>
            </w:r>
          </w:p>
        </w:tc>
      </w:tr>
      <w:tr w:rsidR="008F1472" w14:paraId="3D560DCF" w14:textId="77777777">
        <w:tc>
          <w:tcPr>
            <w:tcW w:w="9286" w:type="dxa"/>
            <w:gridSpan w:val="13"/>
          </w:tcPr>
          <w:p w14:paraId="1DD9887E" w14:textId="77777777" w:rsidR="008F1472" w:rsidRDefault="0039461C">
            <w:pPr>
              <w:spacing w:before="120" w:after="120"/>
              <w:rPr>
                <w:rFonts w:cs="Arial"/>
                <w:sz w:val="28"/>
                <w:szCs w:val="28"/>
              </w:rPr>
            </w:pPr>
            <w:r>
              <w:rPr>
                <w:rFonts w:cs="Arial"/>
                <w:b/>
                <w:sz w:val="28"/>
                <w:szCs w:val="28"/>
              </w:rPr>
              <w:t xml:space="preserve">6. </w:t>
            </w:r>
            <w:r>
              <w:rPr>
                <w:rFonts w:cs="Arial"/>
                <w:b/>
                <w:sz w:val="28"/>
                <w:szCs w:val="28"/>
              </w:rPr>
              <w:tab/>
              <w:t xml:space="preserve">Menge x Preis, Behandlungen ohne neues Hilfsmitttel </w:t>
            </w:r>
          </w:p>
        </w:tc>
      </w:tr>
      <w:tr w:rsidR="008F1472" w14:paraId="623F6AFE" w14:textId="77777777">
        <w:tc>
          <w:tcPr>
            <w:tcW w:w="1068" w:type="dxa"/>
          </w:tcPr>
          <w:p w14:paraId="295C9558" w14:textId="77777777" w:rsidR="008F1472" w:rsidRDefault="0039461C">
            <w:pPr>
              <w:spacing w:before="120" w:after="120"/>
              <w:rPr>
                <w:rFonts w:cs="Arial"/>
              </w:rPr>
            </w:pPr>
            <w:r>
              <w:rPr>
                <w:rFonts w:cs="Arial"/>
              </w:rPr>
              <w:t>Jahr 0</w:t>
            </w:r>
          </w:p>
        </w:tc>
        <w:tc>
          <w:tcPr>
            <w:tcW w:w="1320" w:type="dxa"/>
            <w:gridSpan w:val="2"/>
            <w:shd w:val="clear" w:color="auto" w:fill="auto"/>
          </w:tcPr>
          <w:p w14:paraId="5FDA0DF5" w14:textId="77777777" w:rsidR="008F1472" w:rsidRDefault="0039461C">
            <w:pPr>
              <w:spacing w:before="120" w:after="120"/>
              <w:rPr>
                <w:rFonts w:cs="Arial"/>
              </w:rPr>
            </w:pPr>
            <w:r>
              <w:rPr>
                <w:rFonts w:cs="Arial"/>
              </w:rPr>
              <w:t>Anzahl Leistungen</w:t>
            </w:r>
          </w:p>
        </w:tc>
        <w:tc>
          <w:tcPr>
            <w:tcW w:w="1080" w:type="dxa"/>
            <w:shd w:val="clear" w:color="auto" w:fill="auto"/>
          </w:tcPr>
          <w:p w14:paraId="4B566AA9" w14:textId="77777777" w:rsidR="008F1472" w:rsidRDefault="008F1472">
            <w:pPr>
              <w:spacing w:before="120" w:after="120"/>
              <w:rPr>
                <w:rFonts w:cs="Arial"/>
              </w:rPr>
            </w:pPr>
          </w:p>
        </w:tc>
        <w:tc>
          <w:tcPr>
            <w:tcW w:w="1560" w:type="dxa"/>
            <w:gridSpan w:val="3"/>
            <w:shd w:val="clear" w:color="auto" w:fill="auto"/>
          </w:tcPr>
          <w:p w14:paraId="4D46BC7F" w14:textId="77777777" w:rsidR="008F1472" w:rsidRDefault="0039461C">
            <w:pPr>
              <w:spacing w:before="120" w:after="120"/>
              <w:rPr>
                <w:rFonts w:cs="Arial"/>
              </w:rPr>
            </w:pPr>
            <w:r>
              <w:rPr>
                <w:rFonts w:cs="Arial"/>
              </w:rPr>
              <w:t>Preis einzelne Leistung</w:t>
            </w:r>
          </w:p>
        </w:tc>
        <w:tc>
          <w:tcPr>
            <w:tcW w:w="1320" w:type="dxa"/>
            <w:gridSpan w:val="2"/>
            <w:shd w:val="clear" w:color="auto" w:fill="auto"/>
          </w:tcPr>
          <w:p w14:paraId="2DBA2B94" w14:textId="77777777" w:rsidR="008F1472" w:rsidRDefault="008F1472">
            <w:pPr>
              <w:spacing w:before="120" w:after="120"/>
              <w:rPr>
                <w:rFonts w:cs="Arial"/>
              </w:rPr>
            </w:pPr>
          </w:p>
        </w:tc>
        <w:tc>
          <w:tcPr>
            <w:tcW w:w="1200" w:type="dxa"/>
            <w:gridSpan w:val="2"/>
            <w:shd w:val="clear" w:color="auto" w:fill="auto"/>
          </w:tcPr>
          <w:p w14:paraId="5A26A5A1" w14:textId="77777777" w:rsidR="008F1472" w:rsidRDefault="0039461C">
            <w:pPr>
              <w:spacing w:before="120" w:after="120"/>
              <w:rPr>
                <w:rFonts w:cs="Arial"/>
              </w:rPr>
            </w:pPr>
            <w:r>
              <w:rPr>
                <w:rFonts w:cs="Arial"/>
              </w:rPr>
              <w:t>Kosten total</w:t>
            </w:r>
          </w:p>
        </w:tc>
        <w:tc>
          <w:tcPr>
            <w:tcW w:w="1738" w:type="dxa"/>
            <w:gridSpan w:val="2"/>
            <w:shd w:val="clear" w:color="auto" w:fill="auto"/>
          </w:tcPr>
          <w:p w14:paraId="17ACFBAA" w14:textId="77777777" w:rsidR="008F1472" w:rsidRDefault="008F1472">
            <w:pPr>
              <w:spacing w:before="120" w:after="120"/>
              <w:rPr>
                <w:rFonts w:cs="Arial"/>
              </w:rPr>
            </w:pPr>
          </w:p>
        </w:tc>
      </w:tr>
      <w:tr w:rsidR="008F1472" w14:paraId="4214FC13" w14:textId="77777777">
        <w:tc>
          <w:tcPr>
            <w:tcW w:w="1068" w:type="dxa"/>
          </w:tcPr>
          <w:p w14:paraId="35F881FE" w14:textId="77777777" w:rsidR="008F1472" w:rsidRDefault="0039461C">
            <w:pPr>
              <w:spacing w:before="120" w:after="120"/>
              <w:rPr>
                <w:rFonts w:cs="Arial"/>
              </w:rPr>
            </w:pPr>
            <w:r>
              <w:rPr>
                <w:rFonts w:cs="Arial"/>
              </w:rPr>
              <w:t>Jahr 1</w:t>
            </w:r>
          </w:p>
        </w:tc>
        <w:tc>
          <w:tcPr>
            <w:tcW w:w="1320" w:type="dxa"/>
            <w:gridSpan w:val="2"/>
            <w:shd w:val="clear" w:color="auto" w:fill="auto"/>
          </w:tcPr>
          <w:p w14:paraId="199FC072" w14:textId="77777777" w:rsidR="008F1472" w:rsidRDefault="008F1472">
            <w:pPr>
              <w:spacing w:before="120" w:after="120"/>
              <w:rPr>
                <w:rFonts w:cs="Arial"/>
              </w:rPr>
            </w:pPr>
          </w:p>
        </w:tc>
        <w:tc>
          <w:tcPr>
            <w:tcW w:w="1080" w:type="dxa"/>
            <w:shd w:val="clear" w:color="auto" w:fill="auto"/>
          </w:tcPr>
          <w:p w14:paraId="20A6A0B8" w14:textId="77777777" w:rsidR="008F1472" w:rsidRDefault="008F1472">
            <w:pPr>
              <w:spacing w:before="120" w:after="120"/>
              <w:rPr>
                <w:rFonts w:cs="Arial"/>
              </w:rPr>
            </w:pPr>
          </w:p>
        </w:tc>
        <w:tc>
          <w:tcPr>
            <w:tcW w:w="1560" w:type="dxa"/>
            <w:gridSpan w:val="3"/>
            <w:shd w:val="clear" w:color="auto" w:fill="auto"/>
          </w:tcPr>
          <w:p w14:paraId="33707B60" w14:textId="77777777" w:rsidR="008F1472" w:rsidRDefault="008F1472">
            <w:pPr>
              <w:spacing w:before="120" w:after="120"/>
              <w:rPr>
                <w:rFonts w:cs="Arial"/>
              </w:rPr>
            </w:pPr>
          </w:p>
        </w:tc>
        <w:tc>
          <w:tcPr>
            <w:tcW w:w="1320" w:type="dxa"/>
            <w:gridSpan w:val="2"/>
            <w:shd w:val="clear" w:color="auto" w:fill="auto"/>
          </w:tcPr>
          <w:p w14:paraId="7D39E51E" w14:textId="77777777" w:rsidR="008F1472" w:rsidRDefault="008F1472">
            <w:pPr>
              <w:spacing w:before="120" w:after="120"/>
              <w:rPr>
                <w:rFonts w:cs="Arial"/>
              </w:rPr>
            </w:pPr>
          </w:p>
        </w:tc>
        <w:tc>
          <w:tcPr>
            <w:tcW w:w="1200" w:type="dxa"/>
            <w:gridSpan w:val="2"/>
            <w:shd w:val="clear" w:color="auto" w:fill="auto"/>
          </w:tcPr>
          <w:p w14:paraId="3117A889" w14:textId="77777777" w:rsidR="008F1472" w:rsidRDefault="008F1472">
            <w:pPr>
              <w:spacing w:before="120" w:after="120"/>
              <w:rPr>
                <w:rFonts w:cs="Arial"/>
              </w:rPr>
            </w:pPr>
          </w:p>
        </w:tc>
        <w:tc>
          <w:tcPr>
            <w:tcW w:w="1738" w:type="dxa"/>
            <w:gridSpan w:val="2"/>
            <w:shd w:val="clear" w:color="auto" w:fill="auto"/>
          </w:tcPr>
          <w:p w14:paraId="73A95453" w14:textId="77777777" w:rsidR="008F1472" w:rsidRDefault="008F1472">
            <w:pPr>
              <w:spacing w:before="120" w:after="120"/>
              <w:rPr>
                <w:rFonts w:cs="Arial"/>
              </w:rPr>
            </w:pPr>
          </w:p>
        </w:tc>
      </w:tr>
      <w:tr w:rsidR="008F1472" w14:paraId="75CE7291" w14:textId="77777777">
        <w:tc>
          <w:tcPr>
            <w:tcW w:w="1068" w:type="dxa"/>
          </w:tcPr>
          <w:p w14:paraId="3A172B8F" w14:textId="77777777" w:rsidR="008F1472" w:rsidRDefault="0039461C">
            <w:pPr>
              <w:spacing w:before="120" w:after="120"/>
              <w:rPr>
                <w:rFonts w:cs="Arial"/>
              </w:rPr>
            </w:pPr>
            <w:r>
              <w:rPr>
                <w:rFonts w:cs="Arial"/>
              </w:rPr>
              <w:t>Jahr 3</w:t>
            </w:r>
          </w:p>
        </w:tc>
        <w:tc>
          <w:tcPr>
            <w:tcW w:w="1320" w:type="dxa"/>
            <w:gridSpan w:val="2"/>
            <w:shd w:val="clear" w:color="auto" w:fill="auto"/>
          </w:tcPr>
          <w:p w14:paraId="25EEF1CE" w14:textId="77777777" w:rsidR="008F1472" w:rsidRDefault="008F1472">
            <w:pPr>
              <w:spacing w:before="120" w:after="120"/>
              <w:rPr>
                <w:rFonts w:cs="Arial"/>
              </w:rPr>
            </w:pPr>
          </w:p>
        </w:tc>
        <w:tc>
          <w:tcPr>
            <w:tcW w:w="1080" w:type="dxa"/>
            <w:shd w:val="clear" w:color="auto" w:fill="auto"/>
          </w:tcPr>
          <w:p w14:paraId="5ABF320B" w14:textId="77777777" w:rsidR="008F1472" w:rsidRDefault="008F1472">
            <w:pPr>
              <w:spacing w:before="120" w:after="120"/>
              <w:rPr>
                <w:rFonts w:cs="Arial"/>
              </w:rPr>
            </w:pPr>
          </w:p>
        </w:tc>
        <w:tc>
          <w:tcPr>
            <w:tcW w:w="1560" w:type="dxa"/>
            <w:gridSpan w:val="3"/>
            <w:shd w:val="clear" w:color="auto" w:fill="auto"/>
          </w:tcPr>
          <w:p w14:paraId="73EFB166" w14:textId="77777777" w:rsidR="008F1472" w:rsidRDefault="008F1472">
            <w:pPr>
              <w:spacing w:before="120" w:after="120"/>
              <w:rPr>
                <w:rFonts w:cs="Arial"/>
              </w:rPr>
            </w:pPr>
          </w:p>
        </w:tc>
        <w:tc>
          <w:tcPr>
            <w:tcW w:w="1320" w:type="dxa"/>
            <w:gridSpan w:val="2"/>
            <w:shd w:val="clear" w:color="auto" w:fill="auto"/>
          </w:tcPr>
          <w:p w14:paraId="4D759B5A" w14:textId="77777777" w:rsidR="008F1472" w:rsidRDefault="008F1472">
            <w:pPr>
              <w:spacing w:before="120" w:after="120"/>
              <w:rPr>
                <w:rFonts w:cs="Arial"/>
              </w:rPr>
            </w:pPr>
          </w:p>
        </w:tc>
        <w:tc>
          <w:tcPr>
            <w:tcW w:w="1200" w:type="dxa"/>
            <w:gridSpan w:val="2"/>
            <w:shd w:val="clear" w:color="auto" w:fill="auto"/>
          </w:tcPr>
          <w:p w14:paraId="33D5AAEE" w14:textId="77777777" w:rsidR="008F1472" w:rsidRDefault="008F1472">
            <w:pPr>
              <w:spacing w:before="120" w:after="120"/>
              <w:rPr>
                <w:rFonts w:cs="Arial"/>
              </w:rPr>
            </w:pPr>
          </w:p>
        </w:tc>
        <w:tc>
          <w:tcPr>
            <w:tcW w:w="1738" w:type="dxa"/>
            <w:gridSpan w:val="2"/>
            <w:shd w:val="clear" w:color="auto" w:fill="auto"/>
          </w:tcPr>
          <w:p w14:paraId="270B4122" w14:textId="77777777" w:rsidR="008F1472" w:rsidRDefault="008F1472">
            <w:pPr>
              <w:spacing w:before="120" w:after="120"/>
              <w:rPr>
                <w:rFonts w:cs="Arial"/>
              </w:rPr>
            </w:pPr>
          </w:p>
        </w:tc>
      </w:tr>
      <w:tr w:rsidR="008F1472" w14:paraId="2A2E4379" w14:textId="77777777">
        <w:tc>
          <w:tcPr>
            <w:tcW w:w="1068" w:type="dxa"/>
          </w:tcPr>
          <w:p w14:paraId="0C0E0DE1" w14:textId="77777777" w:rsidR="008F1472" w:rsidRDefault="0039461C">
            <w:pPr>
              <w:spacing w:before="120" w:after="120"/>
              <w:rPr>
                <w:rFonts w:cs="Arial"/>
              </w:rPr>
            </w:pPr>
            <w:r>
              <w:rPr>
                <w:rFonts w:cs="Arial"/>
              </w:rPr>
              <w:t>Jahr 5</w:t>
            </w:r>
          </w:p>
        </w:tc>
        <w:tc>
          <w:tcPr>
            <w:tcW w:w="1320" w:type="dxa"/>
            <w:gridSpan w:val="2"/>
            <w:shd w:val="clear" w:color="auto" w:fill="auto"/>
          </w:tcPr>
          <w:p w14:paraId="1237251E" w14:textId="77777777" w:rsidR="008F1472" w:rsidRDefault="008F1472">
            <w:pPr>
              <w:spacing w:before="120" w:after="120"/>
              <w:rPr>
                <w:rFonts w:cs="Arial"/>
              </w:rPr>
            </w:pPr>
          </w:p>
        </w:tc>
        <w:tc>
          <w:tcPr>
            <w:tcW w:w="1080" w:type="dxa"/>
            <w:shd w:val="clear" w:color="auto" w:fill="auto"/>
          </w:tcPr>
          <w:p w14:paraId="6897A219" w14:textId="77777777" w:rsidR="008F1472" w:rsidRDefault="008F1472">
            <w:pPr>
              <w:spacing w:before="120" w:after="120"/>
              <w:rPr>
                <w:rFonts w:cs="Arial"/>
              </w:rPr>
            </w:pPr>
          </w:p>
        </w:tc>
        <w:tc>
          <w:tcPr>
            <w:tcW w:w="1560" w:type="dxa"/>
            <w:gridSpan w:val="3"/>
            <w:shd w:val="clear" w:color="auto" w:fill="auto"/>
          </w:tcPr>
          <w:p w14:paraId="1C328DBF" w14:textId="77777777" w:rsidR="008F1472" w:rsidRDefault="008F1472">
            <w:pPr>
              <w:spacing w:before="120" w:after="120"/>
              <w:rPr>
                <w:rFonts w:cs="Arial"/>
              </w:rPr>
            </w:pPr>
          </w:p>
        </w:tc>
        <w:tc>
          <w:tcPr>
            <w:tcW w:w="1320" w:type="dxa"/>
            <w:gridSpan w:val="2"/>
            <w:shd w:val="clear" w:color="auto" w:fill="auto"/>
          </w:tcPr>
          <w:p w14:paraId="5A74AB1B" w14:textId="77777777" w:rsidR="008F1472" w:rsidRDefault="008F1472">
            <w:pPr>
              <w:spacing w:before="120" w:after="120"/>
              <w:rPr>
                <w:rFonts w:cs="Arial"/>
              </w:rPr>
            </w:pPr>
          </w:p>
        </w:tc>
        <w:tc>
          <w:tcPr>
            <w:tcW w:w="1200" w:type="dxa"/>
            <w:gridSpan w:val="2"/>
            <w:shd w:val="clear" w:color="auto" w:fill="auto"/>
          </w:tcPr>
          <w:p w14:paraId="48D51907" w14:textId="77777777" w:rsidR="008F1472" w:rsidRDefault="008F1472">
            <w:pPr>
              <w:spacing w:before="120" w:after="120"/>
              <w:rPr>
                <w:rFonts w:cs="Arial"/>
              </w:rPr>
            </w:pPr>
          </w:p>
        </w:tc>
        <w:tc>
          <w:tcPr>
            <w:tcW w:w="1738" w:type="dxa"/>
            <w:gridSpan w:val="2"/>
            <w:shd w:val="clear" w:color="auto" w:fill="auto"/>
          </w:tcPr>
          <w:p w14:paraId="322E02CD" w14:textId="77777777" w:rsidR="008F1472" w:rsidRDefault="008F1472">
            <w:pPr>
              <w:spacing w:before="120" w:after="120"/>
              <w:rPr>
                <w:rFonts w:cs="Arial"/>
              </w:rPr>
            </w:pPr>
          </w:p>
        </w:tc>
      </w:tr>
      <w:tr w:rsidR="008F1472" w14:paraId="4DC0B896" w14:textId="77777777">
        <w:tc>
          <w:tcPr>
            <w:tcW w:w="9286" w:type="dxa"/>
            <w:gridSpan w:val="13"/>
          </w:tcPr>
          <w:p w14:paraId="4BDF39FF" w14:textId="77777777" w:rsidR="008F1472" w:rsidRDefault="0039461C">
            <w:pPr>
              <w:spacing w:before="120" w:after="120"/>
              <w:rPr>
                <w:rFonts w:cs="Arial"/>
                <w:b/>
                <w:sz w:val="28"/>
                <w:szCs w:val="28"/>
              </w:rPr>
            </w:pPr>
            <w:r>
              <w:rPr>
                <w:rFonts w:cs="Arial"/>
              </w:rPr>
              <w:t xml:space="preserve">Bemerkungen: </w:t>
            </w:r>
          </w:p>
        </w:tc>
      </w:tr>
    </w:tbl>
    <w:p w14:paraId="7576413C" w14:textId="77777777" w:rsidR="008F1472" w:rsidRDefault="003946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320"/>
        <w:gridCol w:w="1080"/>
        <w:gridCol w:w="1175"/>
        <w:gridCol w:w="385"/>
        <w:gridCol w:w="1320"/>
        <w:gridCol w:w="1200"/>
        <w:gridCol w:w="1738"/>
      </w:tblGrid>
      <w:tr w:rsidR="008F1472" w14:paraId="3980842F" w14:textId="77777777">
        <w:tc>
          <w:tcPr>
            <w:tcW w:w="9286" w:type="dxa"/>
            <w:gridSpan w:val="8"/>
          </w:tcPr>
          <w:p w14:paraId="54B18678" w14:textId="77777777" w:rsidR="008F1472" w:rsidRDefault="0039461C">
            <w:pPr>
              <w:spacing w:before="120" w:after="120"/>
              <w:rPr>
                <w:rFonts w:cs="Arial"/>
                <w:b/>
                <w:sz w:val="28"/>
                <w:szCs w:val="28"/>
              </w:rPr>
            </w:pPr>
            <w:r>
              <w:rPr>
                <w:rFonts w:cs="Arial"/>
                <w:b/>
                <w:sz w:val="28"/>
                <w:szCs w:val="28"/>
              </w:rPr>
              <w:lastRenderedPageBreak/>
              <w:t xml:space="preserve">7. </w:t>
            </w:r>
            <w:r>
              <w:rPr>
                <w:rFonts w:cs="Arial"/>
                <w:b/>
                <w:sz w:val="28"/>
                <w:szCs w:val="28"/>
              </w:rPr>
              <w:tab/>
              <w:t>Menge x Preis, Behandlungen mit neuem Medizinprodukt</w:t>
            </w:r>
          </w:p>
        </w:tc>
      </w:tr>
      <w:tr w:rsidR="008F1472" w14:paraId="1CFB0F37" w14:textId="77777777">
        <w:tc>
          <w:tcPr>
            <w:tcW w:w="1068" w:type="dxa"/>
          </w:tcPr>
          <w:p w14:paraId="125BC9B5" w14:textId="77777777" w:rsidR="008F1472" w:rsidRDefault="0039461C">
            <w:pPr>
              <w:spacing w:before="120" w:after="120"/>
              <w:rPr>
                <w:rFonts w:cs="Arial"/>
              </w:rPr>
            </w:pPr>
            <w:r>
              <w:rPr>
                <w:rFonts w:cs="Arial"/>
              </w:rPr>
              <w:t>Jahr 0</w:t>
            </w:r>
          </w:p>
        </w:tc>
        <w:tc>
          <w:tcPr>
            <w:tcW w:w="1320" w:type="dxa"/>
            <w:shd w:val="clear" w:color="auto" w:fill="auto"/>
          </w:tcPr>
          <w:p w14:paraId="6655D4EE" w14:textId="77777777" w:rsidR="008F1472" w:rsidRDefault="0039461C">
            <w:pPr>
              <w:spacing w:before="120" w:after="120"/>
              <w:rPr>
                <w:rFonts w:cs="Arial"/>
              </w:rPr>
            </w:pPr>
            <w:r>
              <w:rPr>
                <w:rFonts w:cs="Arial"/>
              </w:rPr>
              <w:t>Anzahl Leistungen</w:t>
            </w:r>
          </w:p>
        </w:tc>
        <w:tc>
          <w:tcPr>
            <w:tcW w:w="1080" w:type="dxa"/>
            <w:shd w:val="clear" w:color="auto" w:fill="auto"/>
          </w:tcPr>
          <w:p w14:paraId="05D6A6CD" w14:textId="77777777" w:rsidR="008F1472" w:rsidRDefault="008F1472">
            <w:pPr>
              <w:spacing w:before="120" w:after="120"/>
              <w:rPr>
                <w:rFonts w:cs="Arial"/>
              </w:rPr>
            </w:pPr>
          </w:p>
        </w:tc>
        <w:tc>
          <w:tcPr>
            <w:tcW w:w="1560" w:type="dxa"/>
            <w:gridSpan w:val="2"/>
            <w:shd w:val="clear" w:color="auto" w:fill="auto"/>
          </w:tcPr>
          <w:p w14:paraId="16C9AF03" w14:textId="77777777" w:rsidR="008F1472" w:rsidRDefault="0039461C">
            <w:pPr>
              <w:spacing w:before="120" w:after="120"/>
              <w:rPr>
                <w:rFonts w:cs="Arial"/>
              </w:rPr>
            </w:pPr>
            <w:r>
              <w:rPr>
                <w:rFonts w:cs="Arial"/>
              </w:rPr>
              <w:t>Preis einzelne Leistung</w:t>
            </w:r>
          </w:p>
        </w:tc>
        <w:tc>
          <w:tcPr>
            <w:tcW w:w="1320" w:type="dxa"/>
            <w:shd w:val="clear" w:color="auto" w:fill="auto"/>
          </w:tcPr>
          <w:p w14:paraId="524BC3D4" w14:textId="77777777" w:rsidR="008F1472" w:rsidRDefault="008F1472">
            <w:pPr>
              <w:spacing w:before="120" w:after="120"/>
              <w:rPr>
                <w:rFonts w:cs="Arial"/>
              </w:rPr>
            </w:pPr>
          </w:p>
        </w:tc>
        <w:tc>
          <w:tcPr>
            <w:tcW w:w="1200" w:type="dxa"/>
            <w:shd w:val="clear" w:color="auto" w:fill="auto"/>
          </w:tcPr>
          <w:p w14:paraId="3FA48FA1" w14:textId="77777777" w:rsidR="008F1472" w:rsidRDefault="0039461C">
            <w:pPr>
              <w:spacing w:before="120" w:after="120"/>
              <w:rPr>
                <w:rFonts w:cs="Arial"/>
              </w:rPr>
            </w:pPr>
            <w:r>
              <w:rPr>
                <w:rFonts w:cs="Arial"/>
              </w:rPr>
              <w:t>Kosten total</w:t>
            </w:r>
          </w:p>
        </w:tc>
        <w:tc>
          <w:tcPr>
            <w:tcW w:w="1738" w:type="dxa"/>
            <w:shd w:val="clear" w:color="auto" w:fill="auto"/>
          </w:tcPr>
          <w:p w14:paraId="2726F7BF" w14:textId="77777777" w:rsidR="008F1472" w:rsidRDefault="008F1472">
            <w:pPr>
              <w:spacing w:before="120" w:after="120"/>
              <w:rPr>
                <w:rFonts w:cs="Arial"/>
              </w:rPr>
            </w:pPr>
          </w:p>
        </w:tc>
      </w:tr>
      <w:tr w:rsidR="008F1472" w14:paraId="46FE1CEC" w14:textId="77777777">
        <w:tc>
          <w:tcPr>
            <w:tcW w:w="1068" w:type="dxa"/>
          </w:tcPr>
          <w:p w14:paraId="668366A1" w14:textId="77777777" w:rsidR="008F1472" w:rsidRDefault="0039461C">
            <w:pPr>
              <w:spacing w:before="120" w:after="120"/>
              <w:rPr>
                <w:rFonts w:cs="Arial"/>
              </w:rPr>
            </w:pPr>
            <w:r>
              <w:rPr>
                <w:rFonts w:cs="Arial"/>
              </w:rPr>
              <w:t>Jahr 1</w:t>
            </w:r>
          </w:p>
        </w:tc>
        <w:tc>
          <w:tcPr>
            <w:tcW w:w="1320" w:type="dxa"/>
            <w:shd w:val="clear" w:color="auto" w:fill="auto"/>
          </w:tcPr>
          <w:p w14:paraId="5A050A6D" w14:textId="77777777" w:rsidR="008F1472" w:rsidRDefault="008F1472">
            <w:pPr>
              <w:spacing w:before="120" w:after="120"/>
              <w:rPr>
                <w:rFonts w:cs="Arial"/>
              </w:rPr>
            </w:pPr>
          </w:p>
        </w:tc>
        <w:tc>
          <w:tcPr>
            <w:tcW w:w="1080" w:type="dxa"/>
            <w:shd w:val="clear" w:color="auto" w:fill="auto"/>
          </w:tcPr>
          <w:p w14:paraId="0E6DCC92" w14:textId="77777777" w:rsidR="008F1472" w:rsidRDefault="008F1472">
            <w:pPr>
              <w:spacing w:before="120" w:after="120"/>
              <w:rPr>
                <w:rFonts w:cs="Arial"/>
              </w:rPr>
            </w:pPr>
          </w:p>
        </w:tc>
        <w:tc>
          <w:tcPr>
            <w:tcW w:w="1560" w:type="dxa"/>
            <w:gridSpan w:val="2"/>
            <w:shd w:val="clear" w:color="auto" w:fill="auto"/>
          </w:tcPr>
          <w:p w14:paraId="254DAFC4" w14:textId="77777777" w:rsidR="008F1472" w:rsidRDefault="008F1472">
            <w:pPr>
              <w:spacing w:before="120" w:after="120"/>
              <w:rPr>
                <w:rFonts w:cs="Arial"/>
              </w:rPr>
            </w:pPr>
          </w:p>
        </w:tc>
        <w:tc>
          <w:tcPr>
            <w:tcW w:w="1320" w:type="dxa"/>
            <w:shd w:val="clear" w:color="auto" w:fill="auto"/>
          </w:tcPr>
          <w:p w14:paraId="305CCAEB" w14:textId="77777777" w:rsidR="008F1472" w:rsidRDefault="008F1472">
            <w:pPr>
              <w:spacing w:before="120" w:after="120"/>
              <w:rPr>
                <w:rFonts w:cs="Arial"/>
              </w:rPr>
            </w:pPr>
          </w:p>
        </w:tc>
        <w:tc>
          <w:tcPr>
            <w:tcW w:w="1200" w:type="dxa"/>
            <w:shd w:val="clear" w:color="auto" w:fill="auto"/>
          </w:tcPr>
          <w:p w14:paraId="72E1759B" w14:textId="77777777" w:rsidR="008F1472" w:rsidRDefault="008F1472">
            <w:pPr>
              <w:spacing w:before="120" w:after="120"/>
              <w:rPr>
                <w:rFonts w:cs="Arial"/>
              </w:rPr>
            </w:pPr>
          </w:p>
        </w:tc>
        <w:tc>
          <w:tcPr>
            <w:tcW w:w="1738" w:type="dxa"/>
            <w:shd w:val="clear" w:color="auto" w:fill="auto"/>
          </w:tcPr>
          <w:p w14:paraId="4E69AC26" w14:textId="77777777" w:rsidR="008F1472" w:rsidRDefault="008F1472">
            <w:pPr>
              <w:spacing w:before="120" w:after="120"/>
              <w:rPr>
                <w:rFonts w:cs="Arial"/>
              </w:rPr>
            </w:pPr>
          </w:p>
        </w:tc>
      </w:tr>
      <w:tr w:rsidR="008F1472" w14:paraId="14ACB9C8" w14:textId="77777777">
        <w:tc>
          <w:tcPr>
            <w:tcW w:w="1068" w:type="dxa"/>
          </w:tcPr>
          <w:p w14:paraId="1DA871E3" w14:textId="77777777" w:rsidR="008F1472" w:rsidRDefault="0039461C">
            <w:pPr>
              <w:spacing w:before="120" w:after="120"/>
              <w:rPr>
                <w:rFonts w:cs="Arial"/>
              </w:rPr>
            </w:pPr>
            <w:r>
              <w:rPr>
                <w:rFonts w:cs="Arial"/>
              </w:rPr>
              <w:t>Jahr 3</w:t>
            </w:r>
          </w:p>
        </w:tc>
        <w:tc>
          <w:tcPr>
            <w:tcW w:w="1320" w:type="dxa"/>
            <w:shd w:val="clear" w:color="auto" w:fill="auto"/>
          </w:tcPr>
          <w:p w14:paraId="6225D75F" w14:textId="77777777" w:rsidR="008F1472" w:rsidRDefault="008F1472">
            <w:pPr>
              <w:spacing w:before="120" w:after="120"/>
              <w:rPr>
                <w:rFonts w:cs="Arial"/>
              </w:rPr>
            </w:pPr>
          </w:p>
        </w:tc>
        <w:tc>
          <w:tcPr>
            <w:tcW w:w="1080" w:type="dxa"/>
            <w:shd w:val="clear" w:color="auto" w:fill="auto"/>
          </w:tcPr>
          <w:p w14:paraId="60C44368" w14:textId="77777777" w:rsidR="008F1472" w:rsidRDefault="008F1472">
            <w:pPr>
              <w:spacing w:before="120" w:after="120"/>
              <w:rPr>
                <w:rFonts w:cs="Arial"/>
              </w:rPr>
            </w:pPr>
          </w:p>
        </w:tc>
        <w:tc>
          <w:tcPr>
            <w:tcW w:w="1560" w:type="dxa"/>
            <w:gridSpan w:val="2"/>
            <w:shd w:val="clear" w:color="auto" w:fill="auto"/>
          </w:tcPr>
          <w:p w14:paraId="645ADC33" w14:textId="77777777" w:rsidR="008F1472" w:rsidRDefault="008F1472">
            <w:pPr>
              <w:spacing w:before="120" w:after="120"/>
              <w:rPr>
                <w:rFonts w:cs="Arial"/>
              </w:rPr>
            </w:pPr>
          </w:p>
        </w:tc>
        <w:tc>
          <w:tcPr>
            <w:tcW w:w="1320" w:type="dxa"/>
            <w:shd w:val="clear" w:color="auto" w:fill="auto"/>
          </w:tcPr>
          <w:p w14:paraId="0CBE6E31" w14:textId="77777777" w:rsidR="008F1472" w:rsidRDefault="008F1472">
            <w:pPr>
              <w:spacing w:before="120" w:after="120"/>
              <w:rPr>
                <w:rFonts w:cs="Arial"/>
              </w:rPr>
            </w:pPr>
          </w:p>
        </w:tc>
        <w:tc>
          <w:tcPr>
            <w:tcW w:w="1200" w:type="dxa"/>
            <w:shd w:val="clear" w:color="auto" w:fill="auto"/>
          </w:tcPr>
          <w:p w14:paraId="0096033B" w14:textId="77777777" w:rsidR="008F1472" w:rsidRDefault="008F1472">
            <w:pPr>
              <w:spacing w:before="120" w:after="120"/>
              <w:rPr>
                <w:rFonts w:cs="Arial"/>
              </w:rPr>
            </w:pPr>
          </w:p>
        </w:tc>
        <w:tc>
          <w:tcPr>
            <w:tcW w:w="1738" w:type="dxa"/>
            <w:shd w:val="clear" w:color="auto" w:fill="auto"/>
          </w:tcPr>
          <w:p w14:paraId="16068F1B" w14:textId="77777777" w:rsidR="008F1472" w:rsidRDefault="008F1472">
            <w:pPr>
              <w:spacing w:before="120" w:after="120"/>
              <w:rPr>
                <w:rFonts w:cs="Arial"/>
              </w:rPr>
            </w:pPr>
          </w:p>
        </w:tc>
      </w:tr>
      <w:tr w:rsidR="008F1472" w14:paraId="6524F876" w14:textId="77777777">
        <w:tc>
          <w:tcPr>
            <w:tcW w:w="1068" w:type="dxa"/>
          </w:tcPr>
          <w:p w14:paraId="415FEAC3" w14:textId="77777777" w:rsidR="008F1472" w:rsidRDefault="0039461C">
            <w:pPr>
              <w:spacing w:before="120" w:after="120"/>
              <w:rPr>
                <w:rFonts w:cs="Arial"/>
              </w:rPr>
            </w:pPr>
            <w:r>
              <w:rPr>
                <w:rFonts w:cs="Arial"/>
              </w:rPr>
              <w:t>Jahr 5</w:t>
            </w:r>
          </w:p>
        </w:tc>
        <w:tc>
          <w:tcPr>
            <w:tcW w:w="1320" w:type="dxa"/>
            <w:shd w:val="clear" w:color="auto" w:fill="auto"/>
          </w:tcPr>
          <w:p w14:paraId="17BE0668" w14:textId="77777777" w:rsidR="008F1472" w:rsidRDefault="008F1472">
            <w:pPr>
              <w:spacing w:before="120" w:after="120"/>
              <w:rPr>
                <w:rFonts w:cs="Arial"/>
              </w:rPr>
            </w:pPr>
          </w:p>
        </w:tc>
        <w:tc>
          <w:tcPr>
            <w:tcW w:w="1080" w:type="dxa"/>
            <w:shd w:val="clear" w:color="auto" w:fill="auto"/>
          </w:tcPr>
          <w:p w14:paraId="7008918E" w14:textId="77777777" w:rsidR="008F1472" w:rsidRDefault="008F1472">
            <w:pPr>
              <w:spacing w:before="120" w:after="120"/>
              <w:rPr>
                <w:rFonts w:cs="Arial"/>
              </w:rPr>
            </w:pPr>
          </w:p>
        </w:tc>
        <w:tc>
          <w:tcPr>
            <w:tcW w:w="1560" w:type="dxa"/>
            <w:gridSpan w:val="2"/>
            <w:shd w:val="clear" w:color="auto" w:fill="auto"/>
          </w:tcPr>
          <w:p w14:paraId="13C4E342" w14:textId="77777777" w:rsidR="008F1472" w:rsidRDefault="008F1472">
            <w:pPr>
              <w:spacing w:before="120" w:after="120"/>
              <w:rPr>
                <w:rFonts w:cs="Arial"/>
              </w:rPr>
            </w:pPr>
          </w:p>
        </w:tc>
        <w:tc>
          <w:tcPr>
            <w:tcW w:w="1320" w:type="dxa"/>
            <w:shd w:val="clear" w:color="auto" w:fill="auto"/>
          </w:tcPr>
          <w:p w14:paraId="034F1965" w14:textId="77777777" w:rsidR="008F1472" w:rsidRDefault="008F1472">
            <w:pPr>
              <w:spacing w:before="120" w:after="120"/>
              <w:rPr>
                <w:rFonts w:cs="Arial"/>
              </w:rPr>
            </w:pPr>
          </w:p>
        </w:tc>
        <w:tc>
          <w:tcPr>
            <w:tcW w:w="1200" w:type="dxa"/>
            <w:shd w:val="clear" w:color="auto" w:fill="auto"/>
          </w:tcPr>
          <w:p w14:paraId="0C8DF6EF" w14:textId="77777777" w:rsidR="008F1472" w:rsidRDefault="008F1472">
            <w:pPr>
              <w:spacing w:before="120" w:after="120"/>
              <w:rPr>
                <w:rFonts w:cs="Arial"/>
              </w:rPr>
            </w:pPr>
          </w:p>
        </w:tc>
        <w:tc>
          <w:tcPr>
            <w:tcW w:w="1738" w:type="dxa"/>
            <w:shd w:val="clear" w:color="auto" w:fill="auto"/>
          </w:tcPr>
          <w:p w14:paraId="3D46EDFE" w14:textId="77777777" w:rsidR="008F1472" w:rsidRDefault="008F1472">
            <w:pPr>
              <w:spacing w:before="120" w:after="120"/>
              <w:rPr>
                <w:rFonts w:cs="Arial"/>
              </w:rPr>
            </w:pPr>
          </w:p>
        </w:tc>
      </w:tr>
      <w:tr w:rsidR="008F1472" w14:paraId="3DFAC9FB" w14:textId="77777777">
        <w:tc>
          <w:tcPr>
            <w:tcW w:w="9286" w:type="dxa"/>
            <w:gridSpan w:val="8"/>
          </w:tcPr>
          <w:p w14:paraId="565CB78F" w14:textId="77777777" w:rsidR="008F1472" w:rsidRDefault="0039461C">
            <w:pPr>
              <w:spacing w:before="120" w:after="120"/>
              <w:rPr>
                <w:rFonts w:cs="Arial"/>
                <w:b/>
                <w:sz w:val="28"/>
                <w:szCs w:val="28"/>
              </w:rPr>
            </w:pPr>
            <w:r>
              <w:rPr>
                <w:rFonts w:cs="Arial"/>
              </w:rPr>
              <w:t xml:space="preserve">Bemerkungen: </w:t>
            </w:r>
          </w:p>
        </w:tc>
      </w:tr>
      <w:tr w:rsidR="008F1472" w14:paraId="42A454FB" w14:textId="77777777">
        <w:tc>
          <w:tcPr>
            <w:tcW w:w="9286" w:type="dxa"/>
            <w:gridSpan w:val="8"/>
          </w:tcPr>
          <w:p w14:paraId="592384A3" w14:textId="77777777" w:rsidR="008F1472" w:rsidRDefault="0039461C">
            <w:pPr>
              <w:spacing w:before="120" w:after="120"/>
              <w:rPr>
                <w:rFonts w:cs="Arial"/>
                <w:b/>
                <w:sz w:val="28"/>
                <w:szCs w:val="28"/>
              </w:rPr>
            </w:pPr>
            <w:r>
              <w:rPr>
                <w:rFonts w:cs="Arial"/>
                <w:b/>
                <w:sz w:val="28"/>
                <w:szCs w:val="28"/>
              </w:rPr>
              <w:t xml:space="preserve">8. </w:t>
            </w:r>
            <w:r>
              <w:rPr>
                <w:rFonts w:cs="Arial"/>
                <w:b/>
                <w:sz w:val="28"/>
                <w:szCs w:val="28"/>
              </w:rPr>
              <w:tab/>
              <w:t>Einsparungen bei nachgelagerten Leistungen</w:t>
            </w:r>
          </w:p>
        </w:tc>
      </w:tr>
      <w:tr w:rsidR="008F1472" w14:paraId="3B33B908" w14:textId="77777777">
        <w:tc>
          <w:tcPr>
            <w:tcW w:w="4643" w:type="dxa"/>
            <w:gridSpan w:val="4"/>
          </w:tcPr>
          <w:p w14:paraId="355CED03" w14:textId="77777777" w:rsidR="008F1472" w:rsidRDefault="0039461C">
            <w:pPr>
              <w:spacing w:before="120" w:after="120"/>
              <w:rPr>
                <w:rFonts w:cs="Arial"/>
              </w:rPr>
            </w:pPr>
            <w:r>
              <w:rPr>
                <w:rFonts w:cs="Arial"/>
              </w:rPr>
              <w:t>Art der eingesparten Leistungen, gestützt auf Angaben in Modul 5 (Wirksamkeit, Sicherheit)</w:t>
            </w:r>
          </w:p>
        </w:tc>
        <w:tc>
          <w:tcPr>
            <w:tcW w:w="4643" w:type="dxa"/>
            <w:gridSpan w:val="4"/>
          </w:tcPr>
          <w:p w14:paraId="48FD5F09" w14:textId="77777777" w:rsidR="008F1472" w:rsidRDefault="008F1472">
            <w:pPr>
              <w:spacing w:before="120" w:after="120"/>
              <w:rPr>
                <w:rFonts w:cs="Arial"/>
              </w:rPr>
            </w:pPr>
          </w:p>
        </w:tc>
      </w:tr>
      <w:tr w:rsidR="008F1472" w14:paraId="4E29E20E" w14:textId="77777777">
        <w:tc>
          <w:tcPr>
            <w:tcW w:w="4643" w:type="dxa"/>
            <w:gridSpan w:val="4"/>
          </w:tcPr>
          <w:p w14:paraId="4A4E3CCD" w14:textId="77777777" w:rsidR="008F1472" w:rsidRDefault="0039461C">
            <w:pPr>
              <w:spacing w:before="120" w:after="120"/>
              <w:rPr>
                <w:rFonts w:cs="Arial"/>
              </w:rPr>
            </w:pPr>
            <w:r>
              <w:rPr>
                <w:rFonts w:cs="Arial"/>
              </w:rPr>
              <w:t>Menge der eingesparten Leistungen, Jahre 0, 1, 3 und 5 nach Kostenübernahme-Entscheid</w:t>
            </w:r>
          </w:p>
        </w:tc>
        <w:tc>
          <w:tcPr>
            <w:tcW w:w="4643" w:type="dxa"/>
            <w:gridSpan w:val="4"/>
          </w:tcPr>
          <w:p w14:paraId="367F5698" w14:textId="77777777" w:rsidR="008F1472" w:rsidRDefault="008F1472">
            <w:pPr>
              <w:spacing w:before="120" w:after="120"/>
              <w:rPr>
                <w:rFonts w:cs="Arial"/>
              </w:rPr>
            </w:pPr>
          </w:p>
        </w:tc>
      </w:tr>
      <w:tr w:rsidR="008F1472" w14:paraId="248BD701" w14:textId="77777777">
        <w:tc>
          <w:tcPr>
            <w:tcW w:w="4643" w:type="dxa"/>
            <w:gridSpan w:val="4"/>
          </w:tcPr>
          <w:p w14:paraId="37D20EF3" w14:textId="77777777" w:rsidR="008F1472" w:rsidRDefault="0039461C">
            <w:pPr>
              <w:spacing w:before="120" w:after="120"/>
              <w:rPr>
                <w:rFonts w:cs="Arial"/>
              </w:rPr>
            </w:pPr>
            <w:r>
              <w:rPr>
                <w:rFonts w:cs="Arial"/>
              </w:rPr>
              <w:t xml:space="preserve">Kosten der eingesparten Leistungen, Jahre 0, 1, 3 und 5 nach Kostenübernahme-Entscheid </w:t>
            </w:r>
          </w:p>
        </w:tc>
        <w:tc>
          <w:tcPr>
            <w:tcW w:w="4643" w:type="dxa"/>
            <w:gridSpan w:val="4"/>
          </w:tcPr>
          <w:p w14:paraId="10944E48" w14:textId="77777777" w:rsidR="008F1472" w:rsidRDefault="008F1472">
            <w:pPr>
              <w:spacing w:before="120" w:after="120"/>
              <w:rPr>
                <w:rFonts w:cs="Arial"/>
              </w:rPr>
            </w:pPr>
          </w:p>
        </w:tc>
      </w:tr>
      <w:tr w:rsidR="008F1472" w14:paraId="351AEE26" w14:textId="77777777">
        <w:tc>
          <w:tcPr>
            <w:tcW w:w="9286" w:type="dxa"/>
            <w:gridSpan w:val="8"/>
          </w:tcPr>
          <w:p w14:paraId="23C419B5" w14:textId="77777777" w:rsidR="008F1472" w:rsidRDefault="0039461C">
            <w:pPr>
              <w:spacing w:before="120" w:after="120"/>
              <w:rPr>
                <w:rFonts w:cs="Arial"/>
                <w:b/>
                <w:sz w:val="28"/>
                <w:szCs w:val="28"/>
              </w:rPr>
            </w:pPr>
            <w:r>
              <w:rPr>
                <w:rFonts w:cs="Arial"/>
              </w:rPr>
              <w:t>Bemerkungen</w:t>
            </w:r>
          </w:p>
        </w:tc>
      </w:tr>
      <w:tr w:rsidR="008F1472" w14:paraId="58281F8F" w14:textId="77777777">
        <w:tc>
          <w:tcPr>
            <w:tcW w:w="9286" w:type="dxa"/>
            <w:gridSpan w:val="8"/>
            <w:tcBorders>
              <w:top w:val="single" w:sz="4" w:space="0" w:color="auto"/>
            </w:tcBorders>
          </w:tcPr>
          <w:p w14:paraId="652F06E3" w14:textId="77777777" w:rsidR="008F1472" w:rsidRDefault="0039461C">
            <w:pPr>
              <w:tabs>
                <w:tab w:val="left" w:pos="0"/>
                <w:tab w:val="left" w:pos="7440"/>
              </w:tabs>
              <w:spacing w:before="120" w:after="120"/>
              <w:rPr>
                <w:rFonts w:cs="Arial"/>
              </w:rPr>
            </w:pPr>
            <w:r>
              <w:rPr>
                <w:rFonts w:cs="Arial"/>
              </w:rPr>
              <w:t xml:space="preserve">Belege für obigen Angaben (Quelle, Referenzen) </w:t>
            </w:r>
          </w:p>
        </w:tc>
      </w:tr>
      <w:tr w:rsidR="008F1472" w14:paraId="073E1A05" w14:textId="77777777">
        <w:tc>
          <w:tcPr>
            <w:tcW w:w="9286" w:type="dxa"/>
            <w:gridSpan w:val="8"/>
            <w:tcBorders>
              <w:top w:val="single" w:sz="4" w:space="0" w:color="auto"/>
            </w:tcBorders>
          </w:tcPr>
          <w:p w14:paraId="164F9CC6" w14:textId="77777777" w:rsidR="008F1472" w:rsidRDefault="0039461C">
            <w:pPr>
              <w:spacing w:before="120" w:after="120"/>
              <w:rPr>
                <w:b/>
                <w:sz w:val="28"/>
                <w:szCs w:val="28"/>
              </w:rPr>
            </w:pPr>
            <w:r>
              <w:rPr>
                <w:b/>
                <w:sz w:val="28"/>
                <w:szCs w:val="28"/>
              </w:rPr>
              <w:t xml:space="preserve">9. </w:t>
            </w:r>
            <w:r>
              <w:rPr>
                <w:b/>
                <w:sz w:val="28"/>
                <w:szCs w:val="28"/>
              </w:rPr>
              <w:tab/>
              <w:t>Einsparungen oder Zunahme bei indirekten Kosten</w:t>
            </w:r>
          </w:p>
        </w:tc>
      </w:tr>
      <w:tr w:rsidR="008F1472" w14:paraId="5E31F235" w14:textId="77777777">
        <w:tc>
          <w:tcPr>
            <w:tcW w:w="9286" w:type="dxa"/>
            <w:gridSpan w:val="8"/>
            <w:tcBorders>
              <w:top w:val="single" w:sz="4" w:space="0" w:color="auto"/>
            </w:tcBorders>
          </w:tcPr>
          <w:p w14:paraId="7478ED3B" w14:textId="77777777" w:rsidR="008F1472" w:rsidRDefault="0039461C">
            <w:pPr>
              <w:spacing w:before="120" w:after="120"/>
            </w:pPr>
            <w:r>
              <w:t xml:space="preserve">Sofern relevant: Sind Veränderungen (Zu- oder Abnahmen) bei den indirekten Kosten zu erwarten (z.B. Verdienstausfall bei Patienten/innen oder nichtberuflich betreuenden Personen)?  </w:t>
            </w:r>
          </w:p>
        </w:tc>
      </w:tr>
      <w:tr w:rsidR="008F1472" w14:paraId="6E16838E" w14:textId="77777777">
        <w:tc>
          <w:tcPr>
            <w:tcW w:w="9286" w:type="dxa"/>
            <w:gridSpan w:val="8"/>
          </w:tcPr>
          <w:p w14:paraId="3D25CC2C" w14:textId="77777777" w:rsidR="008F1472" w:rsidRDefault="0039461C">
            <w:pPr>
              <w:spacing w:before="120" w:after="120"/>
              <w:rPr>
                <w:rFonts w:cs="Arial"/>
                <w:b/>
                <w:sz w:val="28"/>
                <w:szCs w:val="28"/>
              </w:rPr>
            </w:pPr>
            <w:r>
              <w:rPr>
                <w:rFonts w:cs="Arial"/>
                <w:b/>
                <w:sz w:val="28"/>
                <w:szCs w:val="28"/>
              </w:rPr>
              <w:t>10.</w:t>
            </w:r>
            <w:r>
              <w:rPr>
                <w:rFonts w:cs="Arial"/>
                <w:b/>
                <w:sz w:val="28"/>
                <w:szCs w:val="28"/>
              </w:rPr>
              <w:tab/>
              <w:t>Kostenfolgen</w:t>
            </w:r>
          </w:p>
        </w:tc>
      </w:tr>
      <w:tr w:rsidR="008F1472" w14:paraId="207FCCE4" w14:textId="77777777">
        <w:tc>
          <w:tcPr>
            <w:tcW w:w="4643" w:type="dxa"/>
            <w:gridSpan w:val="4"/>
          </w:tcPr>
          <w:p w14:paraId="70C1DB0A" w14:textId="77777777" w:rsidR="008F1472" w:rsidRDefault="0039461C">
            <w:pPr>
              <w:spacing w:before="120" w:after="120"/>
              <w:rPr>
                <w:rFonts w:cs="Arial"/>
              </w:rPr>
            </w:pPr>
            <w:r>
              <w:rPr>
                <w:rFonts w:cs="Arial"/>
              </w:rPr>
              <w:t>Für die Krankenversicherer</w:t>
            </w:r>
          </w:p>
        </w:tc>
        <w:tc>
          <w:tcPr>
            <w:tcW w:w="4643" w:type="dxa"/>
            <w:gridSpan w:val="4"/>
          </w:tcPr>
          <w:p w14:paraId="57FD0398" w14:textId="77777777" w:rsidR="008F1472" w:rsidRDefault="008F1472">
            <w:pPr>
              <w:spacing w:before="120" w:after="120"/>
              <w:rPr>
                <w:rFonts w:cs="Arial"/>
              </w:rPr>
            </w:pPr>
          </w:p>
        </w:tc>
      </w:tr>
      <w:tr w:rsidR="008F1472" w14:paraId="3DB3A443" w14:textId="77777777">
        <w:tc>
          <w:tcPr>
            <w:tcW w:w="4643" w:type="dxa"/>
            <w:gridSpan w:val="4"/>
          </w:tcPr>
          <w:p w14:paraId="61E4052B" w14:textId="77777777" w:rsidR="008F1472" w:rsidRDefault="0039461C">
            <w:pPr>
              <w:spacing w:before="120" w:after="120"/>
              <w:rPr>
                <w:rFonts w:cs="Arial"/>
              </w:rPr>
            </w:pPr>
            <w:r>
              <w:rPr>
                <w:rFonts w:cs="Arial"/>
              </w:rPr>
              <w:t>Für andere Kostenträger</w:t>
            </w:r>
          </w:p>
        </w:tc>
        <w:tc>
          <w:tcPr>
            <w:tcW w:w="4643" w:type="dxa"/>
            <w:gridSpan w:val="4"/>
          </w:tcPr>
          <w:p w14:paraId="03A72142" w14:textId="77777777" w:rsidR="008F1472" w:rsidRDefault="008F1472">
            <w:pPr>
              <w:spacing w:before="120" w:after="120"/>
              <w:rPr>
                <w:rFonts w:cs="Arial"/>
              </w:rPr>
            </w:pPr>
          </w:p>
        </w:tc>
      </w:tr>
      <w:tr w:rsidR="008F1472" w14:paraId="5A2BDCA6" w14:textId="77777777">
        <w:tc>
          <w:tcPr>
            <w:tcW w:w="4643" w:type="dxa"/>
            <w:gridSpan w:val="4"/>
          </w:tcPr>
          <w:p w14:paraId="2FB17C87" w14:textId="77777777" w:rsidR="008F1472" w:rsidRDefault="0039461C">
            <w:pPr>
              <w:spacing w:before="120" w:after="120"/>
              <w:rPr>
                <w:rFonts w:cs="Arial"/>
              </w:rPr>
            </w:pPr>
            <w:r>
              <w:rPr>
                <w:rFonts w:cs="Arial"/>
              </w:rPr>
              <w:t>Optional: Indirekte Kosten</w:t>
            </w:r>
          </w:p>
        </w:tc>
        <w:tc>
          <w:tcPr>
            <w:tcW w:w="4643" w:type="dxa"/>
            <w:gridSpan w:val="4"/>
          </w:tcPr>
          <w:p w14:paraId="470306E2" w14:textId="77777777" w:rsidR="008F1472" w:rsidRDefault="008F1472">
            <w:pPr>
              <w:spacing w:before="120" w:after="120"/>
              <w:rPr>
                <w:rFonts w:cs="Arial"/>
              </w:rPr>
            </w:pPr>
          </w:p>
        </w:tc>
      </w:tr>
      <w:tr w:rsidR="008F1472" w14:paraId="1D59282B" w14:textId="77777777">
        <w:tc>
          <w:tcPr>
            <w:tcW w:w="9286" w:type="dxa"/>
            <w:gridSpan w:val="8"/>
          </w:tcPr>
          <w:p w14:paraId="5FBCB042" w14:textId="77777777" w:rsidR="008F1472" w:rsidRDefault="0039461C">
            <w:pPr>
              <w:spacing w:before="120" w:after="120"/>
              <w:jc w:val="both"/>
              <w:rPr>
                <w:rFonts w:cs="Arial"/>
              </w:rPr>
            </w:pPr>
            <w:r>
              <w:rPr>
                <w:rFonts w:cs="Arial"/>
              </w:rPr>
              <w:t>Bemerkungen</w:t>
            </w:r>
          </w:p>
          <w:p w14:paraId="64C2B9A7" w14:textId="77777777" w:rsidR="008F1472" w:rsidRDefault="008F1472">
            <w:pPr>
              <w:spacing w:before="120" w:after="120"/>
              <w:rPr>
                <w:rFonts w:cs="Arial"/>
                <w:b/>
                <w:sz w:val="28"/>
                <w:szCs w:val="28"/>
              </w:rPr>
            </w:pPr>
          </w:p>
        </w:tc>
      </w:tr>
    </w:tbl>
    <w:p w14:paraId="0066ADB3" w14:textId="77777777" w:rsidR="008F1472" w:rsidRDefault="008F1472"/>
    <w:p w14:paraId="7E2268B7" w14:textId="77777777" w:rsidR="008F1472" w:rsidRDefault="008F1472">
      <w:pPr>
        <w:sectPr w:rsidR="008F1472">
          <w:headerReference w:type="default" r:id="rId17"/>
          <w:type w:val="continuous"/>
          <w:pgSz w:w="11906" w:h="16838" w:code="9"/>
          <w:pgMar w:top="1219" w:right="1134" w:bottom="680" w:left="1701" w:header="680" w:footer="284" w:gutter="0"/>
          <w:cols w:space="708"/>
          <w:titlePg/>
          <w:docGrid w:linePitch="360"/>
        </w:sectPr>
      </w:pPr>
    </w:p>
    <w:p w14:paraId="091839A2" w14:textId="77777777" w:rsidR="008F1472" w:rsidRDefault="0039461C">
      <w:pPr>
        <w:spacing w:after="120"/>
        <w:rPr>
          <w:b/>
          <w:sz w:val="28"/>
          <w:szCs w:val="28"/>
        </w:rPr>
      </w:pPr>
      <w:r>
        <w:br w:type="page"/>
      </w:r>
      <w:r>
        <w:rPr>
          <w:b/>
          <w:sz w:val="28"/>
          <w:szCs w:val="28"/>
        </w:rPr>
        <w:lastRenderedPageBreak/>
        <w:t>Hinweise zum Ausfüllen der Anhänge 1 und 2</w:t>
      </w:r>
    </w:p>
    <w:p w14:paraId="0167B52D" w14:textId="77777777" w:rsidR="008F1472" w:rsidRDefault="008F1472">
      <w:pPr>
        <w:rPr>
          <w:rFonts w:cs="Arial"/>
          <w:b/>
          <w:sz w:val="28"/>
          <w:szCs w:val="28"/>
        </w:rPr>
      </w:pPr>
    </w:p>
    <w:p w14:paraId="029E311B" w14:textId="77777777" w:rsidR="008F1472" w:rsidRDefault="0039461C">
      <w:pPr>
        <w:rPr>
          <w:rFonts w:cs="Arial"/>
          <w:b/>
          <w:sz w:val="24"/>
          <w:szCs w:val="24"/>
        </w:rPr>
      </w:pPr>
      <w:r>
        <w:rPr>
          <w:rFonts w:cs="Arial"/>
          <w:b/>
          <w:sz w:val="24"/>
          <w:szCs w:val="24"/>
        </w:rPr>
        <w:t>Hinweise zum Anhang 1: Zusatzfragebogen Wirksamkeit – Zweckmässigkeit</w:t>
      </w:r>
    </w:p>
    <w:p w14:paraId="09CE7D4E" w14:textId="77777777" w:rsidR="008F1472" w:rsidRDefault="008F1472">
      <w:pPr>
        <w:spacing w:after="120"/>
        <w:rPr>
          <w:b/>
        </w:rPr>
      </w:pPr>
    </w:p>
    <w:p w14:paraId="51A9C38E" w14:textId="77777777" w:rsidR="008F1472" w:rsidRDefault="0039461C">
      <w:pPr>
        <w:spacing w:after="120"/>
        <w:rPr>
          <w:b/>
        </w:rPr>
      </w:pPr>
      <w:r>
        <w:rPr>
          <w:b/>
        </w:rPr>
        <w:t>Vorbemerkung:</w:t>
      </w:r>
    </w:p>
    <w:p w14:paraId="78C00236" w14:textId="77777777" w:rsidR="008F1472" w:rsidRDefault="0039461C">
      <w:pPr>
        <w:spacing w:after="120"/>
      </w:pPr>
      <w:r>
        <w:t xml:space="preserve">Da es sich beim Medizinprodukt, dessen Kostenübernahme beantragt wird, um einen integralen Bestandteil einer grundsätzlich neuen Leistung handelt, ist die Wirksamkeit der gesamten Leistung im Detail zu dokumentieren. </w:t>
      </w:r>
    </w:p>
    <w:p w14:paraId="7921BA5D" w14:textId="77777777" w:rsidR="008F1472" w:rsidRDefault="0039461C">
      <w:pPr>
        <w:spacing w:after="120"/>
      </w:pPr>
      <w:r>
        <w:t>Die Darstellung der Wirksamkeit und Sicherheit einer neuen Leistung anhand der wissenschaftlichen Literatur ist das wichtigste Element für die Beurteilung der Wirksamkeit und der Zweckmässigkeit im Hinblick auf den Entscheid über die Leistungspflicht. Auch die Beurteilung der Wirtschaftlichkeit hängt sehr stark von den Angaben über die Wirksamkeit und Sicherheit ab.</w:t>
      </w:r>
    </w:p>
    <w:p w14:paraId="1DF77F98" w14:textId="77777777" w:rsidR="008F1472" w:rsidRDefault="0039461C">
      <w:pPr>
        <w:spacing w:after="120"/>
      </w:pPr>
      <w:r>
        <w:t>Diese Darstellung soll Auskunft geben über</w:t>
      </w:r>
    </w:p>
    <w:p w14:paraId="3AE69CCC" w14:textId="77777777" w:rsidR="008F1472" w:rsidRDefault="0039461C">
      <w:pPr>
        <w:numPr>
          <w:ilvl w:val="0"/>
          <w:numId w:val="34"/>
        </w:numPr>
        <w:spacing w:after="120"/>
        <w:ind w:left="357" w:hanging="357"/>
      </w:pPr>
      <w:r>
        <w:t>das Wirkungsprinzip bzw. die Studienwirksamkeit (efficacy)</w:t>
      </w:r>
    </w:p>
    <w:p w14:paraId="3C1A08E3" w14:textId="77777777" w:rsidR="008F1472" w:rsidRDefault="0039461C">
      <w:pPr>
        <w:numPr>
          <w:ilvl w:val="0"/>
          <w:numId w:val="34"/>
        </w:numPr>
        <w:spacing w:after="120"/>
        <w:ind w:left="357" w:hanging="357"/>
      </w:pPr>
      <w:r>
        <w:t>die Wirksamkeit unter Alltagsbedingungen (effectiveness)</w:t>
      </w:r>
    </w:p>
    <w:p w14:paraId="4DD3D0F1" w14:textId="77777777" w:rsidR="008F1472" w:rsidRDefault="0039461C">
      <w:pPr>
        <w:numPr>
          <w:ilvl w:val="0"/>
          <w:numId w:val="34"/>
        </w:numPr>
        <w:spacing w:after="120"/>
        <w:ind w:left="357" w:hanging="357"/>
      </w:pPr>
      <w:r>
        <w:t>die Sicherheit, Verträglichkeit und die unerwünschten Wirkungen</w:t>
      </w:r>
    </w:p>
    <w:p w14:paraId="52039DA5" w14:textId="77777777" w:rsidR="008F1472" w:rsidRDefault="0039461C">
      <w:pPr>
        <w:spacing w:after="120"/>
      </w:pPr>
      <w:r>
        <w:t>bezogen auf den Anwendungsbereich (Indikationen), für welchen die Leistungspflicht aktuell beantragt wird. Die Herausforderung besteht darin, in der Darstellung der Evidenz die für die drei unterschiedlichen Dimensionen am jeweils besten geeigneten Studiendesigns zu berücksichtigen. Diesbezüglich ist von der GRADE Working Group ein Vorgehen entwickelt und beschrieben worden</w:t>
      </w:r>
      <w:r>
        <w:rPr>
          <w:rStyle w:val="Endnotenzeichen"/>
        </w:rPr>
        <w:endnoteReference w:id="1"/>
      </w:r>
      <w:r>
        <w:t>, auf welches sich dieses Modul stark abstützt. Antragstellenden wird geraten, diese Publikation vor dem Ausfüllen dieses Antragsmoduls zu studieren.</w:t>
      </w:r>
    </w:p>
    <w:p w14:paraId="6FC39296" w14:textId="2E40FF8D" w:rsidR="008F1472" w:rsidRDefault="0039461C">
      <w:pPr>
        <w:spacing w:after="120"/>
      </w:pPr>
      <w:r>
        <w:t>Im Falle von neuen diagnostischen Leistungen (</w:t>
      </w:r>
      <w:r w:rsidR="00F76E40">
        <w:t>insbesondere Messgeräte</w:t>
      </w:r>
      <w:r>
        <w:t xml:space="preserve">) bezieht sich der Begriff der Wirksamkeit auf das Potential, den </w:t>
      </w:r>
      <w:r w:rsidR="00F76E40">
        <w:t>Therapie</w:t>
      </w:r>
      <w:r w:rsidR="00E03CD3">
        <w:t>-</w:t>
      </w:r>
      <w:r w:rsidR="00F76E40">
        <w:t xml:space="preserve"> oder </w:t>
      </w:r>
      <w:r>
        <w:t xml:space="preserve">Patientenpfad zu </w:t>
      </w:r>
      <w:r w:rsidR="00F76E40">
        <w:t xml:space="preserve">beeinflussen oder zu </w:t>
      </w:r>
      <w:r>
        <w:t>verändern</w:t>
      </w:r>
      <w:r w:rsidR="00F76E40">
        <w:t xml:space="preserve"> oder auch</w:t>
      </w:r>
      <w:r>
        <w:t xml:space="preserve"> andere Untersuchungen zu ersetzen, was letztlich </w:t>
      </w:r>
      <w:r w:rsidR="00F76E40">
        <w:t>einen</w:t>
      </w:r>
      <w:r>
        <w:t xml:space="preserve"> gesundheitlichen und/oder ökonomischen </w:t>
      </w:r>
      <w:r w:rsidR="00F76E40">
        <w:t>Nutzen haben soll</w:t>
      </w:r>
      <w:r>
        <w:t>.</w:t>
      </w:r>
      <w:bookmarkStart w:id="4" w:name="_GoBack"/>
      <w:bookmarkEnd w:id="4"/>
    </w:p>
    <w:p w14:paraId="3CDB87EB" w14:textId="77777777" w:rsidR="008F1472" w:rsidRDefault="0039461C">
      <w:pPr>
        <w:spacing w:after="120"/>
      </w:pPr>
      <w:r>
        <w:t>Bei der Darstellung der Wirksamkeit und Sicherheit ist Folgendes zu beachten:</w:t>
      </w:r>
    </w:p>
    <w:p w14:paraId="4CFA0CED" w14:textId="77777777" w:rsidR="008F1472" w:rsidRDefault="0039461C">
      <w:pPr>
        <w:numPr>
          <w:ilvl w:val="0"/>
          <w:numId w:val="34"/>
        </w:numPr>
        <w:spacing w:after="120"/>
      </w:pPr>
      <w:r>
        <w:t>In der Regel ersetzt die Leistung, für die die Leistungspflicht beantragt wird, eine bestehende Leistung oder ein bestehendes Verfahren („Komparator“). Sofern vorhanden, sollten deshalb die Resultate von Head-to-Head-Studien (klinische Studien, in denen die neue Leistung mit dem Komparator verglichen wird) dargestellt werden. Solche Studien sind allerdings nur selten vorhanden, so dass in der Regel eine getrennte Darstellung der Wirksamkeit / Sicherheit für die neue Leistung und für den Komparator, die eine vergleichende Beurteilung erlaubt, erforderlich ist.</w:t>
      </w:r>
    </w:p>
    <w:p w14:paraId="2FCEAFAC" w14:textId="77777777" w:rsidR="008F1472" w:rsidRDefault="0039461C">
      <w:pPr>
        <w:numPr>
          <w:ilvl w:val="0"/>
          <w:numId w:val="34"/>
        </w:numPr>
        <w:spacing w:after="120"/>
      </w:pPr>
      <w:r>
        <w:t>Im Hinblick auf den Entscheid für / gegen Kostenpflichtigkeit sind verschiedene Outcome-Dimensionen von Bedeutung. Bezüglich der Wirksamkeit interessieren sowohl die Kurzzeit- als auch die Langzeit-Wirksamkeit. Auch wenn der Entscheid aus der Optik der Krankenversicherung zu fällen ist, können Outcomes, die nicht primär für die Krankenversicherung von Interesse sind (zum Beispiel mittlere Dauer der Arbeitsunfähigkeit), dargestellt werden. Schliesslich ist die Sicherheit eine Outcome-Dimension, der ebenfalls die nötige Beachtung zu schenken ist.</w:t>
      </w:r>
    </w:p>
    <w:p w14:paraId="27362F94" w14:textId="77777777" w:rsidR="008F1472" w:rsidRDefault="0039461C">
      <w:pPr>
        <w:numPr>
          <w:ilvl w:val="0"/>
          <w:numId w:val="34"/>
        </w:numPr>
        <w:spacing w:after="120"/>
      </w:pPr>
      <w:r>
        <w:t>Im Hinblick auf den Entscheid für / gegen Kostenpflichtigkeit ist die zu erwartende Wirksamkeit in der Praxis-Anwendung (effectiveness) ebenso wichtig wie die Wirksamkeit unter Studienbedingungen (efficacy). Kontrollierte klinische Studien finden in der Regel an akademischen Zentren und oft bei sehr selektionierten Patienten statt (zum Beispiel Ausschluss von Betagten, von Patienten mit Komorbiditäten). Deshalb sind die Resultate aus kontrollierten klinischen Studien, wenn nötig und möglich, zu ergänzen mit Resultaten aus Studien, die der Anwendung unter Schweizer Bedingungen besser entsprechen (Beobachtungsstudien, Kohortenstudien, Analysen von Registerdaten).</w:t>
      </w:r>
    </w:p>
    <w:p w14:paraId="64CC0F4A" w14:textId="77777777" w:rsidR="008F1472" w:rsidRDefault="0039461C">
      <w:pPr>
        <w:numPr>
          <w:ilvl w:val="0"/>
          <w:numId w:val="34"/>
        </w:numPr>
        <w:spacing w:after="120"/>
      </w:pPr>
      <w:r>
        <w:lastRenderedPageBreak/>
        <w:t>Je nach Outcome-Dimension, und je nachdem, ob sich die Aussagen auf die Studienwirksamkeit oder die Alltagswirksamkeit beziehen, sind unterschiedliche Studienmethoden mehr oder weniger geeignet für den entsprechenden Wirksamkeits-/ Sicherheitsnachweis. In Bezug auf die Wirksamkeit an und für sich und die häufigeren unerwünschten Wirkungen sind methodisch korrekte kontrollierte klinische Studien der Gold Standard. In vielen Fällen sind solche Studien nicht durchführbar oder nicht sinnvoll (siehe Publikation "GRADE", Kommentare zu "study design, Seite 2 der elektronischen Fassung) oder nie durchgeführt worden, oder es sind aus solchen Studien oft keine Langzeitresultate verfügbar, so dass auf unkontrollierte Studien (zum Beispiel Kohortenstudien oder Auswertungen anhand von Registern) zurückgegriffen werden muss. Auch Angaben zur Wirksamkeit unter Praxisbedingungen und zur Wirksamkeit ausserhalb der in klinischen Studien eingeschlossenen Patientengruppen finden sich eher in Registern. Angaben über seltene, schwere unerwünschte Wirkungen und Zwischenfälle sind ebenfalls oft nur aus grossen Registern und Vigilance-Daten der Hersteller und teilweise der Zulassungsbehörden verfügbar.</w:t>
      </w:r>
    </w:p>
    <w:p w14:paraId="03737183" w14:textId="77777777" w:rsidR="008F1472" w:rsidRDefault="0039461C">
      <w:pPr>
        <w:numPr>
          <w:ilvl w:val="0"/>
          <w:numId w:val="34"/>
        </w:numPr>
        <w:spacing w:after="120"/>
      </w:pPr>
      <w:r>
        <w:t>Neben dem Studiendesign und dem Umfang ist die methodische Qualität einer Studie ausschlaggebend für die Bewertung ihrer Resultate im Hinblick auf den Zulassungsentscheid.</w:t>
      </w:r>
    </w:p>
    <w:p w14:paraId="7ED66A14" w14:textId="77777777" w:rsidR="008F1472" w:rsidRDefault="0039461C">
      <w:pPr>
        <w:numPr>
          <w:ilvl w:val="0"/>
          <w:numId w:val="34"/>
        </w:numPr>
        <w:spacing w:after="120"/>
      </w:pPr>
      <w:r>
        <w:t>Nicht alle Studien, die entscheidungsrelevant sein können, sind in indexierten wissenschaftlichen Zeitschriften publiziert. Zum Teil handelt es sich um graue Literatur (Dissertationen, Expertenberichte), um noch nicht publiziertes Material oder um Register- oder Vigilance-Daten von Firmen oder Behörden, die nicht zur Publikation vorgesehen sind. Auch solche Unterlagen können eingereicht und wenn nötig als vertraulich deklariert werden.</w:t>
      </w:r>
    </w:p>
    <w:p w14:paraId="02B08A04" w14:textId="77777777" w:rsidR="008F1472" w:rsidRDefault="0039461C">
      <w:pPr>
        <w:spacing w:after="120"/>
      </w:pPr>
      <w:r>
        <w:t>Sofern eine aktuelle, methodisch korrekte, systematische Literaturreview zur Wirksamkeit und Sicherheit, die den oben zusammengefassten Anforderungen entspricht, bereits existiert (zum Beispiel als Teil eines Health Technology Assessments), kann diese nach Rücksprache mit dem BAG an Stelle einer eigens für diesen Antrag erstellten Literaturauswertung eingereicht werden. Andernfalls ist die Literatur für eine ausgewogene und vollständige Darstellung der Wirksamkeit und Sicherheit anhand der wissenschaftlichen Literatur gemäss dem nachfolgenden Schema aufzuarbeiten und zusammenzufassen. Das Vorgehen, insbesondere die Schritte 5.3. und 5.4., orientiert sich am Vorgehen, das von der GRADE Working Group entwickelt und beschrieben worden ist</w:t>
      </w:r>
      <w:r>
        <w:rPr>
          <w:vertAlign w:val="superscript"/>
        </w:rPr>
        <w:t>1</w:t>
      </w:r>
      <w:r>
        <w:t xml:space="preserve"> </w:t>
      </w:r>
    </w:p>
    <w:p w14:paraId="49AB5B99" w14:textId="77777777" w:rsidR="008F1472" w:rsidRDefault="008F1472">
      <w:pPr>
        <w:spacing w:after="120"/>
      </w:pPr>
    </w:p>
    <w:p w14:paraId="4DE5D380" w14:textId="77777777" w:rsidR="008F1472" w:rsidRDefault="0039461C">
      <w:pPr>
        <w:tabs>
          <w:tab w:val="left" w:pos="540"/>
        </w:tabs>
        <w:spacing w:after="120"/>
        <w:rPr>
          <w:b/>
          <w:sz w:val="22"/>
          <w:szCs w:val="22"/>
        </w:rPr>
      </w:pPr>
      <w:r>
        <w:rPr>
          <w:b/>
          <w:sz w:val="22"/>
          <w:szCs w:val="22"/>
        </w:rPr>
        <w:t>1.</w:t>
      </w:r>
      <w:r>
        <w:rPr>
          <w:b/>
          <w:sz w:val="22"/>
          <w:szCs w:val="22"/>
        </w:rPr>
        <w:tab/>
        <w:t>Identifikation der relevanten Literatur</w:t>
      </w:r>
    </w:p>
    <w:p w14:paraId="04EFBAF5" w14:textId="77777777" w:rsidR="008F1472" w:rsidRDefault="0039461C">
      <w:pPr>
        <w:spacing w:after="120"/>
      </w:pPr>
      <w:r>
        <w:t>In einem ersten Schritt ist eine Liste derjenigen wissenschaftlichen Arbeiten zu erstellen, auf die sich die nachfolgenden Ausführungen stützen werden. Dabei sollte wie folgt vorgegangen werden:</w:t>
      </w:r>
    </w:p>
    <w:p w14:paraId="7BE3FA3A" w14:textId="77777777" w:rsidR="008F1472" w:rsidRDefault="0039461C">
      <w:pPr>
        <w:spacing w:after="120"/>
      </w:pPr>
      <w:r>
        <w:rPr>
          <w:b/>
        </w:rPr>
        <w:t>a)</w:t>
      </w:r>
      <w:r>
        <w:rPr>
          <w:b/>
        </w:rPr>
        <w:tab/>
      </w:r>
      <w:r>
        <w:t>Formulierung der Fragestellung(en) für die Literatursuche. Generell geht es darum, Nutzen und Sicherheit/Risiken im Vergleich zum derzeit üblichen Vorgehen darzustellen. Die grösste Validität haben dementsprechend Studien, die als Head-to-Head-Studien den alten und neuen Ansatz direkt vergleichen; eine ähnliche Situation liegt vor, wenn in klinischen Studien die neue Leistung mit sog. „usual care“ verglichen wird (sofern „usual care“ in den Studien tatsächlich dem in der Praxis üblichen Vorgehen entspricht).</w:t>
      </w:r>
    </w:p>
    <w:p w14:paraId="7403903B" w14:textId="77777777" w:rsidR="008F1472" w:rsidRDefault="0039461C">
      <w:pPr>
        <w:spacing w:after="120"/>
      </w:pPr>
      <w:r>
        <w:rPr>
          <w:b/>
        </w:rPr>
        <w:t>b)</w:t>
      </w:r>
      <w:r>
        <w:rPr>
          <w:b/>
        </w:rPr>
        <w:tab/>
      </w:r>
      <w:r>
        <w:t>Beschreibung der Literatursuche: Welche Datenbanken wurden konsultiert, mit welchen Suchstrategien und Suchbegriffen; welche ergänzenden Strategien zur Identifikation von „grauer“ Literatur wurden verfolgt, zum Beispiel Konsultation von Behörden oder Expertengruppen oder Firmen im In- und Ausland (dies ist insbesondere von Bedeutung für die Dokumentation der Sicherheit, wo oft auf Register der Hersteller oder Angaben der Zulassungsbehörden abgestützt werden muss).</w:t>
      </w:r>
    </w:p>
    <w:p w14:paraId="47C12FBA" w14:textId="77777777" w:rsidR="008F1472" w:rsidRDefault="0039461C">
      <w:pPr>
        <w:spacing w:after="120"/>
      </w:pPr>
      <w:r>
        <w:rPr>
          <w:b/>
        </w:rPr>
        <w:t>c)</w:t>
      </w:r>
      <w:r>
        <w:rPr>
          <w:b/>
        </w:rPr>
        <w:tab/>
      </w:r>
      <w:r>
        <w:t>Optional: Erstellen einer ersten Literaturliste vor der Selektion (als Anhang beizulegen).</w:t>
      </w:r>
    </w:p>
    <w:p w14:paraId="5950DBFE" w14:textId="77777777" w:rsidR="008F1472" w:rsidRDefault="0039461C">
      <w:pPr>
        <w:spacing w:after="120"/>
      </w:pPr>
      <w:r>
        <w:rPr>
          <w:b/>
        </w:rPr>
        <w:t>d)</w:t>
      </w:r>
      <w:r>
        <w:rPr>
          <w:b/>
        </w:rPr>
        <w:tab/>
      </w:r>
      <w:r>
        <w:t>Auswahl der Publikationen für den nächsten Schritt (Beschreibung und Bewertung der Studien). Kriterien dafür können sein: Qualität der Studien, Studienmethodologie, Übertragbarkeit auf die Schweiz, Relevanz der untersuchten Outcomes, etc. Bitte beachten Sie, dass die hier identifizierten Studien in den nächsten Schritten genau analysiert werden müssen (eine Auswahl ist deshalb aus Gründen des Aufwandes unerlässlich), dass aber unter keinen Umständen eine einseitige Auswahl der Studien (zum Beispiel nur die Studien mit den günstigsten Ergebnissen) erfolgen darf.</w:t>
      </w:r>
    </w:p>
    <w:p w14:paraId="0E148EEC" w14:textId="77777777" w:rsidR="008F1472" w:rsidRDefault="0039461C">
      <w:pPr>
        <w:spacing w:after="120"/>
      </w:pPr>
      <w:r>
        <w:rPr>
          <w:b/>
        </w:rPr>
        <w:lastRenderedPageBreak/>
        <w:t>e)</w:t>
      </w:r>
      <w:r>
        <w:rPr>
          <w:b/>
        </w:rPr>
        <w:tab/>
      </w:r>
      <w:r>
        <w:t>Literaturliste, die für die nachfolgenden Schritte verwendet wird. Es sind die üblichen bibliographischen Angaben anzugeben (Autoren, Titel, Quelle). Die Publikationen sind zu nummerieren und zu ordnen nach 1. Hauptautor, 2. Erscheinungsjahr. Sofern sich mehrere Publikationen auf die gleiche Studie beziehen, ist dies anzugeben.</w:t>
      </w:r>
    </w:p>
    <w:p w14:paraId="45BB9993" w14:textId="77777777" w:rsidR="008F1472" w:rsidRDefault="0039461C">
      <w:pPr>
        <w:spacing w:after="120"/>
      </w:pPr>
      <w:r>
        <w:t xml:space="preserve">Die einzelnen Schritte sind im Antragsformular zu beschreiben und zu dokumentieren. </w:t>
      </w:r>
    </w:p>
    <w:p w14:paraId="48FF6BD3" w14:textId="77777777" w:rsidR="008F1472" w:rsidRDefault="008F1472">
      <w:pPr>
        <w:spacing w:after="120"/>
      </w:pPr>
    </w:p>
    <w:p w14:paraId="09D86C2D" w14:textId="77777777" w:rsidR="008F1472" w:rsidRDefault="0039461C">
      <w:pPr>
        <w:tabs>
          <w:tab w:val="left" w:pos="540"/>
        </w:tabs>
        <w:spacing w:after="120"/>
        <w:rPr>
          <w:b/>
          <w:sz w:val="22"/>
          <w:szCs w:val="22"/>
        </w:rPr>
      </w:pPr>
      <w:r>
        <w:rPr>
          <w:b/>
          <w:sz w:val="22"/>
          <w:szCs w:val="22"/>
        </w:rPr>
        <w:t>2.</w:t>
      </w:r>
      <w:r>
        <w:rPr>
          <w:b/>
          <w:sz w:val="22"/>
          <w:szCs w:val="22"/>
        </w:rPr>
        <w:tab/>
        <w:t>Beschreibung der Studien</w:t>
      </w:r>
    </w:p>
    <w:p w14:paraId="4EBAAAC0" w14:textId="77777777" w:rsidR="008F1472" w:rsidRDefault="0039461C">
      <w:pPr>
        <w:spacing w:after="120"/>
      </w:pPr>
      <w:r>
        <w:t>Sämtliche für die weitere Bearbeitung ausgewählten Studien sind in Form einer Evidenz-Tabelle darzustellen. Unter Verwendung der gemäss Schritt 5.1. erstellten Liste soll zu jeder Publikation Folgendes angegeben werden: Studiendesign, Intervention / Komparator, Einschlusskriterien, Angaben zur Rekrutierung inkl. Anzahl Patienten für Intervention und für Komparator, untersuchte Outcomes (Endpunkte), Beobachtungsdauer. Unterwünschte Ereignisse sind unter der Kategorie „Outcomes“ anzugeben.</w:t>
      </w:r>
    </w:p>
    <w:p w14:paraId="6A356EA0" w14:textId="77777777" w:rsidR="008F1472" w:rsidRDefault="008F1472">
      <w:pPr>
        <w:spacing w:after="120"/>
      </w:pPr>
    </w:p>
    <w:p w14:paraId="1EE1D907" w14:textId="77777777" w:rsidR="008F1472" w:rsidRDefault="0039461C">
      <w:pPr>
        <w:tabs>
          <w:tab w:val="left" w:pos="540"/>
        </w:tabs>
        <w:spacing w:after="120"/>
        <w:rPr>
          <w:b/>
          <w:sz w:val="22"/>
          <w:szCs w:val="22"/>
        </w:rPr>
      </w:pPr>
      <w:bookmarkStart w:id="5" w:name="OLE_LINK7"/>
      <w:bookmarkStart w:id="6" w:name="OLE_LINK8"/>
      <w:r>
        <w:rPr>
          <w:b/>
          <w:sz w:val="22"/>
          <w:szCs w:val="22"/>
        </w:rPr>
        <w:t>3.</w:t>
      </w:r>
      <w:r>
        <w:rPr>
          <w:b/>
          <w:sz w:val="22"/>
          <w:szCs w:val="22"/>
        </w:rPr>
        <w:tab/>
        <w:t>Bewertung der Studien</w:t>
      </w:r>
    </w:p>
    <w:p w14:paraId="594FA068" w14:textId="77777777" w:rsidR="008F1472" w:rsidRDefault="0039461C">
      <w:pPr>
        <w:spacing w:after="120"/>
      </w:pPr>
      <w:r>
        <w:t>Als Nächstes müssen die Studien bewertet werden. Dies geschieht in folgenden Schritten:</w:t>
      </w:r>
    </w:p>
    <w:p w14:paraId="5EC99ED4" w14:textId="77777777" w:rsidR="008F1472" w:rsidRDefault="0039461C">
      <w:pPr>
        <w:spacing w:after="120"/>
      </w:pPr>
      <w:r>
        <w:t>Zuerst sind die in den ausgewählten Studien untersuchten Outcomes zu gruppieren, wobei die Outcomes nach ihrer Relevanz zu ordnen sind. Es sollen 3 Kategorien unterschieden werden:</w:t>
      </w:r>
    </w:p>
    <w:p w14:paraId="77DF1E2D" w14:textId="77777777" w:rsidR="008F1472" w:rsidRDefault="0039461C">
      <w:pPr>
        <w:spacing w:after="120"/>
      </w:pPr>
      <w:r>
        <w:t>a) Outcomes, die in Bezug auf den Entscheid für / gegen Finanzierung massgebend sind.</w:t>
      </w:r>
    </w:p>
    <w:p w14:paraId="4595AB85" w14:textId="77777777" w:rsidR="008F1472" w:rsidRDefault="0039461C">
      <w:pPr>
        <w:spacing w:after="120"/>
      </w:pPr>
      <w:r>
        <w:t>b) Outcomes, die im Hinblick auf die Modalitäten einer allfälligen Kostenübernahme wichtig sind.</w:t>
      </w:r>
    </w:p>
    <w:p w14:paraId="19E1DADF" w14:textId="77777777" w:rsidR="008F1472" w:rsidRDefault="0039461C">
      <w:pPr>
        <w:spacing w:after="120"/>
      </w:pPr>
      <w:r>
        <w:t>c) Outcomes, die im Hinblick auf den Entscheid irrelevant sind.</w:t>
      </w:r>
    </w:p>
    <w:p w14:paraId="0896506B" w14:textId="4452BCB5" w:rsidR="008F1472" w:rsidRDefault="0039461C">
      <w:pPr>
        <w:spacing w:after="120"/>
      </w:pPr>
      <w:r>
        <w:t>Die Art der Outcomes, die an dieser Stelle dargestellt werden können, ist nicht eingeschränkt. So können auch Kriterien der psychos</w:t>
      </w:r>
      <w:r w:rsidR="003F71B2">
        <w:t>o</w:t>
      </w:r>
      <w:r>
        <w:t xml:space="preserve">zialen Lebenssituation wie z.B. Lebensqualität oder Auswirkungen auf die Arbeitsfähigkeit angegeben werden. </w:t>
      </w:r>
    </w:p>
    <w:p w14:paraId="0997BD37" w14:textId="77777777" w:rsidR="008F1472" w:rsidRDefault="0039461C">
      <w:pPr>
        <w:spacing w:after="120"/>
      </w:pPr>
      <w:r>
        <w:t>Nur die Outcomes mit Relevanz a) und b) sind in den nächsten Schritten zu berücksichtigen. Eine Studie kann zu verschiedenen Outcomes Aussagen machen, kann also mehrmals aufgeführt werden. Anderseits werden einzelne in Tabelle 2 aufgeführte Studien in diesem Schritt von der weiteren Bearbeitung ausgeschlossen.</w:t>
      </w:r>
    </w:p>
    <w:p w14:paraId="1D429E21" w14:textId="77777777" w:rsidR="008F1472" w:rsidRDefault="0039461C">
      <w:pPr>
        <w:spacing w:after="120"/>
      </w:pPr>
      <w:r>
        <w:t>Dann ist pro Studie das Studiendesign zu bewerten. Dafür gilt als allgemeine Richtschnur, dass für den Nachweis der Wirksamkeit (im Sinne der „Efficacy“ oder Studienwirksamkeit) bzw. zur Dokumentierung eines Wirkungsprinzips einer Intervention die Reproduzierbarkeit der Studienergebnisse im Vordergrund steht. Für eine hohe Reproduzierbarkeit ist im Allgemeinen der Grad der Annäherung an ein experimentelles Setting entscheidend. Mit anderen Worten: Ausschlaggebend ist, inwieweit andere Faktoren als die Intervention, die das Behandlungsergebnis beeinflussen können, kontrolliert werden können. Das Studiendesign ist somit wie folgt zu bewerten:</w:t>
      </w:r>
    </w:p>
    <w:p w14:paraId="1FB925D7" w14:textId="77777777" w:rsidR="008F1472" w:rsidRDefault="0039461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5715"/>
      </w:tblGrid>
      <w:tr w:rsidR="008F1472" w14:paraId="15C2B44D" w14:textId="77777777">
        <w:tc>
          <w:tcPr>
            <w:tcW w:w="3312" w:type="dxa"/>
            <w:shd w:val="clear" w:color="auto" w:fill="E6E6E6"/>
          </w:tcPr>
          <w:p w14:paraId="1CED7862" w14:textId="77777777" w:rsidR="008F1472" w:rsidRDefault="0039461C">
            <w:pPr>
              <w:spacing w:after="120"/>
              <w:rPr>
                <w:b/>
              </w:rPr>
            </w:pPr>
            <w:r>
              <w:lastRenderedPageBreak/>
              <w:br w:type="page"/>
            </w:r>
            <w:r>
              <w:br w:type="page"/>
            </w:r>
            <w:r>
              <w:rPr>
                <w:b/>
              </w:rPr>
              <w:t>Studiendesign</w:t>
            </w:r>
          </w:p>
        </w:tc>
        <w:tc>
          <w:tcPr>
            <w:tcW w:w="5867" w:type="dxa"/>
            <w:shd w:val="clear" w:color="auto" w:fill="E6E6E6"/>
          </w:tcPr>
          <w:p w14:paraId="5D3001D2" w14:textId="77777777" w:rsidR="008F1472" w:rsidRDefault="0039461C">
            <w:pPr>
              <w:spacing w:after="120"/>
              <w:rPr>
                <w:b/>
                <w:i/>
              </w:rPr>
            </w:pPr>
            <w:r>
              <w:rPr>
                <w:b/>
              </w:rPr>
              <w:t>Bewertung im Hinblick auf die Validität des Wirksamkeitsnachweises (</w:t>
            </w:r>
            <w:r>
              <w:rPr>
                <w:b/>
                <w:i/>
              </w:rPr>
              <w:t>Efficacy)</w:t>
            </w:r>
          </w:p>
        </w:tc>
      </w:tr>
      <w:tr w:rsidR="008F1472" w14:paraId="23910D3D" w14:textId="77777777">
        <w:tc>
          <w:tcPr>
            <w:tcW w:w="3312" w:type="dxa"/>
          </w:tcPr>
          <w:p w14:paraId="698BADBC" w14:textId="77777777" w:rsidR="008F1472" w:rsidRDefault="0039461C">
            <w:pPr>
              <w:spacing w:after="120"/>
            </w:pPr>
            <w:r>
              <w:t>Randomisierte kontrollierte Studien</w:t>
            </w:r>
          </w:p>
        </w:tc>
        <w:tc>
          <w:tcPr>
            <w:tcW w:w="5867" w:type="dxa"/>
          </w:tcPr>
          <w:p w14:paraId="2E94F53E" w14:textId="77777777" w:rsidR="008F1472" w:rsidRDefault="0039461C">
            <w:pPr>
              <w:spacing w:after="120"/>
            </w:pPr>
            <w:r>
              <w:t>hoch (andere Einflussfaktoren auf das Behandlungsergebnis werden durch die Randomisierung minimiert)</w:t>
            </w:r>
          </w:p>
        </w:tc>
      </w:tr>
      <w:tr w:rsidR="008F1472" w14:paraId="6EDDBD20" w14:textId="77777777">
        <w:tc>
          <w:tcPr>
            <w:tcW w:w="3312" w:type="dxa"/>
          </w:tcPr>
          <w:p w14:paraId="0EB59C1A" w14:textId="77777777" w:rsidR="008F1472" w:rsidRDefault="0039461C">
            <w:pPr>
              <w:spacing w:after="120"/>
            </w:pPr>
            <w:r>
              <w:t>Quasi-randomisierte Studien (zum Beispiel Cross-over-design, Wartelisten-Randomisierung, Alternierung, etc.)</w:t>
            </w:r>
          </w:p>
        </w:tc>
        <w:tc>
          <w:tcPr>
            <w:tcW w:w="5867" w:type="dxa"/>
          </w:tcPr>
          <w:p w14:paraId="68325B19" w14:textId="77777777" w:rsidR="008F1472" w:rsidRDefault="0039461C">
            <w:pPr>
              <w:spacing w:after="120"/>
            </w:pPr>
            <w:r>
              <w:t>ziemlich hoch (es können systematische Verzerrungen der Stichproben resultieren, die das Behandlungsergebnis beeinflussen können)</w:t>
            </w:r>
          </w:p>
        </w:tc>
      </w:tr>
      <w:tr w:rsidR="008F1472" w14:paraId="48956C76" w14:textId="77777777">
        <w:tc>
          <w:tcPr>
            <w:tcW w:w="3312" w:type="dxa"/>
          </w:tcPr>
          <w:p w14:paraId="4BAD55CE" w14:textId="77777777" w:rsidR="008F1472" w:rsidRDefault="0039461C">
            <w:pPr>
              <w:spacing w:after="120"/>
            </w:pPr>
            <w:r>
              <w:t>Beobachtende, kontrollierte Studien</w:t>
            </w:r>
          </w:p>
        </w:tc>
        <w:tc>
          <w:tcPr>
            <w:tcW w:w="5867" w:type="dxa"/>
          </w:tcPr>
          <w:p w14:paraId="53C1B04D" w14:textId="77777777" w:rsidR="008F1472" w:rsidRDefault="0039461C">
            <w:pPr>
              <w:spacing w:after="120"/>
            </w:pPr>
            <w:r>
              <w:t>mittel (mit statistischen Mitteln ist bis zu einem gewissen Grad eine Korrektur anderer Einflussfaktoren auf das Behandlungsergebnis möglich, sofern diese bekannt sind)</w:t>
            </w:r>
          </w:p>
        </w:tc>
      </w:tr>
      <w:tr w:rsidR="008F1472" w14:paraId="7C15715F" w14:textId="77777777">
        <w:tc>
          <w:tcPr>
            <w:tcW w:w="3312" w:type="dxa"/>
          </w:tcPr>
          <w:p w14:paraId="276ED9B0" w14:textId="77777777" w:rsidR="008F1472" w:rsidRDefault="0039461C">
            <w:pPr>
              <w:spacing w:after="120"/>
            </w:pPr>
            <w:r>
              <w:t>Übrige Studien (Studien mit historischen, geographischen oder ohne Kontrollen, Fallserien, etc.)</w:t>
            </w:r>
          </w:p>
        </w:tc>
        <w:tc>
          <w:tcPr>
            <w:tcW w:w="5867" w:type="dxa"/>
          </w:tcPr>
          <w:p w14:paraId="62A20136" w14:textId="77777777" w:rsidR="008F1472" w:rsidRDefault="0039461C">
            <w:pPr>
              <w:spacing w:after="120"/>
            </w:pPr>
            <w:r>
              <w:t>tief (eine sichere Unterscheidung der Wirkung der Intervention von derjenigen anderer Einflussfaktoren ist im Allgemeinen nicht möglich)</w:t>
            </w:r>
          </w:p>
        </w:tc>
      </w:tr>
    </w:tbl>
    <w:p w14:paraId="5DAB33E9" w14:textId="77777777" w:rsidR="008F1472" w:rsidRDefault="008F1472">
      <w:pPr>
        <w:spacing w:after="120"/>
      </w:pPr>
    </w:p>
    <w:p w14:paraId="0BF348CA" w14:textId="77777777" w:rsidR="008F1472" w:rsidRDefault="0039461C">
      <w:pPr>
        <w:spacing w:after="120"/>
      </w:pPr>
      <w:r>
        <w:t xml:space="preserve">Auch wenn sich die EAMGK für die Beurteilung der Wirksamkeit (Efficacy) nach Möglichkeit auf Evidenz aus randomisierten Studien stützt, ist sie sich bewusst, dass viele medizinische Interventionen (wie zum Beispiel komplexe individualisierte Behandlungsprogramme; telemedizinische und palliativmedizinische Massnahmen) nicht in dieser Art evaluiert worden sind. Die verfügbare Evidenz zur Wirksamkeit wird deshalb nicht selten tiefer bewerteten Kategorien zuzuordnen sein. Bei Leistungen der Prävention wird die EAMGK allerdings besonders grossen Wert auf die Verfügbarkeit von grossen randomisierten Studien legen, dies deshalb, weil sich präventivmedizinische Leistungen in der Regel an eine grosse Anzahl (subjektiv) gesunder Menschen richten, mit unerwünschten Nebeneffekten verbunden sein können und oft mit sehr hohem Ressourceneinsatz (finanziell oder personell) verbunden sind. Der Nutzen muss also auf sehr hohem Evidenzniveau belegt sein. </w:t>
      </w:r>
    </w:p>
    <w:p w14:paraId="0F3C2A61" w14:textId="77777777" w:rsidR="008F1472" w:rsidRDefault="0039461C">
      <w:pPr>
        <w:spacing w:after="120"/>
        <w:rPr>
          <w:color w:val="000000"/>
        </w:rPr>
      </w:pPr>
      <w:r>
        <w:t>Anschliessend soll die Qualität der Studie bewertet werden. Für die Qualitätsbewertung von randomisierten Studien wird auf das CONSORT-Statement</w:t>
      </w:r>
      <w:r>
        <w:rPr>
          <w:rStyle w:val="Endnotenzeichen"/>
        </w:rPr>
        <w:endnoteReference w:id="2"/>
      </w:r>
      <w:r>
        <w:t xml:space="preserve"> verwiesen. Die Bewertung der Qualität von nicht randomisierten Interventionsstudien und von Beobachtungsstudien ist nicht im gleichen Masse standardisiert. Diesbezüglich sei auf die Publikatio</w:t>
      </w:r>
      <w:r>
        <w:rPr>
          <w:color w:val="000000"/>
        </w:rPr>
        <w:t>nen von Deeks et al</w:t>
      </w:r>
      <w:r>
        <w:rPr>
          <w:rStyle w:val="Endnotenzeichen"/>
          <w:color w:val="000000"/>
        </w:rPr>
        <w:endnoteReference w:id="3"/>
      </w:r>
      <w:r>
        <w:rPr>
          <w:color w:val="000000"/>
        </w:rPr>
        <w:t xml:space="preserve"> und der MOOSE-Group</w:t>
      </w:r>
      <w:r>
        <w:rPr>
          <w:rStyle w:val="Endnotenzeichen"/>
          <w:color w:val="000000"/>
          <w:lang w:val="en-US"/>
        </w:rPr>
        <w:endnoteReference w:id="4"/>
      </w:r>
      <w:r>
        <w:rPr>
          <w:color w:val="000000"/>
        </w:rPr>
        <w:t xml:space="preserve"> sowie auf die STROBE-Initiative (</w:t>
      </w:r>
      <w:r>
        <w:rPr>
          <w:b/>
          <w:bCs/>
          <w:color w:val="000000"/>
        </w:rPr>
        <w:t>ST</w:t>
      </w:r>
      <w:r>
        <w:rPr>
          <w:color w:val="000000"/>
        </w:rPr>
        <w:t xml:space="preserve">rengthening the </w:t>
      </w:r>
      <w:r>
        <w:rPr>
          <w:b/>
          <w:bCs/>
          <w:color w:val="000000"/>
        </w:rPr>
        <w:t>R</w:t>
      </w:r>
      <w:r>
        <w:rPr>
          <w:color w:val="000000"/>
        </w:rPr>
        <w:t xml:space="preserve">eporting of </w:t>
      </w:r>
      <w:r>
        <w:rPr>
          <w:b/>
          <w:bCs/>
          <w:color w:val="000000"/>
        </w:rPr>
        <w:t>OB</w:t>
      </w:r>
      <w:r>
        <w:rPr>
          <w:color w:val="000000"/>
        </w:rPr>
        <w:t xml:space="preserve">servational studies in </w:t>
      </w:r>
      <w:r>
        <w:rPr>
          <w:b/>
          <w:bCs/>
          <w:color w:val="000000"/>
        </w:rPr>
        <w:t>E</w:t>
      </w:r>
      <w:r>
        <w:rPr>
          <w:color w:val="000000"/>
        </w:rPr>
        <w:t>pidemiology)</w:t>
      </w:r>
      <w:r>
        <w:rPr>
          <w:rStyle w:val="Endnotenzeichen"/>
          <w:color w:val="000000"/>
          <w:lang w:val="en-US"/>
        </w:rPr>
        <w:endnoteReference w:id="5"/>
      </w:r>
      <w:r>
        <w:rPr>
          <w:color w:val="000000"/>
        </w:rPr>
        <w:t xml:space="preserve"> verwiesen.</w:t>
      </w:r>
    </w:p>
    <w:p w14:paraId="1232792C" w14:textId="77777777" w:rsidR="008F1472" w:rsidRDefault="0039461C">
      <w:pPr>
        <w:spacing w:after="120"/>
        <w:rPr>
          <w:color w:val="000000"/>
        </w:rPr>
      </w:pPr>
      <w:r>
        <w:rPr>
          <w:color w:val="000000"/>
        </w:rPr>
        <w:t>Sodann soll pro Studie angegeben werden, inwiefern die in den Studien untersuchten Interventionen und/oder Outcomes der zur Kostenübernahme beantragten Umsetzung und der Versorgungsrealität entsprechen („Effectiveness“ oder Praxis- bzw. Alltagswirksamkeit). Dabei sind insbesondere folgende Fragen von Bedeutung:</w:t>
      </w:r>
    </w:p>
    <w:p w14:paraId="355F4DB9" w14:textId="77777777" w:rsidR="008F1472" w:rsidRDefault="0039461C">
      <w:pPr>
        <w:numPr>
          <w:ilvl w:val="0"/>
          <w:numId w:val="34"/>
        </w:numPr>
        <w:spacing w:after="120"/>
        <w:ind w:left="357" w:hanging="357"/>
      </w:pPr>
      <w:r>
        <w:t>Ist die Wirksamkeit abhängig von der Person bzw. vom Team, welche/s die Behandlung durchführt?</w:t>
      </w:r>
    </w:p>
    <w:p w14:paraId="243589A6" w14:textId="77777777" w:rsidR="008F1472" w:rsidRDefault="0039461C">
      <w:pPr>
        <w:numPr>
          <w:ilvl w:val="0"/>
          <w:numId w:val="34"/>
        </w:numPr>
        <w:spacing w:after="120"/>
        <w:ind w:left="357" w:hanging="357"/>
      </w:pPr>
      <w:r>
        <w:t>Bei Interventionen, die aus verschiedenen Komponenten bestehen: Sind alle Komponenten in gleicher Art wie unter den Studienbedingen verfügbar?</w:t>
      </w:r>
    </w:p>
    <w:p w14:paraId="34EE7E2C" w14:textId="77777777" w:rsidR="008F1472" w:rsidRDefault="0039461C">
      <w:pPr>
        <w:numPr>
          <w:ilvl w:val="0"/>
          <w:numId w:val="34"/>
        </w:numPr>
        <w:spacing w:after="120"/>
        <w:ind w:left="357" w:hanging="357"/>
      </w:pPr>
      <w:r>
        <w:t>Ist die erforderliche Infrastruktur für die Intervention und die vor- und nachgelagerten Leistungen vorhanden?</w:t>
      </w:r>
    </w:p>
    <w:p w14:paraId="3C6B21CC" w14:textId="77777777" w:rsidR="008F1472" w:rsidRDefault="0039461C">
      <w:pPr>
        <w:numPr>
          <w:ilvl w:val="0"/>
          <w:numId w:val="34"/>
        </w:numPr>
        <w:spacing w:after="120"/>
        <w:ind w:left="357" w:hanging="357"/>
      </w:pPr>
      <w:r>
        <w:t>Unterscheiden sich die zu behandelnden Patienten/innen in der Schweiz von den Patienten/innen in den Studien (biologische Faktoren, Komorbiditäten, Stadium / Schwere der Erkrankung zum Zeitpunkt des Therapiebeginns, etc.)?</w:t>
      </w:r>
    </w:p>
    <w:p w14:paraId="74FC5158" w14:textId="77777777" w:rsidR="008F1472" w:rsidRDefault="0039461C">
      <w:pPr>
        <w:spacing w:after="120"/>
      </w:pPr>
      <w:r>
        <w:t>Schliesslich soll pro Outcome angegeben werden, ob die Resultate der verschiedenen Studien konsistent sind, das heisst, ob die Studien in Bezug auf die Richtung und das Ausmass vergleichbare oder differierende Resultate ausweisen. Bestehen grössere Unterschiede zwischen den Studien, sind diese zu erklären.</w:t>
      </w:r>
    </w:p>
    <w:bookmarkEnd w:id="5"/>
    <w:bookmarkEnd w:id="6"/>
    <w:p w14:paraId="0EC98CB1" w14:textId="77777777" w:rsidR="008F1472" w:rsidRDefault="008F1472">
      <w:pPr>
        <w:spacing w:after="120"/>
      </w:pPr>
    </w:p>
    <w:p w14:paraId="65270F2E" w14:textId="77777777" w:rsidR="008F1472" w:rsidRDefault="0039461C">
      <w:pPr>
        <w:tabs>
          <w:tab w:val="left" w:pos="540"/>
        </w:tabs>
        <w:spacing w:after="120"/>
        <w:rPr>
          <w:b/>
          <w:sz w:val="22"/>
          <w:szCs w:val="22"/>
        </w:rPr>
      </w:pPr>
      <w:bookmarkStart w:id="7" w:name="OLE_LINK9"/>
      <w:r>
        <w:rPr>
          <w:b/>
          <w:sz w:val="22"/>
          <w:szCs w:val="22"/>
        </w:rPr>
        <w:t>4.</w:t>
      </w:r>
      <w:r>
        <w:rPr>
          <w:b/>
          <w:sz w:val="22"/>
          <w:szCs w:val="22"/>
        </w:rPr>
        <w:tab/>
        <w:t>Darstellung von Nutzen und Schaden</w:t>
      </w:r>
    </w:p>
    <w:bookmarkEnd w:id="7"/>
    <w:p w14:paraId="267E5059" w14:textId="77777777" w:rsidR="008F1472" w:rsidRDefault="0039461C">
      <w:pPr>
        <w:spacing w:after="120"/>
      </w:pPr>
      <w:r>
        <w:t>An dieser Stelle sind – gestützt auf die Bewertung der Studien in den vorangegangenen Schritten – die unter 5.3. aufgeführten Outcomes darzustellen. Dabei ist auf eine für die Bewertung der Leistung aussagekräftige Darstellung zu achten. Vergleichende, relative Angaben sind zu vermeiden (zum Beispiel „Reduktion der Spitalaufenthaltsdauer um 15%“), stattdessen sind absolute Angaben oder Angaben in Form von Raten zu machen:</w:t>
      </w:r>
    </w:p>
    <w:p w14:paraId="56DD2ABE" w14:textId="77777777" w:rsidR="008F1472" w:rsidRDefault="0039461C">
      <w:pPr>
        <w:numPr>
          <w:ilvl w:val="0"/>
          <w:numId w:val="34"/>
        </w:numPr>
        <w:spacing w:after="120"/>
        <w:ind w:left="357" w:hanging="357"/>
      </w:pPr>
      <w:r>
        <w:t>Dichotome Outcomes (zum Beispiel Heilung, Beschwerdefreiheit, Funktionsfähigkeit): Zusätzlich zu den in Publikationen üblichen „Odds Ratios“ sind die Ergebnisse in Form von Raten (x/1000 behandelte Patienten) oder ausgedrückt als Numbers needed to treat darzustellen.</w:t>
      </w:r>
    </w:p>
    <w:p w14:paraId="7DBD8EA4" w14:textId="77777777" w:rsidR="008F1472" w:rsidRDefault="0039461C">
      <w:pPr>
        <w:numPr>
          <w:ilvl w:val="0"/>
          <w:numId w:val="34"/>
        </w:numPr>
        <w:spacing w:after="120"/>
        <w:ind w:left="357" w:hanging="357"/>
      </w:pPr>
      <w:r>
        <w:t>Kontinuierliche Outcomes (zum Beispiel Dauer bis Heilung; Dauer bis Wiederaufnahme der Arbeit) tabellarisch mit Angabe zur Streuung (einerseits über die verschiedenen Studien, anderseits statistische Streuung innerhalb der einzelnen Studien als Vertrauensintervalle).</w:t>
      </w:r>
    </w:p>
    <w:p w14:paraId="6C161EB0" w14:textId="77777777" w:rsidR="008F1472" w:rsidRDefault="0039461C">
      <w:pPr>
        <w:spacing w:after="120"/>
      </w:pPr>
      <w:r>
        <w:t>Eigentliche Meta-Analysen sind nicht durchzuführen, Resultate von publizierten Metaanalysen können aber erwähnt werden.</w:t>
      </w:r>
    </w:p>
    <w:p w14:paraId="27A4428C" w14:textId="77777777" w:rsidR="008F1472" w:rsidRDefault="008F1472">
      <w:pPr>
        <w:spacing w:after="120"/>
      </w:pPr>
    </w:p>
    <w:p w14:paraId="6399AB08" w14:textId="77777777" w:rsidR="008F1472" w:rsidRDefault="0039461C">
      <w:pPr>
        <w:spacing w:after="120"/>
        <w:rPr>
          <w:b/>
          <w:sz w:val="24"/>
          <w:szCs w:val="24"/>
        </w:rPr>
      </w:pPr>
      <w:r>
        <w:rPr>
          <w:b/>
          <w:sz w:val="24"/>
          <w:szCs w:val="24"/>
        </w:rPr>
        <w:t xml:space="preserve">Zusatzfragen für </w:t>
      </w:r>
      <w:r>
        <w:rPr>
          <w:rFonts w:cs="Arial"/>
          <w:b/>
          <w:sz w:val="24"/>
          <w:szCs w:val="24"/>
        </w:rPr>
        <w:t xml:space="preserve">Mittel und Gegenstände, die der Diagnostik dienen </w:t>
      </w:r>
      <w:r>
        <w:rPr>
          <w:b/>
          <w:sz w:val="24"/>
          <w:szCs w:val="24"/>
        </w:rPr>
        <w:t xml:space="preserve"> </w:t>
      </w:r>
    </w:p>
    <w:p w14:paraId="19433843" w14:textId="77777777" w:rsidR="008F1472" w:rsidRDefault="008F1472">
      <w:pPr>
        <w:spacing w:after="120"/>
        <w:rPr>
          <w:b/>
          <w:sz w:val="24"/>
          <w:szCs w:val="24"/>
        </w:rPr>
      </w:pPr>
    </w:p>
    <w:p w14:paraId="42D21A76" w14:textId="77777777" w:rsidR="008F1472" w:rsidRDefault="0039461C">
      <w:pPr>
        <w:spacing w:after="120"/>
      </w:pPr>
      <w:r>
        <w:t>Die Darstellung der Testcharakteristika erfolgt nach dem gleichen Vorgehen wie die Darstellung der (klinischen) Wirksamkeit und Sicherheit.</w:t>
      </w:r>
    </w:p>
    <w:p w14:paraId="114DFC95" w14:textId="77777777" w:rsidR="008F1472" w:rsidRDefault="008F1472">
      <w:pPr>
        <w:spacing w:after="120"/>
      </w:pPr>
    </w:p>
    <w:p w14:paraId="77DFA031" w14:textId="77777777" w:rsidR="008F1472" w:rsidRDefault="0039461C">
      <w:pPr>
        <w:tabs>
          <w:tab w:val="left" w:pos="540"/>
        </w:tabs>
        <w:spacing w:after="120"/>
        <w:rPr>
          <w:b/>
          <w:sz w:val="22"/>
          <w:szCs w:val="22"/>
        </w:rPr>
      </w:pPr>
      <w:r>
        <w:rPr>
          <w:b/>
          <w:sz w:val="22"/>
          <w:szCs w:val="22"/>
        </w:rPr>
        <w:t>5.</w:t>
      </w:r>
      <w:r>
        <w:rPr>
          <w:b/>
          <w:sz w:val="22"/>
          <w:szCs w:val="22"/>
        </w:rPr>
        <w:tab/>
        <w:t>Identifikation der relevanten Literatur</w:t>
      </w:r>
    </w:p>
    <w:p w14:paraId="59115D41" w14:textId="77777777" w:rsidR="008F1472" w:rsidRDefault="0039461C">
      <w:pPr>
        <w:spacing w:after="120"/>
      </w:pPr>
      <w:r>
        <w:t>Zunächst ist eine Literatursuche nach dem gleichen Vorgehen durchzuführen wie weiter oben beschrieben (siehe 5.1.) und eine Literaturliste zu erstellen.</w:t>
      </w:r>
    </w:p>
    <w:p w14:paraId="0A335E5C" w14:textId="77777777" w:rsidR="008F1472" w:rsidRDefault="008F1472">
      <w:pPr>
        <w:spacing w:after="120"/>
      </w:pPr>
    </w:p>
    <w:p w14:paraId="6FB7976E" w14:textId="77777777" w:rsidR="008F1472" w:rsidRDefault="0039461C">
      <w:pPr>
        <w:tabs>
          <w:tab w:val="left" w:pos="540"/>
        </w:tabs>
        <w:spacing w:after="120"/>
        <w:rPr>
          <w:b/>
          <w:sz w:val="22"/>
          <w:szCs w:val="22"/>
        </w:rPr>
      </w:pPr>
      <w:r>
        <w:rPr>
          <w:b/>
          <w:sz w:val="22"/>
          <w:szCs w:val="22"/>
        </w:rPr>
        <w:t>6.</w:t>
      </w:r>
      <w:r>
        <w:rPr>
          <w:b/>
          <w:sz w:val="22"/>
          <w:szCs w:val="22"/>
        </w:rPr>
        <w:tab/>
        <w:t>Beschreibung der Studien</w:t>
      </w:r>
    </w:p>
    <w:p w14:paraId="71395703" w14:textId="77777777" w:rsidR="008F1472" w:rsidRDefault="0039461C">
      <w:pPr>
        <w:spacing w:after="120"/>
      </w:pPr>
      <w:r>
        <w:t>Die identifizierten und für die weitere Bearbeitung ausgewählten Studien sind sodann in einer zusammenfassenden Tabelle zusammenzustellen, wobei die folgenden Angaben festzuhalten sind:</w:t>
      </w:r>
    </w:p>
    <w:p w14:paraId="3FCBF843" w14:textId="77777777" w:rsidR="008F1472" w:rsidRDefault="0039461C">
      <w:pPr>
        <w:numPr>
          <w:ilvl w:val="0"/>
          <w:numId w:val="34"/>
        </w:numPr>
        <w:spacing w:after="120"/>
        <w:ind w:left="357" w:hanging="357"/>
      </w:pPr>
      <w:r>
        <w:t>Nummer, Autor/in, Jahr</w:t>
      </w:r>
    </w:p>
    <w:p w14:paraId="0F000B05" w14:textId="77777777" w:rsidR="008F1472" w:rsidRDefault="0039461C">
      <w:pPr>
        <w:numPr>
          <w:ilvl w:val="0"/>
          <w:numId w:val="34"/>
        </w:numPr>
        <w:spacing w:after="120"/>
        <w:ind w:left="357" w:hanging="357"/>
      </w:pPr>
      <w:r>
        <w:t>Studiendesign und Setting; vorgeschlagen wird eine Zuteilung zu folgenden drei Arten von Validierungsstudien: 1. randomisierte Studie, 2. Kohorten-Validierungsstudie, 3. explorative Validierungsstudie</w:t>
      </w:r>
    </w:p>
    <w:p w14:paraId="0FB368C8" w14:textId="77777777" w:rsidR="008F1472" w:rsidRDefault="0039461C">
      <w:pPr>
        <w:numPr>
          <w:ilvl w:val="0"/>
          <w:numId w:val="34"/>
        </w:numPr>
        <w:spacing w:after="120"/>
        <w:ind w:left="357" w:hanging="357"/>
      </w:pPr>
      <w:r>
        <w:t>Komparator / Gold Standard</w:t>
      </w:r>
    </w:p>
    <w:p w14:paraId="70C76957" w14:textId="77777777" w:rsidR="008F1472" w:rsidRDefault="0039461C">
      <w:pPr>
        <w:numPr>
          <w:ilvl w:val="0"/>
          <w:numId w:val="34"/>
        </w:numPr>
        <w:spacing w:after="120"/>
        <w:ind w:left="357" w:hanging="357"/>
      </w:pPr>
      <w:r>
        <w:t>Rekrutierungsperiode, Anzahl Teilnehmer</w:t>
      </w:r>
    </w:p>
    <w:p w14:paraId="2D2120A6" w14:textId="77777777" w:rsidR="008F1472" w:rsidRDefault="0039461C">
      <w:pPr>
        <w:numPr>
          <w:ilvl w:val="0"/>
          <w:numId w:val="34"/>
        </w:numPr>
        <w:spacing w:after="120"/>
        <w:ind w:left="357" w:hanging="357"/>
      </w:pPr>
      <w:r>
        <w:t>Untersuchte Testmethode (wichtig für Bewertung der Übertragbarkeit)</w:t>
      </w:r>
    </w:p>
    <w:p w14:paraId="6AEE4576" w14:textId="77777777" w:rsidR="008F1472" w:rsidRDefault="0039461C">
      <w:pPr>
        <w:numPr>
          <w:ilvl w:val="0"/>
          <w:numId w:val="34"/>
        </w:numPr>
        <w:spacing w:after="120"/>
        <w:ind w:left="357" w:hanging="357"/>
      </w:pPr>
      <w:r>
        <w:t>Anbieter (wichtig für Bewertung der Übertragbarkeit)</w:t>
      </w:r>
    </w:p>
    <w:p w14:paraId="51EBB2CE" w14:textId="77777777" w:rsidR="008F1472" w:rsidRDefault="0039461C">
      <w:pPr>
        <w:numPr>
          <w:ilvl w:val="0"/>
          <w:numId w:val="34"/>
        </w:numPr>
        <w:spacing w:after="120"/>
        <w:ind w:left="357" w:hanging="357"/>
      </w:pPr>
      <w:r>
        <w:t>Art der ausgewiesenen Indikatoren für die Genauigkeit der Tests (Sensitivität, Spezifität, prädiktive Werte, „likelihood ratios“, ROC-Kurven)</w:t>
      </w:r>
    </w:p>
    <w:p w14:paraId="5A377B40" w14:textId="77777777" w:rsidR="008F1472" w:rsidRDefault="0039461C">
      <w:pPr>
        <w:numPr>
          <w:ilvl w:val="0"/>
          <w:numId w:val="34"/>
        </w:numPr>
        <w:spacing w:after="120"/>
        <w:ind w:left="357" w:hanging="357"/>
      </w:pPr>
      <w:r>
        <w:t>Ausgewiesene Masse für die Reproduzierbarkeit (Intra-, Inter-Observer-Variabilität, technische Variabilität)</w:t>
      </w:r>
    </w:p>
    <w:p w14:paraId="1D802E1A" w14:textId="77777777" w:rsidR="008F1472" w:rsidRDefault="0039461C">
      <w:pPr>
        <w:numPr>
          <w:ilvl w:val="0"/>
          <w:numId w:val="34"/>
        </w:numPr>
        <w:spacing w:after="120"/>
        <w:ind w:left="357" w:hanging="357"/>
      </w:pPr>
      <w:r>
        <w:t>Unerwünschte Wirkungen des Tests</w:t>
      </w:r>
    </w:p>
    <w:p w14:paraId="59756BD8" w14:textId="77777777" w:rsidR="008F1472" w:rsidRDefault="008F1472">
      <w:pPr>
        <w:spacing w:after="120"/>
      </w:pPr>
    </w:p>
    <w:p w14:paraId="08B7137D" w14:textId="77777777" w:rsidR="008F1472" w:rsidRDefault="0039461C">
      <w:pPr>
        <w:tabs>
          <w:tab w:val="left" w:pos="540"/>
        </w:tabs>
        <w:spacing w:after="120"/>
        <w:rPr>
          <w:b/>
          <w:sz w:val="22"/>
          <w:szCs w:val="22"/>
        </w:rPr>
      </w:pPr>
      <w:r>
        <w:rPr>
          <w:b/>
          <w:sz w:val="22"/>
          <w:szCs w:val="22"/>
        </w:rPr>
        <w:lastRenderedPageBreak/>
        <w:t>7.</w:t>
      </w:r>
      <w:r>
        <w:rPr>
          <w:b/>
          <w:sz w:val="22"/>
          <w:szCs w:val="22"/>
        </w:rPr>
        <w:tab/>
        <w:t>Bewertung der Studien</w:t>
      </w:r>
    </w:p>
    <w:p w14:paraId="727369F7" w14:textId="77777777" w:rsidR="008F1472" w:rsidRDefault="0039461C">
      <w:pPr>
        <w:spacing w:after="120"/>
      </w:pPr>
      <w:r>
        <w:t>Dann ist pro Studie das Studiendesign zu bewerten. Die Bewertung der Methoden diagnostischer Studien ist bisher weniger standardisiert als diejenige von therapeutischen Studien. Als Richtschnur kann die untenstehende Tabelle dienen:</w:t>
      </w:r>
    </w:p>
    <w:p w14:paraId="50B5147A" w14:textId="77777777" w:rsidR="008F1472" w:rsidRDefault="008F1472">
      <w:pPr>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4882"/>
      </w:tblGrid>
      <w:tr w:rsidR="008F1472" w14:paraId="3ADA0CB2" w14:textId="77777777">
        <w:tc>
          <w:tcPr>
            <w:tcW w:w="4320" w:type="dxa"/>
            <w:shd w:val="clear" w:color="auto" w:fill="E6E6E6"/>
          </w:tcPr>
          <w:p w14:paraId="4DDF6DF4" w14:textId="77777777" w:rsidR="008F1472" w:rsidRDefault="0039461C">
            <w:pPr>
              <w:spacing w:after="120"/>
              <w:rPr>
                <w:b/>
              </w:rPr>
            </w:pPr>
            <w:r>
              <w:rPr>
                <w:b/>
              </w:rPr>
              <w:t>Studiendesign</w:t>
            </w:r>
          </w:p>
        </w:tc>
        <w:tc>
          <w:tcPr>
            <w:tcW w:w="5220" w:type="dxa"/>
            <w:shd w:val="clear" w:color="auto" w:fill="E6E6E6"/>
          </w:tcPr>
          <w:p w14:paraId="0F89F71F" w14:textId="77777777" w:rsidR="008F1472" w:rsidRDefault="0039461C">
            <w:pPr>
              <w:spacing w:after="120"/>
              <w:rPr>
                <w:b/>
              </w:rPr>
            </w:pPr>
            <w:r>
              <w:rPr>
                <w:b/>
              </w:rPr>
              <w:t>Bewertung im Hinblick auf die Validität der Studienresultate</w:t>
            </w:r>
          </w:p>
        </w:tc>
      </w:tr>
      <w:tr w:rsidR="008F1472" w14:paraId="469CD33B" w14:textId="77777777">
        <w:tc>
          <w:tcPr>
            <w:tcW w:w="4320" w:type="dxa"/>
          </w:tcPr>
          <w:p w14:paraId="5A25D77D" w14:textId="77777777" w:rsidR="008F1472" w:rsidRDefault="0039461C">
            <w:pPr>
              <w:spacing w:after="120"/>
            </w:pPr>
            <w:r>
              <w:t>Randomisierte kontrollierte Studien</w:t>
            </w:r>
          </w:p>
        </w:tc>
        <w:tc>
          <w:tcPr>
            <w:tcW w:w="5220" w:type="dxa"/>
          </w:tcPr>
          <w:p w14:paraId="78C8B38B" w14:textId="77777777" w:rsidR="008F1472" w:rsidRDefault="0039461C">
            <w:pPr>
              <w:spacing w:after="120"/>
            </w:pPr>
            <w:r>
              <w:t>hoch</w:t>
            </w:r>
          </w:p>
        </w:tc>
      </w:tr>
      <w:tr w:rsidR="008F1472" w14:paraId="2347CAF8" w14:textId="77777777">
        <w:tc>
          <w:tcPr>
            <w:tcW w:w="4320" w:type="dxa"/>
          </w:tcPr>
          <w:p w14:paraId="09606277" w14:textId="77777777" w:rsidR="008F1472" w:rsidRDefault="0039461C">
            <w:pPr>
              <w:spacing w:after="120"/>
            </w:pPr>
            <w:r>
              <w:t>Kohorten-Validierungsstudien (prospektive Vergleichsstudien mit bereits evaluierter Methode)</w:t>
            </w:r>
          </w:p>
        </w:tc>
        <w:tc>
          <w:tcPr>
            <w:tcW w:w="5220" w:type="dxa"/>
          </w:tcPr>
          <w:p w14:paraId="51AE3583" w14:textId="77777777" w:rsidR="008F1472" w:rsidRDefault="0039461C">
            <w:pPr>
              <w:spacing w:after="120"/>
            </w:pPr>
            <w:r>
              <w:t>ziemlich hoch</w:t>
            </w:r>
          </w:p>
        </w:tc>
      </w:tr>
      <w:tr w:rsidR="008F1472" w14:paraId="0848A117" w14:textId="77777777">
        <w:tc>
          <w:tcPr>
            <w:tcW w:w="4320" w:type="dxa"/>
          </w:tcPr>
          <w:p w14:paraId="1442408C" w14:textId="77777777" w:rsidR="008F1472" w:rsidRDefault="0039461C">
            <w:pPr>
              <w:spacing w:after="120"/>
            </w:pPr>
            <w:r>
              <w:t>Explorative Validierungsstudien (Suche nach guten „Prädiktoren“ mittels Regressionsanalysen)</w:t>
            </w:r>
          </w:p>
        </w:tc>
        <w:tc>
          <w:tcPr>
            <w:tcW w:w="5220" w:type="dxa"/>
          </w:tcPr>
          <w:p w14:paraId="4CB2F407" w14:textId="77777777" w:rsidR="008F1472" w:rsidRDefault="0039461C">
            <w:pPr>
              <w:spacing w:after="120"/>
            </w:pPr>
            <w:r>
              <w:t>tief</w:t>
            </w:r>
          </w:p>
        </w:tc>
      </w:tr>
    </w:tbl>
    <w:p w14:paraId="65589C16" w14:textId="77777777" w:rsidR="008F1472" w:rsidRDefault="008F1472">
      <w:pPr>
        <w:spacing w:after="120"/>
      </w:pPr>
    </w:p>
    <w:p w14:paraId="1368E2B1" w14:textId="77777777" w:rsidR="008F1472" w:rsidRDefault="0039461C">
      <w:pPr>
        <w:spacing w:after="120"/>
      </w:pPr>
      <w:r>
        <w:t>Zur Bewertung der Qualität der Studie sind zudem die STARD-Kriterien (</w:t>
      </w:r>
      <w:r>
        <w:rPr>
          <w:b/>
        </w:rPr>
        <w:t>Sta</w:t>
      </w:r>
      <w:r>
        <w:t xml:space="preserve">ndards for </w:t>
      </w:r>
      <w:r>
        <w:rPr>
          <w:b/>
        </w:rPr>
        <w:t>R</w:t>
      </w:r>
      <w:r>
        <w:t xml:space="preserve">eporting of </w:t>
      </w:r>
      <w:r>
        <w:rPr>
          <w:b/>
        </w:rPr>
        <w:t>D</w:t>
      </w:r>
      <w:r>
        <w:t>iagnostic Accuracy)</w:t>
      </w:r>
      <w:r>
        <w:rPr>
          <w:rStyle w:val="Endnotenzeichen"/>
        </w:rPr>
        <w:endnoteReference w:id="6"/>
      </w:r>
      <w:r>
        <w:t xml:space="preserve"> nützlich. Ferner ist zur Beurteilung der Validität von Studienresultaten auch auf folgende Punkte zu achten:</w:t>
      </w:r>
    </w:p>
    <w:p w14:paraId="39CD6CF4" w14:textId="579F366C" w:rsidR="008F1472" w:rsidRDefault="0039461C">
      <w:pPr>
        <w:numPr>
          <w:ilvl w:val="0"/>
          <w:numId w:val="34"/>
        </w:numPr>
        <w:spacing w:after="120"/>
        <w:ind w:left="357" w:hanging="357"/>
      </w:pPr>
      <w:r>
        <w:t>Liegt ein unabhängiger, verblindeter Vergleich mit eine</w:t>
      </w:r>
      <w:r w:rsidR="003F71B2">
        <w:t>m</w:t>
      </w:r>
      <w:r>
        <w:t xml:space="preserve"> Referenztest (“Gold Standard”) vor?</w:t>
      </w:r>
    </w:p>
    <w:p w14:paraId="18D99F84" w14:textId="77777777" w:rsidR="008F1472" w:rsidRDefault="0039461C">
      <w:pPr>
        <w:numPr>
          <w:ilvl w:val="0"/>
          <w:numId w:val="34"/>
        </w:numPr>
        <w:spacing w:after="120"/>
        <w:ind w:left="357" w:hanging="357"/>
      </w:pPr>
      <w:r>
        <w:t>Wurden der neue Test und der Referenztest unabhängig voneinander ausgewertet?</w:t>
      </w:r>
    </w:p>
    <w:p w14:paraId="6FC93A61" w14:textId="77777777" w:rsidR="008F1472" w:rsidRDefault="0039461C">
      <w:pPr>
        <w:numPr>
          <w:ilvl w:val="0"/>
          <w:numId w:val="34"/>
        </w:numPr>
        <w:spacing w:after="120"/>
        <w:ind w:left="357" w:hanging="357"/>
      </w:pPr>
      <w:r>
        <w:t>Erfolgte die Durchführung des Referenztests in Abhängigkeit vom Resultat des neuen Tests (work-up oder verification bias)?</w:t>
      </w:r>
    </w:p>
    <w:p w14:paraId="15D19A9F" w14:textId="77777777" w:rsidR="008F1472" w:rsidRDefault="0039461C">
      <w:pPr>
        <w:numPr>
          <w:ilvl w:val="0"/>
          <w:numId w:val="34"/>
        </w:numPr>
        <w:spacing w:after="120"/>
        <w:ind w:left="357" w:hanging="357"/>
      </w:pPr>
      <w:r>
        <w:t>Liegt eine genügend präzise Beschreibung des neuen Tests vor, damit die Studie repliziert werden kann? Ist die Problematik der Reproduzierbarkeit ausreichend berücksichtigt?</w:t>
      </w:r>
    </w:p>
    <w:p w14:paraId="25257126" w14:textId="77777777" w:rsidR="008F1472" w:rsidRDefault="0039461C">
      <w:pPr>
        <w:spacing w:after="120"/>
      </w:pPr>
      <w:r>
        <w:t xml:space="preserve">Für die Bewertung der Übertragbarkeit sind die gleichen Aspekte massgebend wie unter 5.3. aufgeführt. Besonders bedeutsam ist, ob die Vor-Test-Wahrscheinlichkeit in den Studienkollektiven mit derjenigen übereinstimmt, die bei der beabsichtigten Anwendung zu erwarten ist. </w:t>
      </w:r>
    </w:p>
    <w:p w14:paraId="287278CD" w14:textId="77777777" w:rsidR="008F1472" w:rsidRDefault="008F1472">
      <w:pPr>
        <w:spacing w:after="120"/>
      </w:pPr>
    </w:p>
    <w:p w14:paraId="4A911A94" w14:textId="77777777" w:rsidR="008F1472" w:rsidRDefault="0039461C">
      <w:pPr>
        <w:tabs>
          <w:tab w:val="left" w:pos="540"/>
        </w:tabs>
        <w:spacing w:after="120"/>
        <w:rPr>
          <w:b/>
          <w:sz w:val="22"/>
          <w:szCs w:val="22"/>
        </w:rPr>
      </w:pPr>
      <w:r>
        <w:rPr>
          <w:b/>
          <w:sz w:val="22"/>
          <w:szCs w:val="22"/>
        </w:rPr>
        <w:t>8.</w:t>
      </w:r>
      <w:r>
        <w:rPr>
          <w:b/>
          <w:sz w:val="22"/>
          <w:szCs w:val="22"/>
        </w:rPr>
        <w:tab/>
        <w:t>Darstellung von Nutzen und Schaden</w:t>
      </w:r>
    </w:p>
    <w:p w14:paraId="3BB56BE5" w14:textId="77777777" w:rsidR="008F1472" w:rsidRDefault="0039461C">
      <w:pPr>
        <w:spacing w:after="120"/>
      </w:pPr>
      <w:r>
        <w:t>An dieser Stelle sind die Studienresultate, gestützt auf die obigen Angaben, zusammenzufassen:</w:t>
      </w:r>
    </w:p>
    <w:p w14:paraId="39F8F8A6" w14:textId="77777777" w:rsidR="008F1472" w:rsidRDefault="0039461C">
      <w:pPr>
        <w:numPr>
          <w:ilvl w:val="0"/>
          <w:numId w:val="34"/>
        </w:numPr>
        <w:spacing w:after="120"/>
        <w:ind w:left="357" w:hanging="357"/>
      </w:pPr>
      <w:r>
        <w:t>Testcharakteristika (unterschiedlich für dichotome und kontinuierliche Outcomes), mit Angaben zur Präzision / Streuung</w:t>
      </w:r>
    </w:p>
    <w:p w14:paraId="1F67C496" w14:textId="77777777" w:rsidR="008F1472" w:rsidRDefault="0039461C">
      <w:pPr>
        <w:numPr>
          <w:ilvl w:val="0"/>
          <w:numId w:val="34"/>
        </w:numPr>
        <w:spacing w:after="120"/>
        <w:ind w:left="357" w:hanging="357"/>
      </w:pPr>
      <w:r>
        <w:t>Angaben zur Reproduzierbarkeit</w:t>
      </w:r>
    </w:p>
    <w:p w14:paraId="6AED5E85" w14:textId="77777777" w:rsidR="008F1472" w:rsidRDefault="0039461C">
      <w:pPr>
        <w:numPr>
          <w:ilvl w:val="0"/>
          <w:numId w:val="34"/>
        </w:numPr>
        <w:spacing w:after="120"/>
        <w:ind w:left="357" w:hanging="357"/>
      </w:pPr>
      <w:r>
        <w:t>Angaben über mögliche Schäden der Untersuchung direkter Art (Risiken der Untersuchung) und indirekter Art (zum Beispiel Beunruhigung / Verunsicherung oder im Gegenteil falsche Sicherheit beim Therapeuten bzw. Patienten; Möglichkeit der Probenverwechslung etc.)</w:t>
      </w:r>
    </w:p>
    <w:p w14:paraId="2F4FFEB7" w14:textId="77777777" w:rsidR="008F1472" w:rsidRDefault="008F1472">
      <w:pPr>
        <w:spacing w:after="120"/>
      </w:pPr>
    </w:p>
    <w:p w14:paraId="2AEB89A0" w14:textId="77777777" w:rsidR="008F1472" w:rsidRDefault="0039461C">
      <w:pPr>
        <w:rPr>
          <w:b/>
          <w:sz w:val="24"/>
          <w:szCs w:val="24"/>
        </w:rPr>
      </w:pPr>
      <w:r>
        <w:rPr>
          <w:rFonts w:cs="Arial"/>
          <w:b/>
          <w:sz w:val="24"/>
          <w:szCs w:val="24"/>
        </w:rPr>
        <w:br w:type="page"/>
      </w:r>
      <w:r>
        <w:rPr>
          <w:rFonts w:cs="Arial"/>
          <w:b/>
          <w:sz w:val="24"/>
          <w:szCs w:val="24"/>
        </w:rPr>
        <w:lastRenderedPageBreak/>
        <w:t xml:space="preserve">Hinweise zum Anhang 2: Wirtschaftlichkeit, Kostenfolgen </w:t>
      </w:r>
    </w:p>
    <w:p w14:paraId="290B7C1E" w14:textId="77777777" w:rsidR="008F1472" w:rsidRDefault="008F1472">
      <w:pPr>
        <w:spacing w:after="120"/>
      </w:pPr>
    </w:p>
    <w:p w14:paraId="38A55F32" w14:textId="77777777" w:rsidR="008F1472" w:rsidRDefault="0039461C">
      <w:pPr>
        <w:spacing w:after="120"/>
        <w:rPr>
          <w:b/>
        </w:rPr>
      </w:pPr>
      <w:r>
        <w:rPr>
          <w:b/>
        </w:rPr>
        <w:t xml:space="preserve">Vorbemerkung: </w:t>
      </w:r>
    </w:p>
    <w:p w14:paraId="3B41C1E7" w14:textId="77777777" w:rsidR="008F1472" w:rsidRDefault="0039461C">
      <w:pPr>
        <w:spacing w:after="120"/>
      </w:pPr>
      <w:r>
        <w:t xml:space="preserve">Da es sich beim Medizinprodukt, dessen Kostenübernahme beantragt wird, um einen integralen Bestandteil einer grundsätzlich neuen Leistung handelt, ist die Wirtschaftlichkeit der gesamten Leistung im Detail zu dokumentieren. </w:t>
      </w:r>
    </w:p>
    <w:p w14:paraId="64B8925B" w14:textId="77777777" w:rsidR="008F1472" w:rsidRDefault="0039461C">
      <w:pPr>
        <w:spacing w:after="120"/>
      </w:pPr>
      <w:r>
        <w:t>Die Beurteilung des Kriteriums „Wirtschaftlichkeit“ betrifft drei Ebenen:</w:t>
      </w:r>
    </w:p>
    <w:p w14:paraId="17D3AC4A" w14:textId="77777777" w:rsidR="008F1472" w:rsidRDefault="0039461C">
      <w:pPr>
        <w:numPr>
          <w:ilvl w:val="0"/>
          <w:numId w:val="35"/>
        </w:numPr>
        <w:spacing w:after="120"/>
      </w:pPr>
      <w:r>
        <w:t>Die komparative Wirtschaftlichkeit einer Leistung</w:t>
      </w:r>
    </w:p>
    <w:p w14:paraId="2E8556B2" w14:textId="77777777" w:rsidR="008F1472" w:rsidRDefault="0039461C">
      <w:pPr>
        <w:numPr>
          <w:ilvl w:val="0"/>
          <w:numId w:val="35"/>
        </w:numPr>
        <w:spacing w:after="120"/>
      </w:pPr>
      <w:r>
        <w:t>Die Wirtschaftlichkeit der Tarife und Preise</w:t>
      </w:r>
    </w:p>
    <w:p w14:paraId="4C5BACE6" w14:textId="77777777" w:rsidR="008F1472" w:rsidRDefault="0039461C">
      <w:pPr>
        <w:numPr>
          <w:ilvl w:val="0"/>
          <w:numId w:val="35"/>
        </w:numPr>
        <w:spacing w:after="120"/>
      </w:pPr>
      <w:r>
        <w:t>Die Wirtschaftlichkeit der Leistungserbringung im Sinne der Angemessenheit (Art. 56 KVG)</w:t>
      </w:r>
    </w:p>
    <w:p w14:paraId="7404E345" w14:textId="77777777" w:rsidR="008F1472" w:rsidRDefault="0039461C">
      <w:pPr>
        <w:spacing w:after="120"/>
      </w:pPr>
      <w:r>
        <w:t>Die drei Ebenen sind voneinander abhängig. Die Wirtschaftlichkeit einer Leistung erfordert die Beurteilung von deren Kosten-Nutzen-Profil; die Kosten werden ihrerseits bestimmt durch die Preise und Tarife, der Nutzen durch die Frage, inwieweit die Leistung nur in den Situationen eingesetzt wird, in welchen sie den Alternativen überlegen ist, oder auch ausserhalb dieser Situationen (Angemessenheit). Die Angaben sind deshalb bezogen auf die beantragten Indikationen gemäss Modul 2 zu machen.</w:t>
      </w:r>
    </w:p>
    <w:p w14:paraId="7A8FC799" w14:textId="77777777" w:rsidR="008F1472" w:rsidRDefault="008F1472">
      <w:pPr>
        <w:spacing w:after="120"/>
      </w:pPr>
    </w:p>
    <w:p w14:paraId="78E92A65" w14:textId="77777777" w:rsidR="008F1472" w:rsidRDefault="0039461C">
      <w:pPr>
        <w:tabs>
          <w:tab w:val="left" w:pos="540"/>
        </w:tabs>
        <w:spacing w:after="120"/>
        <w:rPr>
          <w:b/>
          <w:sz w:val="22"/>
          <w:szCs w:val="22"/>
        </w:rPr>
      </w:pPr>
      <w:r>
        <w:rPr>
          <w:b/>
          <w:sz w:val="22"/>
          <w:szCs w:val="22"/>
        </w:rPr>
        <w:t>1.</w:t>
      </w:r>
      <w:r>
        <w:rPr>
          <w:b/>
          <w:sz w:val="22"/>
          <w:szCs w:val="22"/>
        </w:rPr>
        <w:tab/>
        <w:t>Globale Beurteilung der Wirtschaftlichkeit</w:t>
      </w:r>
    </w:p>
    <w:p w14:paraId="240C6199" w14:textId="77777777" w:rsidR="008F1472" w:rsidRDefault="0039461C">
      <w:pPr>
        <w:spacing w:after="120"/>
      </w:pPr>
      <w:r>
        <w:t>Zur Beurteilung der Wirtschaftlichkeit ist die Leistung zunächst in der Kosten-Nutzen-Matrix mit dem Komparator zu vergleichen: Handelt es sich um eine Leistung, die bezüglich Nutzen (Wirksamkeits-Risikoprofil) besser als oder gleichwertig mit dem Komparator ist? Hierzu ist auf die Angaben in Modul 5 abzustützen. Handelt es sich um eine Leistung, die (nach Berücksichtigung aller Faktoren, siehe nachfolgende Fragen im Modul 6) mit Mehr-, mit gleichen oder mit Minderkosten verbunden ist?</w:t>
      </w:r>
    </w:p>
    <w:p w14:paraId="0A08FCA2" w14:textId="77777777" w:rsidR="008F1472" w:rsidRDefault="008F1472">
      <w:pPr>
        <w:spacing w:after="120"/>
      </w:pPr>
    </w:p>
    <w:p w14:paraId="15D0825C" w14:textId="77777777" w:rsidR="008F1472" w:rsidRDefault="0039461C">
      <w:pPr>
        <w:tabs>
          <w:tab w:val="left" w:pos="540"/>
        </w:tabs>
        <w:spacing w:after="120"/>
        <w:rPr>
          <w:b/>
          <w:sz w:val="22"/>
          <w:szCs w:val="22"/>
        </w:rPr>
      </w:pPr>
      <w:r>
        <w:rPr>
          <w:b/>
          <w:sz w:val="22"/>
          <w:szCs w:val="22"/>
        </w:rPr>
        <w:t>2.</w:t>
      </w:r>
      <w:r>
        <w:rPr>
          <w:b/>
          <w:sz w:val="22"/>
          <w:szCs w:val="22"/>
        </w:rPr>
        <w:tab/>
        <w:t>Gesundheitsökonomische Publikationen</w:t>
      </w:r>
    </w:p>
    <w:p w14:paraId="7B25BD0A" w14:textId="77777777" w:rsidR="008F1472" w:rsidRDefault="0039461C">
      <w:pPr>
        <w:spacing w:after="120"/>
      </w:pPr>
      <w:r>
        <w:t>In den meisten Fällen reichen die Informationen über die Kosten der einzelnen Leistung (neue Leistung und Komparator) und die Angaben über die zu erwartenden Mengenentwicklungen für neue Leistung und Komparator sowie die Angaben aus allfällig bereits publizierten Cost-Effectiveness-Studien zur Beurteilung der Wirtschaftlichkeit aus. In besonderen Fällen können das BAG oder die EAMGK eigentliche ökonomische Studien (zum Beispiel Modellrechnungen für verschiedene Szenarien, Cost-Effectiveness-Studien) verlangen. Die Cost-Utility-Ratio hat im Rahmen der Gesamtbeurteilung der Wirksamkeit, Zweckmässigkeit und Wirtschaftlichkeit keine zentrale Funktion, sondern dient in erster Linie dem Vergleich von Alternativen, die bezüglich Wirksamkeit ein ähnliches Profil haben. Insbesondere wird die Bedeutung von Cost-Effectiveness.Studien zur Begründung von Preisen ("comparative pricing") als gering eingeschätzt. Von Bedeutung in der Beurteilung von publizierten oder von eigens angeforderten Cost-Effectiveness-Studien sind insbesondere die folgenden Grundsätze:</w:t>
      </w:r>
    </w:p>
    <w:p w14:paraId="71D21C9E" w14:textId="77777777" w:rsidR="008F1472" w:rsidRDefault="0039461C">
      <w:pPr>
        <w:numPr>
          <w:ilvl w:val="0"/>
          <w:numId w:val="34"/>
        </w:numPr>
        <w:spacing w:after="120"/>
        <w:ind w:left="357" w:hanging="357"/>
      </w:pPr>
      <w:r>
        <w:t>In erster Linie massgebend sind die direkten (medizinischen) Kosten. Sind bedeutende Einsparungen im Bereich der indirekten Kosten zu erwarten, sollen dies dokumentiert werden, dieses Faktum kann bei der vergleichenden Bewertung von Alternativen berücksichtigt werden.</w:t>
      </w:r>
    </w:p>
    <w:p w14:paraId="24A0E07F" w14:textId="77777777" w:rsidR="008F1472" w:rsidRDefault="0039461C">
      <w:pPr>
        <w:numPr>
          <w:ilvl w:val="0"/>
          <w:numId w:val="34"/>
        </w:numPr>
        <w:spacing w:after="120"/>
        <w:ind w:left="357" w:hanging="357"/>
      </w:pPr>
      <w:r>
        <w:t>Die Optik ist die des gesamten Gesundheitswesens, auch wenn es um einen Entscheid für / gegen Finanzierung durch die Krankenversicherung geht. Dementsprechend sind die Anteile der übrigen Kostenträger (insbesondere der Kantone) einzubeziehen, ebenso die Kostenbeteiligung der Versicherten.</w:t>
      </w:r>
    </w:p>
    <w:p w14:paraId="4AD12ECB" w14:textId="77777777" w:rsidR="008F1472" w:rsidRDefault="0039461C">
      <w:pPr>
        <w:numPr>
          <w:ilvl w:val="0"/>
          <w:numId w:val="34"/>
        </w:numPr>
        <w:spacing w:after="120"/>
        <w:ind w:left="357" w:hanging="357"/>
      </w:pPr>
      <w:r>
        <w:t>Kosten und Nutzen von Leistungen, die mittel- und langfristige Wirkungen haben, sind mit dem identischen Satz zu diskontieren, es sind aber Sensitivitätsanalysen durchzuführen (weiterführende Diskussion: siehe NICE</w:t>
      </w:r>
      <w:r>
        <w:rPr>
          <w:rStyle w:val="Endnotenzeichen"/>
        </w:rPr>
        <w:endnoteReference w:id="7"/>
      </w:r>
      <w:r>
        <w:t>, Canadian Agency for Drugs and Technologies in Health</w:t>
      </w:r>
      <w:r>
        <w:rPr>
          <w:rStyle w:val="Endnotenzeichen"/>
        </w:rPr>
        <w:endnoteReference w:id="8"/>
      </w:r>
      <w:r>
        <w:t xml:space="preserve"> und WHO</w:t>
      </w:r>
      <w:r>
        <w:rPr>
          <w:rStyle w:val="Endnotenzeichen"/>
        </w:rPr>
        <w:endnoteReference w:id="9"/>
      </w:r>
      <w:r>
        <w:t>).</w:t>
      </w:r>
    </w:p>
    <w:p w14:paraId="55FD0699" w14:textId="77777777" w:rsidR="008F1472" w:rsidRDefault="0039461C">
      <w:pPr>
        <w:numPr>
          <w:ilvl w:val="0"/>
          <w:numId w:val="34"/>
        </w:numPr>
        <w:spacing w:after="120"/>
        <w:ind w:left="357" w:hanging="357"/>
      </w:pPr>
      <w:r>
        <w:lastRenderedPageBreak/>
        <w:t>Eine einfache Anleitung zur Bewertung von ökonomischen Studien ist 1999 von der Hannoveraner Konsens Gruppe herausgegeben worden</w:t>
      </w:r>
      <w:r>
        <w:rPr>
          <w:rStyle w:val="Endnotenzeichen"/>
        </w:rPr>
        <w:endnoteReference w:id="10"/>
      </w:r>
      <w:r>
        <w:t xml:space="preserve"> (Deutsche Empfehlungen zur gesundheitsökonomischen Evaluation – Revidierte Fassung des Hannoveraner Konsens. Zeitschrift für Gesundheitsökonomie und Qualitätsmanagement 4(1999): A62-65.</w:t>
      </w:r>
    </w:p>
    <w:p w14:paraId="66F30827" w14:textId="77777777" w:rsidR="008F1472" w:rsidRDefault="008F1472">
      <w:pPr>
        <w:spacing w:after="120"/>
      </w:pPr>
    </w:p>
    <w:p w14:paraId="148CA194" w14:textId="77777777" w:rsidR="008F1472" w:rsidRDefault="0039461C">
      <w:pPr>
        <w:tabs>
          <w:tab w:val="left" w:pos="540"/>
          <w:tab w:val="left" w:pos="1440"/>
        </w:tabs>
        <w:spacing w:after="120"/>
        <w:rPr>
          <w:b/>
          <w:sz w:val="22"/>
          <w:szCs w:val="22"/>
        </w:rPr>
      </w:pPr>
      <w:r>
        <w:rPr>
          <w:b/>
          <w:sz w:val="22"/>
          <w:szCs w:val="22"/>
        </w:rPr>
        <w:t>3. bis 10. Ermittlung der Kostenfolgen</w:t>
      </w:r>
    </w:p>
    <w:p w14:paraId="721F6355" w14:textId="77777777" w:rsidR="008F1472" w:rsidRDefault="0039461C">
      <w:pPr>
        <w:spacing w:after="120"/>
      </w:pPr>
      <w:r>
        <w:t>In diesen Schritten sind die Kostenfolgen („cost impact“) eines Kostenübernahmeentscheides zu ermitteln. In den meisten Fällen werden Mengen- und Kostenspannen („von … bis….“) angebracht sein. In diesen Fällen ist es zweckmässig, für die Angabe unter 10. (Kostenfolgen) verschiedene Szenarien (unter Angabe der zugrundeliegenden Annahmen) anzugeben.</w:t>
      </w:r>
    </w:p>
    <w:p w14:paraId="3932B967" w14:textId="77777777" w:rsidR="008F1472" w:rsidRDefault="008F1472">
      <w:pPr>
        <w:spacing w:after="120"/>
      </w:pPr>
    </w:p>
    <w:p w14:paraId="69FF7244" w14:textId="77777777" w:rsidR="008F1472" w:rsidRDefault="0039461C">
      <w:pPr>
        <w:tabs>
          <w:tab w:val="left" w:pos="540"/>
          <w:tab w:val="left" w:pos="1440"/>
        </w:tabs>
        <w:spacing w:after="120"/>
        <w:rPr>
          <w:b/>
          <w:sz w:val="22"/>
          <w:szCs w:val="22"/>
        </w:rPr>
      </w:pPr>
      <w:r>
        <w:rPr>
          <w:b/>
          <w:sz w:val="22"/>
          <w:szCs w:val="22"/>
        </w:rPr>
        <w:t>3. / 4. Kostenaufstellung für Komparator und neue Leistung</w:t>
      </w:r>
    </w:p>
    <w:p w14:paraId="07CF9058" w14:textId="77777777" w:rsidR="008F1472" w:rsidRDefault="0039461C">
      <w:pPr>
        <w:spacing w:after="120"/>
      </w:pPr>
      <w:r>
        <w:t>Gestützt auf die Angaben unter Modul 3 (Behandlungspfad) sind die Kosten für den Komparator und die neu beantragte Leistung im typischen Einzelfall zu ermitteln. Dabei ist Folgendes zu beachten:</w:t>
      </w:r>
    </w:p>
    <w:p w14:paraId="40E13A30" w14:textId="77777777" w:rsidR="008F1472" w:rsidRDefault="0039461C">
      <w:pPr>
        <w:numPr>
          <w:ilvl w:val="0"/>
          <w:numId w:val="34"/>
        </w:numPr>
        <w:spacing w:after="120"/>
        <w:ind w:left="357" w:hanging="357"/>
      </w:pPr>
      <w:bookmarkStart w:id="9" w:name="OLE_LINK10"/>
      <w:bookmarkStart w:id="10" w:name="OLE_LINK11"/>
      <w:r>
        <w:t>Zu berücksichtigen sind die Teilschritte vom Punkt im Behandlungspfad, wo sich Komparator und neue Leistung trennen, bis zum Punkt, wo die Behandlungspfade wieder identisch sind.</w:t>
      </w:r>
    </w:p>
    <w:bookmarkEnd w:id="9"/>
    <w:bookmarkEnd w:id="10"/>
    <w:p w14:paraId="1B822273" w14:textId="77777777" w:rsidR="008F1472" w:rsidRDefault="0039461C">
      <w:pPr>
        <w:numPr>
          <w:ilvl w:val="0"/>
          <w:numId w:val="34"/>
        </w:numPr>
        <w:spacing w:after="120"/>
        <w:ind w:left="357" w:hanging="357"/>
      </w:pPr>
      <w:r>
        <w:t>Soweit für Teilschritte oder eine ganze Leistung analytisch ermittelte Tarife oder Pauschalen existieren (zum Beispiel aus Tarmed oder aus dem Modellprojekt Integrierte Patientenpfade MIPP Aarau), können an Stelle von Kosten Tarife (Preise) angegeben werden.</w:t>
      </w:r>
    </w:p>
    <w:p w14:paraId="6A70558A" w14:textId="77777777" w:rsidR="008F1472" w:rsidRDefault="0039461C">
      <w:pPr>
        <w:numPr>
          <w:ilvl w:val="0"/>
          <w:numId w:val="34"/>
        </w:numPr>
        <w:spacing w:after="120"/>
        <w:ind w:left="357" w:hanging="357"/>
      </w:pPr>
      <w:r>
        <w:t>Stehen keine analytisch ermittelten Tarife zur Verfügung, sind die Kosten der einzelnen Teilschritte zu schätzen, unter Berücksichtigung der nötigen Qualifikationen, Zeit und Infrastruktur.</w:t>
      </w:r>
    </w:p>
    <w:p w14:paraId="728E7F13" w14:textId="77777777" w:rsidR="008F1472" w:rsidRDefault="0039461C">
      <w:pPr>
        <w:numPr>
          <w:ilvl w:val="0"/>
          <w:numId w:val="34"/>
        </w:numPr>
        <w:spacing w:after="120"/>
        <w:ind w:left="357" w:hanging="357"/>
      </w:pPr>
      <w:r>
        <w:t>Für Implantate etc. sind die Angaben über die auf dem Markt befindlichen Produkte zu machen (nicht nur für ein Produkt).</w:t>
      </w:r>
    </w:p>
    <w:p w14:paraId="5FADE3FA" w14:textId="77777777" w:rsidR="008F1472" w:rsidRDefault="0039461C">
      <w:pPr>
        <w:numPr>
          <w:ilvl w:val="0"/>
          <w:numId w:val="34"/>
        </w:numPr>
        <w:spacing w:after="120"/>
        <w:ind w:left="357" w:hanging="357"/>
      </w:pPr>
      <w:r>
        <w:t>Ist die Leistung mit einer Investition in Einrichtungen verbunden, ist die Umlagerung der Investition auf die einzelne Leistung transparent darzustellen (unter Angabe von Anschaffungspreisen, Verzinsung, Amortisation, erwarteter Auslastung).</w:t>
      </w:r>
    </w:p>
    <w:p w14:paraId="2D0FD333" w14:textId="77777777" w:rsidR="008F1472" w:rsidRDefault="0039461C">
      <w:pPr>
        <w:spacing w:after="120"/>
      </w:pPr>
      <w:r>
        <w:t>Gestützt auf diese Angaben sind die voraussichtlichen Kosten der neuen Leistung anzugeben. Diese Angaben entsprechen nicht einem Tarif, der dann auch zur Anwendung kommt. Dieser wird zwischen den Anbietern und Kostenträgern in Verhandlungen festgelegt.</w:t>
      </w:r>
    </w:p>
    <w:p w14:paraId="53261C26" w14:textId="77777777" w:rsidR="008F1472" w:rsidRDefault="008F1472">
      <w:pPr>
        <w:spacing w:after="120"/>
      </w:pPr>
    </w:p>
    <w:p w14:paraId="7812C8B9" w14:textId="77777777" w:rsidR="008F1472" w:rsidRDefault="0039461C">
      <w:pPr>
        <w:spacing w:after="120"/>
        <w:rPr>
          <w:b/>
          <w:sz w:val="22"/>
          <w:szCs w:val="22"/>
        </w:rPr>
      </w:pPr>
      <w:r>
        <w:rPr>
          <w:b/>
          <w:sz w:val="22"/>
          <w:szCs w:val="22"/>
        </w:rPr>
        <w:t>5.</w:t>
      </w:r>
      <w:r>
        <w:rPr>
          <w:b/>
          <w:sz w:val="22"/>
          <w:szCs w:val="22"/>
        </w:rPr>
        <w:tab/>
        <w:t>Absehbare Änderungen der Kosten bzw. Preise und Tarife</w:t>
      </w:r>
    </w:p>
    <w:p w14:paraId="03AB6922" w14:textId="11F7B457" w:rsidR="008F1472" w:rsidRDefault="0039461C">
      <w:pPr>
        <w:spacing w:after="120"/>
      </w:pPr>
      <w:r>
        <w:t>Hier sind insbesondere Angaben über absehbare Preisentwicklungen von Interesse, aber zum Beispiel auch Auswirkungen von angekündigten behördlichen Massnahmen.</w:t>
      </w:r>
    </w:p>
    <w:p w14:paraId="61ECDDA5" w14:textId="77777777" w:rsidR="008F1472" w:rsidRDefault="008F1472">
      <w:pPr>
        <w:spacing w:after="120"/>
      </w:pPr>
    </w:p>
    <w:p w14:paraId="56FFE7CB" w14:textId="77777777" w:rsidR="008F1472" w:rsidRDefault="0039461C">
      <w:pPr>
        <w:tabs>
          <w:tab w:val="left" w:pos="540"/>
          <w:tab w:val="left" w:pos="1440"/>
        </w:tabs>
        <w:spacing w:after="120"/>
        <w:rPr>
          <w:b/>
          <w:sz w:val="22"/>
          <w:szCs w:val="22"/>
        </w:rPr>
      </w:pPr>
      <w:r>
        <w:rPr>
          <w:b/>
          <w:sz w:val="22"/>
          <w:szCs w:val="22"/>
        </w:rPr>
        <w:t>6. / 7. Menge x Kosten</w:t>
      </w:r>
    </w:p>
    <w:p w14:paraId="326C4351" w14:textId="77777777" w:rsidR="008F1472" w:rsidRDefault="0039461C">
      <w:pPr>
        <w:spacing w:after="120"/>
      </w:pPr>
      <w:r>
        <w:t>Für das Jahr der Einführung sowie die Jahre 1,3 und 5 nach Einführung der allfälligen Kostenübernahme sind die voraussichtlichen Mengen anzugeben. Zusammen mit den Kosten für die einzelne Leistung lassen sich daraus die Kosten für die Leistung und diejenigen für den Komparator ermitteln.</w:t>
      </w:r>
    </w:p>
    <w:p w14:paraId="7E5F5BD4" w14:textId="77777777" w:rsidR="008F1472" w:rsidRDefault="008F1472">
      <w:pPr>
        <w:spacing w:after="120"/>
      </w:pPr>
    </w:p>
    <w:p w14:paraId="2B52D951" w14:textId="77777777" w:rsidR="008F1472" w:rsidRDefault="0039461C">
      <w:pPr>
        <w:tabs>
          <w:tab w:val="left" w:pos="540"/>
        </w:tabs>
        <w:spacing w:after="120"/>
        <w:rPr>
          <w:b/>
          <w:sz w:val="22"/>
          <w:szCs w:val="22"/>
        </w:rPr>
      </w:pPr>
      <w:r>
        <w:rPr>
          <w:b/>
          <w:sz w:val="22"/>
          <w:szCs w:val="22"/>
        </w:rPr>
        <w:t>8.</w:t>
      </w:r>
      <w:r>
        <w:rPr>
          <w:b/>
          <w:sz w:val="22"/>
          <w:szCs w:val="22"/>
        </w:rPr>
        <w:tab/>
        <w:t>Einsparungen bei nachgelagerten Leistungen</w:t>
      </w:r>
    </w:p>
    <w:p w14:paraId="2467B14C" w14:textId="77777777" w:rsidR="008F1472" w:rsidRDefault="0039461C">
      <w:pPr>
        <w:spacing w:after="120"/>
      </w:pPr>
      <w:r>
        <w:t>An dieser Stelle können, gestützt auf die Angaben in Anhang 1 (Wirksamkeit), die Leistungen und deren Kosten angeführt werden, die durch Anwendung der neuen Leistung in Zukunft eingespart werden, soweit sie unter den Punkten 6. und 7. noch nicht berücksichtigt sind. Sofern sich die Einsparungen voraussichtlich erst nach &gt; 5 Jahren einstellen, können auch diese angegeben werden.</w:t>
      </w:r>
    </w:p>
    <w:p w14:paraId="39098547" w14:textId="77777777" w:rsidR="008F1472" w:rsidRDefault="008F1472">
      <w:pPr>
        <w:spacing w:after="120"/>
      </w:pPr>
    </w:p>
    <w:p w14:paraId="3D4AD860" w14:textId="77777777" w:rsidR="008F1472" w:rsidRDefault="0039461C">
      <w:pPr>
        <w:tabs>
          <w:tab w:val="left" w:pos="540"/>
        </w:tabs>
        <w:spacing w:after="120"/>
        <w:rPr>
          <w:b/>
          <w:sz w:val="22"/>
          <w:szCs w:val="22"/>
        </w:rPr>
      </w:pPr>
      <w:r>
        <w:rPr>
          <w:b/>
          <w:sz w:val="22"/>
          <w:szCs w:val="22"/>
        </w:rPr>
        <w:t>10.</w:t>
      </w:r>
      <w:r>
        <w:rPr>
          <w:b/>
          <w:sz w:val="22"/>
          <w:szCs w:val="22"/>
        </w:rPr>
        <w:tab/>
        <w:t>Kostenfolgen</w:t>
      </w:r>
    </w:p>
    <w:p w14:paraId="7B5B9DB5" w14:textId="77777777" w:rsidR="008F1472" w:rsidRDefault="0039461C">
      <w:pPr>
        <w:spacing w:after="120"/>
      </w:pPr>
      <w:r>
        <w:t>Als Quintessenz aus 3. bis 9. sind die Kostenfolgen („cost impact“) anzugeben. Sofern in den vorangehenden Fragen Mengen- und Kostenspannen („von … bis….“) angegeben wurden, ist es zweckmässig, die Kostenfolgen gemäss verschiedenen Szenarien anzugeben (unter Angabe der zugrundeliegenden Annahmen).</w:t>
      </w:r>
    </w:p>
    <w:p w14:paraId="04BE29DC" w14:textId="77777777" w:rsidR="008F1472" w:rsidRDefault="0039461C">
      <w:pPr>
        <w:spacing w:after="120"/>
      </w:pPr>
      <w:r>
        <w:t>Die Kostenfolgen sind aus zwei Optiken anzugeben:</w:t>
      </w:r>
    </w:p>
    <w:p w14:paraId="0E588F34" w14:textId="77777777" w:rsidR="008F1472" w:rsidRDefault="0039461C">
      <w:pPr>
        <w:numPr>
          <w:ilvl w:val="0"/>
          <w:numId w:val="36"/>
        </w:numPr>
        <w:spacing w:after="120"/>
        <w:ind w:left="357" w:hanging="357"/>
      </w:pPr>
      <w:r>
        <w:t>Aus der Optik der obligatorischen Krankenpflegeversicherung:</w:t>
      </w:r>
    </w:p>
    <w:p w14:paraId="767A6CCB" w14:textId="77777777" w:rsidR="008F1472" w:rsidRDefault="0039461C">
      <w:pPr>
        <w:numPr>
          <w:ilvl w:val="0"/>
          <w:numId w:val="38"/>
        </w:numPr>
        <w:spacing w:after="120"/>
      </w:pPr>
      <w:r>
        <w:t>Bruttokosten der verrechneten Leistungen (also vor Abzug von Franchise und Selbstbehalt)</w:t>
      </w:r>
    </w:p>
    <w:p w14:paraId="51AC9CB5" w14:textId="77777777" w:rsidR="008F1472" w:rsidRDefault="0039461C">
      <w:pPr>
        <w:numPr>
          <w:ilvl w:val="0"/>
          <w:numId w:val="38"/>
        </w:numPr>
        <w:spacing w:after="120"/>
        <w:ind w:left="714" w:hanging="357"/>
      </w:pPr>
      <w:r>
        <w:t>Für stationäre Leistungen ist der Kantonsanteil abzuziehen</w:t>
      </w:r>
    </w:p>
    <w:p w14:paraId="6604BA6C" w14:textId="77777777" w:rsidR="008F1472" w:rsidRDefault="0039461C">
      <w:pPr>
        <w:numPr>
          <w:ilvl w:val="0"/>
          <w:numId w:val="37"/>
        </w:numPr>
        <w:spacing w:after="120"/>
        <w:ind w:left="357" w:hanging="357"/>
      </w:pPr>
      <w:r>
        <w:t>Aus der Optik des Gesundheitswesens:</w:t>
      </w:r>
    </w:p>
    <w:p w14:paraId="5E70A5F0" w14:textId="77777777" w:rsidR="008F1472" w:rsidRDefault="0039461C">
      <w:pPr>
        <w:numPr>
          <w:ilvl w:val="0"/>
          <w:numId w:val="39"/>
        </w:numPr>
        <w:spacing w:after="120"/>
      </w:pPr>
      <w:r>
        <w:t>Bruttokosten der verrechneten Leistungen (also vor Abzug von Franchise und Selbstbehalt)</w:t>
      </w:r>
    </w:p>
    <w:p w14:paraId="229AC6D3" w14:textId="77777777" w:rsidR="008F1472" w:rsidRDefault="0039461C">
      <w:pPr>
        <w:numPr>
          <w:ilvl w:val="0"/>
          <w:numId w:val="39"/>
        </w:numPr>
        <w:spacing w:after="120"/>
      </w:pPr>
      <w:r>
        <w:t>Kosten der stationären Leistungen inklusive Kantonsanteil</w:t>
      </w:r>
    </w:p>
    <w:p w14:paraId="26CA4FF1" w14:textId="77777777" w:rsidR="008F1472" w:rsidRDefault="0039461C">
      <w:pPr>
        <w:numPr>
          <w:ilvl w:val="0"/>
          <w:numId w:val="39"/>
        </w:numPr>
        <w:spacing w:after="120"/>
      </w:pPr>
      <w:r>
        <w:t>Wo zutreffend und separat ausgewiesen: Kosten, die von den Kantonen oder anderen Kostenträgern übernommen werden (zum Beispiel Overheadkosten bei Programmen der medizinischen Prävention wie Impf- oder Screeningprogramme; sozialmedizinische Angebote, etc.)</w:t>
      </w:r>
    </w:p>
    <w:p w14:paraId="3A69885F" w14:textId="77777777" w:rsidR="008F1472" w:rsidRDefault="0039461C">
      <w:pPr>
        <w:numPr>
          <w:ilvl w:val="0"/>
          <w:numId w:val="39"/>
        </w:numPr>
        <w:spacing w:after="120"/>
        <w:ind w:left="714" w:hanging="357"/>
      </w:pPr>
      <w:r>
        <w:t>Wo zutreffend und separat ausgewiesen: Kosten in direktem Zusammenhang mit der Leistung, die von den Versicherten zu übernehmen sind</w:t>
      </w:r>
    </w:p>
    <w:p w14:paraId="7DA18AB6" w14:textId="77777777" w:rsidR="008F1472" w:rsidRDefault="0039461C">
      <w:pPr>
        <w:spacing w:after="120"/>
      </w:pPr>
      <w:r>
        <w:t>Optional können auch die Änderungen der indirekten, mit der Leistung bzw. der davon behandelten Krankheit in Verbindung stehenden Kosten angegeben werden, wenn dies für den Kostenübernahmeentscheid als wichtig betrachtet wird. Dies ist insbesondere von Interesse, wenn eine neue Leistung mit bedeutenden Einsparungen von Arbeitsausfallkosten bei der behandelten oder (im Falle von Kindern oder Hochbetagten) der betreuenden Person einhergeht.</w:t>
      </w:r>
    </w:p>
    <w:p w14:paraId="39535F07" w14:textId="77777777" w:rsidR="008F1472" w:rsidRDefault="0039461C">
      <w:r>
        <w:br w:type="page"/>
      </w:r>
    </w:p>
    <w:p w14:paraId="4E717392" w14:textId="77777777" w:rsidR="008F1472" w:rsidRDefault="0039461C">
      <w:pPr>
        <w:rPr>
          <w:b/>
        </w:rPr>
      </w:pPr>
      <w:r>
        <w:rPr>
          <w:b/>
        </w:rPr>
        <w:lastRenderedPageBreak/>
        <w:t>W</w:t>
      </w:r>
      <w:r>
        <w:rPr>
          <w:b/>
        </w:rPr>
        <w:t xml:space="preserve">eiterführende Literatur: </w:t>
      </w:r>
    </w:p>
    <w:sectPr w:rsidR="008F1472">
      <w:headerReference w:type="default" r:id="rId18"/>
      <w:endnotePr>
        <w:numFmt w:val="decimal"/>
      </w:endnotePr>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8A46" w14:textId="77777777" w:rsidR="00953615" w:rsidRDefault="00953615">
      <w:r>
        <w:separator/>
      </w:r>
    </w:p>
  </w:endnote>
  <w:endnote w:type="continuationSeparator" w:id="0">
    <w:p w14:paraId="4BD0F04A" w14:textId="77777777" w:rsidR="00953615" w:rsidRDefault="00953615">
      <w:r>
        <w:continuationSeparator/>
      </w:r>
    </w:p>
  </w:endnote>
  <w:endnote w:id="1">
    <w:p w14:paraId="4BD74083" w14:textId="77777777" w:rsidR="00953615" w:rsidRDefault="00953615">
      <w:pPr>
        <w:spacing w:after="120"/>
      </w:pPr>
      <w:r>
        <w:rPr>
          <w:rStyle w:val="Endnotenzeichen"/>
        </w:rPr>
        <w:endnoteRef/>
      </w:r>
      <w:r>
        <w:rPr>
          <w:lang w:val="en-US"/>
        </w:rPr>
        <w:t xml:space="preserve"> GRADE Working Group. Grading quality of evidence and strength of recommendations. </w:t>
      </w:r>
      <w:r>
        <w:t xml:space="preserve">BMJ 2004;328;1490-4; komplette Version nur elektronisch verfügbar, siehe unter </w:t>
      </w:r>
      <w:hyperlink r:id="rId1" w:history="1">
        <w:r>
          <w:rPr>
            <w:rStyle w:val="Hyperlink"/>
          </w:rPr>
          <w:t>http://www.bmj.com/cgi/reprint/328/7454/1490</w:t>
        </w:r>
      </w:hyperlink>
      <w:r>
        <w:t>).</w:t>
      </w:r>
    </w:p>
  </w:endnote>
  <w:endnote w:id="2">
    <w:p w14:paraId="1BD2B211" w14:textId="73F1208E" w:rsidR="00953615" w:rsidRDefault="00953615">
      <w:pPr>
        <w:pStyle w:val="Endnotentext"/>
        <w:spacing w:after="120"/>
      </w:pPr>
      <w:r>
        <w:rPr>
          <w:rStyle w:val="Endnotenzeichen"/>
        </w:rPr>
        <w:endnoteRef/>
      </w:r>
      <w:r>
        <w:t xml:space="preserve"> Moher D, Schulz KF, Altman DG. </w:t>
      </w:r>
      <w:r>
        <w:rPr>
          <w:lang w:val="en-GB"/>
        </w:rPr>
        <w:t xml:space="preserve">The CONSORT statement: revised recommendations for improving </w:t>
      </w:r>
      <w:r>
        <w:rPr>
          <w:lang w:val="en-GB"/>
        </w:rPr>
        <w:t xml:space="preserve">the quality of reports of parallel group randomized trials. </w:t>
      </w:r>
      <w:r>
        <w:t xml:space="preserve">BMC Med Res Methodol 2001;1(1):2; siehe auch: </w:t>
      </w:r>
      <w:r w:rsidRPr="0039461C">
        <w:t>https://bmcmedresmethodol.biomedcentral.com/articles/10.1186/1471-2288-1-2</w:t>
      </w:r>
      <w:r>
        <w:t>.</w:t>
      </w:r>
    </w:p>
  </w:endnote>
  <w:endnote w:id="3">
    <w:p w14:paraId="7D05ECCC" w14:textId="5579ABC8" w:rsidR="00953615" w:rsidRDefault="00953615">
      <w:pPr>
        <w:pStyle w:val="Endnotentext"/>
        <w:spacing w:after="120"/>
        <w:rPr>
          <w:color w:val="000000"/>
          <w:lang w:val="en-US"/>
        </w:rPr>
      </w:pPr>
      <w:r>
        <w:rPr>
          <w:rStyle w:val="Endnotenzeichen"/>
        </w:rPr>
        <w:endnoteRef/>
      </w:r>
      <w:r>
        <w:rPr>
          <w:lang w:val="en-US"/>
        </w:rPr>
        <w:t xml:space="preserve"> </w:t>
      </w:r>
      <w:hyperlink r:id="rId2" w:history="1">
        <w:r>
          <w:rPr>
            <w:rStyle w:val="Hyperlink"/>
            <w:color w:val="000000"/>
            <w:u w:val="none"/>
            <w:lang w:val="en-US"/>
          </w:rPr>
          <w:t>Deeks JJ et al. Evaluating non-randomised intervention studies. Health Technology Assessment 2003; Vol 7: number 27</w:t>
        </w:r>
      </w:hyperlink>
      <w:r>
        <w:rPr>
          <w:color w:val="000000"/>
          <w:lang w:val="en-US"/>
        </w:rPr>
        <w:t xml:space="preserve">; siehe auch </w:t>
      </w:r>
      <w:r w:rsidRPr="00FE0D25">
        <w:rPr>
          <w:color w:val="000000"/>
          <w:lang w:val="en-US"/>
        </w:rPr>
        <w:t>https://www.ncbi.nlm.nih.gov/pubmed/14499048</w:t>
      </w:r>
      <w:r>
        <w:rPr>
          <w:color w:val="000000"/>
          <w:lang w:val="en-US"/>
        </w:rPr>
        <w:t>.</w:t>
      </w:r>
    </w:p>
  </w:endnote>
  <w:endnote w:id="4">
    <w:p w14:paraId="675A37E8" w14:textId="77777777" w:rsidR="00953615" w:rsidRDefault="00953615">
      <w:pPr>
        <w:pStyle w:val="Endnotentext"/>
        <w:spacing w:after="120"/>
        <w:rPr>
          <w:lang w:val="en-US"/>
        </w:rPr>
      </w:pPr>
      <w:r>
        <w:rPr>
          <w:rStyle w:val="Endnotenzeichen"/>
        </w:rPr>
        <w:endnoteRef/>
      </w:r>
      <w:r>
        <w:rPr>
          <w:lang w:val="en-US"/>
        </w:rPr>
        <w:t xml:space="preserve"> </w:t>
      </w:r>
      <w:r>
        <w:rPr>
          <w:color w:val="000000"/>
          <w:lang w:val="en-GB"/>
        </w:rPr>
        <w:t xml:space="preserve">Stroup DF et al. Meta-analysis of observational studies in epidemiology: a proposal for reporting. </w:t>
      </w:r>
      <w:r>
        <w:rPr>
          <w:color w:val="000000"/>
          <w:lang w:val="en-US"/>
        </w:rPr>
        <w:t>Meta-analysis Of Observational Studies in Epidemiology (MOOSE) group. JAMA 2000 Apr 19;283(15) 2008-12.</w:t>
      </w:r>
    </w:p>
  </w:endnote>
  <w:endnote w:id="5">
    <w:p w14:paraId="0B1FAB68" w14:textId="77777777" w:rsidR="00953615" w:rsidRDefault="00953615">
      <w:pPr>
        <w:pStyle w:val="Endnotentext"/>
        <w:spacing w:after="120"/>
        <w:rPr>
          <w:lang w:val="en-US"/>
        </w:rPr>
      </w:pPr>
      <w:r>
        <w:rPr>
          <w:rStyle w:val="Endnotenzeichen"/>
        </w:rPr>
        <w:endnoteRef/>
      </w:r>
      <w:r>
        <w:rPr>
          <w:lang w:val="en-US"/>
        </w:rPr>
        <w:t xml:space="preserve"> Von Elm E, Altman DG, Egger M, Pocock SJ, G</w:t>
      </w:r>
      <w:r>
        <w:rPr>
          <w:rFonts w:cs="Arial"/>
          <w:lang w:val="en-US"/>
        </w:rPr>
        <w:t>ø</w:t>
      </w:r>
      <w:r>
        <w:rPr>
          <w:lang w:val="en-US"/>
        </w:rPr>
        <w:t>tzsche PC, Vandenbroucke JP. Strenthening the reporting of observational studies in epidemiology (STROBE) statement: guidelines for reporting observational studies. BMJ 2007;335:806-808.</w:t>
      </w:r>
    </w:p>
  </w:endnote>
  <w:endnote w:id="6">
    <w:p w14:paraId="58FF6C60" w14:textId="77777777" w:rsidR="00953615" w:rsidRDefault="00953615">
      <w:pPr>
        <w:autoSpaceDE w:val="0"/>
        <w:autoSpaceDN w:val="0"/>
        <w:adjustRightInd w:val="0"/>
        <w:spacing w:after="120" w:line="240" w:lineRule="auto"/>
        <w:rPr>
          <w:rFonts w:cs="Arial"/>
          <w:lang w:val="en-US"/>
        </w:rPr>
      </w:pPr>
      <w:r>
        <w:rPr>
          <w:rStyle w:val="Endnotenzeichen"/>
        </w:rPr>
        <w:endnoteRef/>
      </w:r>
      <w:r>
        <w:rPr>
          <w:lang w:val="en-US"/>
        </w:rPr>
        <w:t xml:space="preserve"> </w:t>
      </w:r>
      <w:r>
        <w:rPr>
          <w:lang w:val="en-US" w:eastAsia="en-US"/>
        </w:rPr>
        <w:t>Bossuyt PM, Reitsma JM, Bruns DE, Gatsonis CA, Glasziou PA, Irwig LM, Lijmer JG, Moher D, Rennie D, de Vet HCW. Towards Complete and Accurate Reporting of Studies of Diagnostic Accuracy: The STARD Initi</w:t>
      </w:r>
      <w:r>
        <w:rPr>
          <w:rFonts w:cs="Arial"/>
          <w:lang w:val="en-US" w:eastAsia="en-US"/>
        </w:rPr>
        <w:t xml:space="preserve">ative. </w:t>
      </w:r>
      <w:r>
        <w:rPr>
          <w:rFonts w:cs="Arial"/>
          <w:iCs/>
          <w:lang w:val="en-US" w:eastAsia="en-US"/>
        </w:rPr>
        <w:t xml:space="preserve">Clinical Chemistry 2003; </w:t>
      </w:r>
      <w:r>
        <w:rPr>
          <w:rFonts w:cs="Arial"/>
          <w:lang w:val="en-US" w:eastAsia="en-US"/>
        </w:rPr>
        <w:t xml:space="preserve">49:1: 1–6. </w:t>
      </w:r>
    </w:p>
  </w:endnote>
  <w:endnote w:id="7">
    <w:p w14:paraId="59ED9689" w14:textId="5CB4035F" w:rsidR="00953615" w:rsidRDefault="00953615">
      <w:pPr>
        <w:pStyle w:val="Endnotentext"/>
        <w:spacing w:after="120"/>
        <w:rPr>
          <w:lang w:val="en-US"/>
        </w:rPr>
      </w:pPr>
      <w:r>
        <w:rPr>
          <w:rStyle w:val="Endnotenzeichen"/>
        </w:rPr>
        <w:endnoteRef/>
      </w:r>
      <w:r>
        <w:rPr>
          <w:lang w:val="en-US"/>
        </w:rPr>
        <w:t xml:space="preserve"> National Institute for Clinical Excellence. Guide to the Methods of Technology Appraisal. NICE: London, 2004. </w:t>
      </w:r>
      <w:bookmarkStart w:id="8" w:name="OLE_LINK4"/>
      <w:r>
        <w:rPr>
          <w:lang w:val="en-US"/>
        </w:rPr>
        <w:fldChar w:fldCharType="begin"/>
      </w:r>
      <w:r>
        <w:rPr>
          <w:lang w:val="en-US"/>
        </w:rPr>
        <w:instrText xml:space="preserve"> HYPERLINK "</w:instrText>
      </w:r>
      <w:r w:rsidRPr="00FE0D25">
        <w:rPr>
          <w:lang w:val="en-US"/>
        </w:rPr>
        <w:instrText>https://assets.publishing.service.gov.uk/government/uploads/system/uploads/attachment_data/file/191504/NICE_guide_to_the_methods_of_technology_appraisal.pdf</w:instrText>
      </w:r>
      <w:r>
        <w:rPr>
          <w:lang w:val="en-US"/>
        </w:rPr>
        <w:instrText xml:space="preserve">" </w:instrText>
      </w:r>
      <w:r>
        <w:rPr>
          <w:lang w:val="en-US"/>
        </w:rPr>
        <w:fldChar w:fldCharType="separate"/>
      </w:r>
      <w:r w:rsidRPr="00FE0D25">
        <w:rPr>
          <w:rStyle w:val="Hyperlink"/>
          <w:lang w:val="en-US"/>
        </w:rPr>
        <w:t>https://assets.publishing.service.gov.uk/government/uploads/system/uploads/attachment_data/file/191504/NICE_guide_to_the_methods_of_technology_appraisal.pdf</w:t>
      </w:r>
      <w:bookmarkEnd w:id="8"/>
      <w:r>
        <w:rPr>
          <w:lang w:val="en-US"/>
        </w:rPr>
        <w:fldChar w:fldCharType="end"/>
      </w:r>
      <w:r>
        <w:rPr>
          <w:lang w:val="en-US"/>
        </w:rPr>
        <w:t xml:space="preserve"> </w:t>
      </w:r>
    </w:p>
  </w:endnote>
  <w:endnote w:id="8">
    <w:p w14:paraId="0AB4E2AF" w14:textId="77777777" w:rsidR="00953615" w:rsidRDefault="00953615">
      <w:pPr>
        <w:pStyle w:val="Endnotentext"/>
        <w:spacing w:after="120"/>
        <w:rPr>
          <w:lang w:val="en-US"/>
        </w:rPr>
      </w:pPr>
      <w:r>
        <w:rPr>
          <w:rStyle w:val="Endnotenzeichen"/>
        </w:rPr>
        <w:endnoteRef/>
      </w:r>
      <w:r>
        <w:rPr>
          <w:lang w:val="en-US"/>
        </w:rPr>
        <w:t xml:space="preserve"> Canadian Agency for Drugs and Technologies in Health. Guidelines for the Economic Evaluation of Health Technologies: Canada. 3rd edition, 2006. CADTH: Ottawa, 2006.</w:t>
      </w:r>
    </w:p>
  </w:endnote>
  <w:endnote w:id="9">
    <w:p w14:paraId="5869100A" w14:textId="77777777" w:rsidR="00953615" w:rsidRDefault="00953615">
      <w:pPr>
        <w:autoSpaceDE w:val="0"/>
        <w:autoSpaceDN w:val="0"/>
        <w:adjustRightInd w:val="0"/>
        <w:spacing w:after="120" w:line="240" w:lineRule="auto"/>
      </w:pPr>
      <w:r>
        <w:rPr>
          <w:rStyle w:val="Endnotenzeichen"/>
        </w:rPr>
        <w:endnoteRef/>
      </w:r>
      <w:r>
        <w:rPr>
          <w:lang w:val="en-US"/>
        </w:rPr>
        <w:t xml:space="preserve"> Tan-Torres Edejer T, Baltussen R, Adam T, Hutubessy R, Acharya A, Evans DB, Murray CJL (editors). </w:t>
      </w:r>
      <w:r>
        <w:rPr>
          <w:lang w:val="en-US" w:eastAsia="en-US"/>
        </w:rPr>
        <w:t xml:space="preserve">Making choices in health: WHO guide to cost-effectiveness analysis. </w:t>
      </w:r>
      <w:r>
        <w:rPr>
          <w:lang w:eastAsia="en-US"/>
        </w:rPr>
        <w:t>World Health Organization: Geneva, 2003.</w:t>
      </w:r>
    </w:p>
  </w:endnote>
  <w:endnote w:id="10">
    <w:p w14:paraId="51993FE0" w14:textId="77777777" w:rsidR="00953615" w:rsidRDefault="00953615">
      <w:pPr>
        <w:pStyle w:val="Endnotentext"/>
        <w:spacing w:after="120"/>
      </w:pPr>
      <w:r>
        <w:rPr>
          <w:rStyle w:val="Endnotenzeichen"/>
        </w:rPr>
        <w:endnoteRef/>
      </w:r>
      <w:r>
        <w:t xml:space="preserve"> Deutsche Empfehlungen zur gesundheitsökonomischen Evaluation – Revidierte Fassung des Hannoveraner Konsens. Zeitschrift für Gesundheitsökonomie und Qualitätsmanagement 4(1999): A62-65.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953615" w14:paraId="6158644A" w14:textId="77777777">
      <w:trPr>
        <w:cantSplit/>
      </w:trPr>
      <w:tc>
        <w:tcPr>
          <w:tcW w:w="4252" w:type="dxa"/>
          <w:vAlign w:val="bottom"/>
        </w:tcPr>
        <w:p w14:paraId="77E1BC51" w14:textId="77777777" w:rsidR="00953615" w:rsidRDefault="00953615">
          <w:pPr>
            <w:pStyle w:val="Referenz"/>
          </w:pPr>
        </w:p>
      </w:tc>
      <w:tc>
        <w:tcPr>
          <w:tcW w:w="4820" w:type="dxa"/>
          <w:vAlign w:val="bottom"/>
        </w:tcPr>
        <w:p w14:paraId="2A026943" w14:textId="77777777" w:rsidR="00953615" w:rsidRDefault="00953615">
          <w:pPr>
            <w:pStyle w:val="Referenz"/>
          </w:pPr>
        </w:p>
      </w:tc>
      <w:tc>
        <w:tcPr>
          <w:tcW w:w="397" w:type="dxa"/>
        </w:tcPr>
        <w:p w14:paraId="398CF04E" w14:textId="77777777" w:rsidR="00953615" w:rsidRDefault="00953615">
          <w:pPr>
            <w:pStyle w:val="Referenz"/>
          </w:pPr>
        </w:p>
      </w:tc>
      <w:tc>
        <w:tcPr>
          <w:tcW w:w="454" w:type="dxa"/>
        </w:tcPr>
        <w:p w14:paraId="6EEBA651" w14:textId="77777777" w:rsidR="00953615" w:rsidRDefault="00953615">
          <w:pPr>
            <w:pStyle w:val="Referenz"/>
          </w:pPr>
        </w:p>
      </w:tc>
    </w:tr>
    <w:tr w:rsidR="00953615" w14:paraId="3BA3B514" w14:textId="77777777">
      <w:trPr>
        <w:cantSplit/>
      </w:trPr>
      <w:tc>
        <w:tcPr>
          <w:tcW w:w="4252" w:type="dxa"/>
          <w:vAlign w:val="bottom"/>
        </w:tcPr>
        <w:p w14:paraId="170C5642" w14:textId="77777777" w:rsidR="00953615" w:rsidRDefault="00953615">
          <w:pPr>
            <w:pStyle w:val="Referenz"/>
          </w:pPr>
        </w:p>
      </w:tc>
      <w:tc>
        <w:tcPr>
          <w:tcW w:w="4820" w:type="dxa"/>
          <w:vAlign w:val="bottom"/>
        </w:tcPr>
        <w:p w14:paraId="4F55E09E" w14:textId="77777777" w:rsidR="00953615" w:rsidRDefault="00953615">
          <w:pPr>
            <w:pStyle w:val="Referenz"/>
          </w:pPr>
        </w:p>
      </w:tc>
      <w:tc>
        <w:tcPr>
          <w:tcW w:w="397" w:type="dxa"/>
        </w:tcPr>
        <w:p w14:paraId="2C96E18B" w14:textId="77777777" w:rsidR="00953615" w:rsidRDefault="00953615">
          <w:pPr>
            <w:pStyle w:val="Referenz"/>
          </w:pPr>
        </w:p>
      </w:tc>
      <w:tc>
        <w:tcPr>
          <w:tcW w:w="454" w:type="dxa"/>
        </w:tcPr>
        <w:p w14:paraId="33576AA9" w14:textId="3FAF2E7C" w:rsidR="00953615" w:rsidRDefault="00953615">
          <w:pPr>
            <w:pStyle w:val="Referenz"/>
          </w:pPr>
          <w:r>
            <w:fldChar w:fldCharType="begin"/>
          </w:r>
          <w:r>
            <w:instrText xml:space="preserve"> PAGE </w:instrText>
          </w:r>
          <w:r>
            <w:fldChar w:fldCharType="separate"/>
          </w:r>
          <w:r w:rsidR="00FE0D25">
            <w:rPr>
              <w:noProof/>
            </w:rPr>
            <w:t>21</w:t>
          </w:r>
          <w:r>
            <w:fldChar w:fldCharType="end"/>
          </w:r>
          <w:r>
            <w:t>/</w:t>
          </w:r>
          <w:fldSimple w:instr=" NUMPAGES ">
            <w:r w:rsidR="00FE0D25">
              <w:rPr>
                <w:noProof/>
              </w:rPr>
              <w:t>25</w:t>
            </w:r>
          </w:fldSimple>
        </w:p>
      </w:tc>
    </w:tr>
    <w:tr w:rsidR="00953615" w14:paraId="04F0B275"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12669862" w14:textId="47CDC5DE" w:rsidR="00953615" w:rsidRDefault="00953615">
          <w:pPr>
            <w:pStyle w:val="Fuzeile"/>
          </w:pPr>
          <w:r>
            <w:t>Antragsformular EAMGK-MiGeL / Juni 2021</w:t>
          </w:r>
          <w:r>
            <w:fldChar w:fldCharType="begin"/>
          </w:r>
          <w:r>
            <w:instrText xml:space="preserve"> IF </w:instrText>
          </w:r>
          <w:r>
            <w:fldChar w:fldCharType="begin"/>
          </w:r>
          <w:r>
            <w:instrText xml:space="preserve"> DOCPROPERTY "DocRef" \* MERGEFORMAT </w:instrText>
          </w:r>
          <w:r>
            <w:fldChar w:fldCharType="end"/>
          </w:r>
          <w:r>
            <w:instrText xml:space="preserve"> &lt;&gt; "" " / " "" \* MERGEFORMAT </w:instrText>
          </w:r>
          <w:r>
            <w:fldChar w:fldCharType="end"/>
          </w:r>
          <w:r>
            <w:fldChar w:fldCharType="begin"/>
          </w:r>
          <w:r>
            <w:instrText xml:space="preserve"> DOCPROPERTY "DocRef" \* MERGEFORMAT </w:instrText>
          </w:r>
          <w:r>
            <w:fldChar w:fldCharType="end"/>
          </w:r>
        </w:p>
      </w:tc>
    </w:tr>
  </w:tbl>
  <w:p w14:paraId="20FAF797" w14:textId="77777777" w:rsidR="00953615" w:rsidRDefault="009536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4252"/>
      <w:gridCol w:w="4820"/>
    </w:tblGrid>
    <w:tr w:rsidR="00953615" w14:paraId="4D35686B" w14:textId="77777777">
      <w:trPr>
        <w:cantSplit/>
      </w:trPr>
      <w:tc>
        <w:tcPr>
          <w:tcW w:w="4252" w:type="dxa"/>
        </w:tcPr>
        <w:p w14:paraId="0203943C" w14:textId="00F3D857" w:rsidR="00953615" w:rsidRDefault="00953615" w:rsidP="007374FF">
          <w:pPr>
            <w:pStyle w:val="Referenz"/>
          </w:pPr>
          <w:r>
            <w:t>Antrag: Version Juni 2021</w:t>
          </w:r>
        </w:p>
      </w:tc>
      <w:tc>
        <w:tcPr>
          <w:tcW w:w="4820" w:type="dxa"/>
        </w:tcPr>
        <w:p w14:paraId="5E5A672F" w14:textId="77777777" w:rsidR="00953615" w:rsidRDefault="00953615">
          <w:pPr>
            <w:pStyle w:val="Referenz"/>
          </w:pPr>
        </w:p>
      </w:tc>
    </w:tr>
    <w:tr w:rsidR="00953615" w14:paraId="497009E9" w14:textId="77777777">
      <w:trPr>
        <w:cantSplit/>
      </w:trPr>
      <w:tc>
        <w:tcPr>
          <w:tcW w:w="4252" w:type="dxa"/>
        </w:tcPr>
        <w:p w14:paraId="14F3A265" w14:textId="77777777" w:rsidR="00953615" w:rsidRDefault="00953615">
          <w:pPr>
            <w:pStyle w:val="Referenz"/>
          </w:pPr>
        </w:p>
      </w:tc>
      <w:tc>
        <w:tcPr>
          <w:tcW w:w="4820" w:type="dxa"/>
        </w:tcPr>
        <w:p w14:paraId="61A9C824" w14:textId="77777777" w:rsidR="00953615" w:rsidRDefault="00953615">
          <w:pPr>
            <w:pStyle w:val="Referenz"/>
          </w:pPr>
        </w:p>
      </w:tc>
    </w:tr>
    <w:tr w:rsidR="00953615" w14:paraId="26F48554" w14:textId="77777777">
      <w:trPr>
        <w:cantSplit/>
        <w:trHeight w:hRule="exact" w:val="510"/>
      </w:trPr>
      <w:tc>
        <w:tcPr>
          <w:tcW w:w="9072" w:type="dxa"/>
          <w:gridSpan w:val="2"/>
          <w:vAlign w:val="bottom"/>
        </w:tcPr>
        <w:p w14:paraId="6A38FAA5" w14:textId="77777777" w:rsidR="00953615" w:rsidRDefault="00953615">
          <w:pPr>
            <w:pStyle w:val="Fuzeile"/>
          </w:pPr>
          <w:bookmarkStart w:id="1" w:name="_Hlk112468646"/>
        </w:p>
      </w:tc>
    </w:tr>
    <w:bookmarkEnd w:id="1"/>
  </w:tbl>
  <w:p w14:paraId="0DABA4E3" w14:textId="77777777" w:rsidR="00953615" w:rsidRDefault="009536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4E4CA" w14:textId="77777777" w:rsidR="00953615" w:rsidRDefault="00953615">
      <w:r>
        <w:separator/>
      </w:r>
    </w:p>
  </w:footnote>
  <w:footnote w:type="continuationSeparator" w:id="0">
    <w:p w14:paraId="388CF660" w14:textId="77777777" w:rsidR="00953615" w:rsidRDefault="00953615">
      <w:r>
        <w:continuationSeparator/>
      </w:r>
    </w:p>
  </w:footnote>
  <w:footnote w:id="1">
    <w:p w14:paraId="0181E41F" w14:textId="43A933F6" w:rsidR="00953615" w:rsidRPr="00B25B76" w:rsidRDefault="00953615" w:rsidP="00B25B76">
      <w:pPr>
        <w:pStyle w:val="Funotentext"/>
        <w:spacing w:line="200" w:lineRule="atLeast"/>
        <w:rPr>
          <w:sz w:val="18"/>
          <w:szCs w:val="18"/>
        </w:rPr>
      </w:pPr>
      <w:r>
        <w:rPr>
          <w:rStyle w:val="Funotenzeichen"/>
        </w:rPr>
        <w:footnoteRef/>
      </w:r>
      <w:r>
        <w:t xml:space="preserve"> </w:t>
      </w:r>
      <w:r w:rsidRPr="00B25B76">
        <w:rPr>
          <w:sz w:val="18"/>
          <w:szCs w:val="18"/>
        </w:rPr>
        <w:t>In der Kategorie B sind Mittel und Gegenstände, welche von der versicherten Person selbst oder im Rahmen der Erbringung der Pflegeleistungen verwendet werden, enthalten.</w:t>
      </w:r>
    </w:p>
  </w:footnote>
  <w:footnote w:id="2">
    <w:p w14:paraId="720044DD" w14:textId="3D073DB0" w:rsidR="00953615" w:rsidRDefault="00953615" w:rsidP="00B25B76">
      <w:pPr>
        <w:pStyle w:val="Funotentext"/>
        <w:spacing w:line="200" w:lineRule="atLeast"/>
      </w:pPr>
      <w:r w:rsidRPr="00B25B76">
        <w:rPr>
          <w:rStyle w:val="Funotenzeichen"/>
          <w:sz w:val="18"/>
          <w:szCs w:val="18"/>
        </w:rPr>
        <w:footnoteRef/>
      </w:r>
      <w:r w:rsidRPr="00B25B76">
        <w:rPr>
          <w:sz w:val="18"/>
          <w:szCs w:val="18"/>
        </w:rPr>
        <w:t xml:space="preserve"> In der Kategorie C sind Mittel und Gegenstände, welche nur im Rahmen der Erbringung der Pflegeleistungen durch Pflegefachpersonen, Organisationen der Krankenpflege und Hilfe zu Hause oder im Pflegeheim angewendet werden können.</w:t>
      </w:r>
    </w:p>
  </w:footnote>
  <w:footnote w:id="3">
    <w:p w14:paraId="772FD20D" w14:textId="68985F73" w:rsidR="00953615" w:rsidRPr="001D28E9" w:rsidRDefault="00953615">
      <w:pPr>
        <w:spacing w:after="120" w:line="240" w:lineRule="auto"/>
        <w:rPr>
          <w:sz w:val="16"/>
          <w:szCs w:val="16"/>
        </w:rPr>
      </w:pPr>
      <w:r>
        <w:rPr>
          <w:rStyle w:val="Funotenzeichen"/>
        </w:rPr>
        <w:footnoteRef/>
      </w:r>
      <w:r>
        <w:t xml:space="preserve"> </w:t>
      </w:r>
      <w:r>
        <w:rPr>
          <w:sz w:val="16"/>
          <w:szCs w:val="16"/>
        </w:rPr>
        <w:t xml:space="preserve">Die Informationen auf diesem Formular werden im Verlauf der Antragsbearbeitung Mitarbeitenden </w:t>
      </w:r>
      <w:r>
        <w:rPr>
          <w:sz w:val="16"/>
          <w:szCs w:val="16"/>
        </w:rPr>
        <w:t xml:space="preserve">des BAG, den Mitgliedern des Ausschusses Mittel- und Gegenständeliste der EAMGK und gegebenenfalls BAG-externen Fachleuten, welche das BAG zur Vorbereitung der Beratung in der Kommission beizieht, zugänglich gemacht. Diese Personen sind selbstverständlich verpflichtet, Informationen, die sie im Rahmen ihrer Tätigkeit erhalten, vertraulich zu behandeln. Da es theoretisch denkbar ist, dass schützenswerte Interessen (insbesondere Geschäftsgeheimnisse) eines/r Antragstellenden verletzt würden, wenn ein bestimmtes Kommissionsmitglied vom Antrag oder einzelnen Elementen daraus Kenntnis erhält, können Antragstellende beantragen, dass der Antrag einem bestimmten Kommissionsmitglied nicht vorgelegt wird und das betreffende Kommissionsmitglied für </w:t>
      </w:r>
      <w:r w:rsidRPr="001D28E9">
        <w:rPr>
          <w:sz w:val="16"/>
          <w:szCs w:val="16"/>
        </w:rPr>
        <w:t>die Beratung dieses Antrags in den Ausstand tritt. Dieses Begehren ist zu begründen.</w:t>
      </w:r>
    </w:p>
    <w:p w14:paraId="009A343D" w14:textId="2A55699B" w:rsidR="00953615" w:rsidRDefault="00953615">
      <w:pPr>
        <w:spacing w:after="120" w:line="240" w:lineRule="auto"/>
        <w:rPr>
          <w:sz w:val="16"/>
          <w:szCs w:val="16"/>
        </w:rPr>
      </w:pPr>
      <w:r w:rsidRPr="001D28E9">
        <w:rPr>
          <w:sz w:val="16"/>
          <w:szCs w:val="16"/>
        </w:rPr>
        <w:t xml:space="preserve">Anschliessend an den Entscheid über den Antrag haben laut dem </w:t>
      </w:r>
      <w:r w:rsidRPr="001D28E9">
        <w:rPr>
          <w:sz w:val="16"/>
          <w:szCs w:val="16"/>
          <w:lang w:val="de-DE"/>
        </w:rPr>
        <w:t>Bundesgesetz über das Öffentlichkeitsprinzip der Verwaltung (Öffentlichkeitsgesetz) im</w:t>
      </w:r>
      <w:r w:rsidRPr="001D28E9">
        <w:rPr>
          <w:sz w:val="16"/>
          <w:szCs w:val="16"/>
        </w:rPr>
        <w:t xml:space="preserve"> Prinzip alle Interessierten Anspruch auf Einsicht in die Unterlagen, es sei denn, schützen</w:t>
      </w:r>
      <w:r>
        <w:rPr>
          <w:sz w:val="16"/>
          <w:szCs w:val="16"/>
        </w:rPr>
        <w:t>s</w:t>
      </w:r>
      <w:r w:rsidRPr="001D28E9">
        <w:rPr>
          <w:sz w:val="16"/>
          <w:szCs w:val="16"/>
        </w:rPr>
        <w:t xml:space="preserve">werte Interessen würden verletzt (Personendaten, Geschäftsgeheimnisse, etc.). Das BAG wird zudem regelmässig von Kantonsbehörden, Sozialversicherungsgerichten oder Regierungsstellen bzw. regierungsnahen Organisationen im Ausland um Informationen in Zusammenhang mit der Beurteilung von neuen medizinischen Leistungen gebeten.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3336" w14:textId="77777777" w:rsidR="00953615" w:rsidRDefault="00953615">
    <w:pPr>
      <w:pStyle w:val="Kopfzeile"/>
    </w:pPr>
    <w:r>
      <w:t>Antrag betr. des Medizinproduktes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953615" w14:paraId="3AA2D20E" w14:textId="77777777">
      <w:trPr>
        <w:cantSplit/>
        <w:trHeight w:val="1844"/>
      </w:trPr>
      <w:tc>
        <w:tcPr>
          <w:tcW w:w="5103" w:type="dxa"/>
          <w:tcBorders>
            <w:bottom w:val="nil"/>
          </w:tcBorders>
        </w:tcPr>
        <w:p w14:paraId="2E85A241" w14:textId="77777777" w:rsidR="00953615" w:rsidRDefault="00953615">
          <w:pPr>
            <w:ind w:left="284"/>
          </w:pPr>
          <w:r>
            <w:rPr>
              <w:noProof/>
            </w:rPr>
            <w:drawing>
              <wp:inline distT="0" distB="0" distL="0" distR="0" wp14:anchorId="67C0A7C0" wp14:editId="64F0711A">
                <wp:extent cx="1972945" cy="509905"/>
                <wp:effectExtent l="0" t="0" r="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945" cy="509905"/>
                        </a:xfrm>
                        <a:prstGeom prst="rect">
                          <a:avLst/>
                        </a:prstGeom>
                        <a:noFill/>
                        <a:ln>
                          <a:noFill/>
                        </a:ln>
                      </pic:spPr>
                    </pic:pic>
                  </a:graphicData>
                </a:graphic>
              </wp:inline>
            </w:drawing>
          </w:r>
        </w:p>
      </w:tc>
      <w:tc>
        <w:tcPr>
          <w:tcW w:w="4820" w:type="dxa"/>
          <w:tcBorders>
            <w:bottom w:val="nil"/>
          </w:tcBorders>
        </w:tcPr>
        <w:p w14:paraId="57AE7127" w14:textId="77777777" w:rsidR="00953615" w:rsidRDefault="00953615">
          <w:pPr>
            <w:pStyle w:val="KopfzeileDepartement"/>
          </w:pPr>
          <w:r>
            <w:t>Eidgenössisches Departement des Innern EDI</w:t>
          </w:r>
        </w:p>
        <w:p w14:paraId="5A37C154" w14:textId="77777777" w:rsidR="00953615" w:rsidRDefault="00953615">
          <w:pPr>
            <w:pStyle w:val="KopfzeileFett"/>
          </w:pPr>
          <w:r>
            <w:t>Bundesamt für Gesundheit BAG</w:t>
          </w:r>
        </w:p>
        <w:p w14:paraId="28009D64" w14:textId="77777777" w:rsidR="00953615" w:rsidRDefault="00953615">
          <w:pPr>
            <w:pStyle w:val="Kopfzeile"/>
          </w:pPr>
          <w:r>
            <w:rPr>
              <w:lang w:val="de-DE"/>
            </w:rPr>
            <w:t>Direktionsbereich Kranken- und Unfallversicherung</w:t>
          </w:r>
        </w:p>
      </w:tc>
    </w:tr>
  </w:tbl>
  <w:p w14:paraId="13613CEE" w14:textId="77777777" w:rsidR="00953615" w:rsidRDefault="00953615">
    <w:pPr>
      <w:pStyle w:val="Kopfzeile"/>
    </w:pPr>
  </w:p>
  <w:p w14:paraId="146B21C6" w14:textId="77777777" w:rsidR="00953615" w:rsidRDefault="0095361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5DDF" w14:textId="77777777" w:rsidR="00953615" w:rsidRDefault="00953615">
    <w:pPr>
      <w:pStyle w:val="Kopfzeile"/>
    </w:pPr>
    <w:r>
      <w:t>Antrag betr. des Medizinproduktes …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16C5" w14:textId="77777777" w:rsidR="00953615" w:rsidRDefault="00953615">
    <w:pPr>
      <w:pStyle w:val="Kopfzeile"/>
    </w:pPr>
    <w:r>
      <w:t>Antrag betr. des Medizinproduktes … … / Anhang 1: Wirksamkeit - Zweckmässigkeit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9F96" w14:textId="77777777" w:rsidR="00953615" w:rsidRDefault="00953615">
    <w:pPr>
      <w:pStyle w:val="Kopfzeile"/>
    </w:pPr>
    <w:r>
      <w:t>Antrag betr. des Medizinproduktes … … / Anhang 2: Wirtschaftlichkeit - Kostenfolgen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DF42" w14:textId="77777777" w:rsidR="00953615" w:rsidRDefault="00953615">
    <w:pPr>
      <w:pStyle w:val="Kopfzeile"/>
    </w:pPr>
    <w:r>
      <w:t>Antrag betr. des Medizinproduktes … … / Hinweise zum Ausfüllen der Anhänge 1 und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71BF7"/>
    <w:multiLevelType w:val="hybridMultilevel"/>
    <w:tmpl w:val="08560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BB5592"/>
    <w:multiLevelType w:val="hybridMultilevel"/>
    <w:tmpl w:val="0CD6C044"/>
    <w:lvl w:ilvl="0" w:tplc="3EC8E89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8467B5"/>
    <w:multiLevelType w:val="hybridMultilevel"/>
    <w:tmpl w:val="8A3A4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6A239D"/>
    <w:multiLevelType w:val="hybridMultilevel"/>
    <w:tmpl w:val="103EA0A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2DD50293"/>
    <w:multiLevelType w:val="hybridMultilevel"/>
    <w:tmpl w:val="D56661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90AE0"/>
    <w:multiLevelType w:val="hybridMultilevel"/>
    <w:tmpl w:val="BC989E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35FBE"/>
    <w:multiLevelType w:val="hybridMultilevel"/>
    <w:tmpl w:val="5332FA06"/>
    <w:lvl w:ilvl="0" w:tplc="E3AE06C0">
      <w:numFmt w:val="bullet"/>
      <w:lvlText w:val="-"/>
      <w:lvlJc w:val="left"/>
      <w:pPr>
        <w:tabs>
          <w:tab w:val="num" w:pos="360"/>
        </w:tabs>
        <w:ind w:left="360" w:hanging="360"/>
      </w:pPr>
      <w:rPr>
        <w:rFonts w:ascii="Univers 45 Light" w:eastAsia="Times New Roman" w:hAnsi="Univers 45 Light"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04FF1"/>
    <w:multiLevelType w:val="hybridMultilevel"/>
    <w:tmpl w:val="21F04E02"/>
    <w:lvl w:ilvl="0" w:tplc="3EC8E894">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16049A"/>
    <w:multiLevelType w:val="hybridMultilevel"/>
    <w:tmpl w:val="6652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33084"/>
    <w:multiLevelType w:val="hybridMultilevel"/>
    <w:tmpl w:val="EB247624"/>
    <w:lvl w:ilvl="0" w:tplc="6ED2D2CE">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884B4F"/>
    <w:multiLevelType w:val="hybridMultilevel"/>
    <w:tmpl w:val="BB6A820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63F74"/>
    <w:multiLevelType w:val="hybridMultilevel"/>
    <w:tmpl w:val="19401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5103"/>
    <w:multiLevelType w:val="hybridMultilevel"/>
    <w:tmpl w:val="B64AE108"/>
    <w:lvl w:ilvl="0" w:tplc="3938ACB2">
      <w:start w:val="5"/>
      <w:numFmt w:val="bullet"/>
      <w:lvlText w:val=""/>
      <w:lvlJc w:val="left"/>
      <w:pPr>
        <w:tabs>
          <w:tab w:val="num" w:pos="927"/>
        </w:tabs>
        <w:ind w:left="927" w:hanging="360"/>
      </w:pPr>
      <w:rPr>
        <w:rFonts w:ascii="Wingdings" w:eastAsia="Times New Roman" w:hAnsi="Wingdings"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1"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6"/>
  </w:num>
  <w:num w:numId="7">
    <w:abstractNumId w:val="15"/>
  </w:num>
  <w:num w:numId="8">
    <w:abstractNumId w:val="23"/>
  </w:num>
  <w:num w:numId="9">
    <w:abstractNumId w:val="35"/>
  </w:num>
  <w:num w:numId="10">
    <w:abstractNumId w:val="14"/>
  </w:num>
  <w:num w:numId="11">
    <w:abstractNumId w:val="21"/>
  </w:num>
  <w:num w:numId="12">
    <w:abstractNumId w:val="24"/>
  </w:num>
  <w:num w:numId="13">
    <w:abstractNumId w:val="31"/>
  </w:num>
  <w:num w:numId="14">
    <w:abstractNumId w:val="10"/>
  </w:num>
  <w:num w:numId="15">
    <w:abstractNumId w:val="3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7"/>
  </w:num>
  <w:num w:numId="23">
    <w:abstractNumId w:val="17"/>
  </w:num>
  <w:num w:numId="24">
    <w:abstractNumId w:val="26"/>
  </w:num>
  <w:num w:numId="25">
    <w:abstractNumId w:val="28"/>
  </w:num>
  <w:num w:numId="26">
    <w:abstractNumId w:val="33"/>
  </w:num>
  <w:num w:numId="27">
    <w:abstractNumId w:val="32"/>
  </w:num>
  <w:num w:numId="28">
    <w:abstractNumId w:val="29"/>
  </w:num>
  <w:num w:numId="29">
    <w:abstractNumId w:val="30"/>
  </w:num>
  <w:num w:numId="30">
    <w:abstractNumId w:val="27"/>
  </w:num>
  <w:num w:numId="31">
    <w:abstractNumId w:val="13"/>
  </w:num>
  <w:num w:numId="32">
    <w:abstractNumId w:val="25"/>
  </w:num>
  <w:num w:numId="33">
    <w:abstractNumId w:val="11"/>
  </w:num>
  <w:num w:numId="34">
    <w:abstractNumId w:val="20"/>
  </w:num>
  <w:num w:numId="35">
    <w:abstractNumId w:val="16"/>
  </w:num>
  <w:num w:numId="36">
    <w:abstractNumId w:val="22"/>
  </w:num>
  <w:num w:numId="37">
    <w:abstractNumId w:val="12"/>
  </w:num>
  <w:num w:numId="38">
    <w:abstractNumId w:val="18"/>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6A661C"/>
    <w:rsid w:val="001B00ED"/>
    <w:rsid w:val="001D28E9"/>
    <w:rsid w:val="002031E6"/>
    <w:rsid w:val="00235B57"/>
    <w:rsid w:val="0029160E"/>
    <w:rsid w:val="00380BBF"/>
    <w:rsid w:val="0039461C"/>
    <w:rsid w:val="003F71B2"/>
    <w:rsid w:val="004207FE"/>
    <w:rsid w:val="00457C93"/>
    <w:rsid w:val="00511412"/>
    <w:rsid w:val="005367B6"/>
    <w:rsid w:val="00560C04"/>
    <w:rsid w:val="005F3AEC"/>
    <w:rsid w:val="006A661C"/>
    <w:rsid w:val="007374FF"/>
    <w:rsid w:val="008A44CA"/>
    <w:rsid w:val="008F1472"/>
    <w:rsid w:val="00900394"/>
    <w:rsid w:val="00953615"/>
    <w:rsid w:val="00A16552"/>
    <w:rsid w:val="00B25B76"/>
    <w:rsid w:val="00DD0E10"/>
    <w:rsid w:val="00E03CD3"/>
    <w:rsid w:val="00E51181"/>
    <w:rsid w:val="00F40686"/>
    <w:rsid w:val="00F76E40"/>
    <w:rsid w:val="00FE0D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8A64D0"/>
  <w15:chartTrackingRefBased/>
  <w15:docId w15:val="{67DC4B52-14A6-4F5C-A894-8C2469E8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table" w:customStyle="1" w:styleId="Tabellengitternetz">
    <w:name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szCs w:val="16"/>
    </w:rPr>
  </w:style>
  <w:style w:type="paragraph" w:styleId="Kommentarthema">
    <w:name w:val="annotation subject"/>
    <w:basedOn w:val="Kommentartext"/>
    <w:next w:val="Kommentartext"/>
    <w:semiHidden/>
    <w:rPr>
      <w:b/>
      <w:bCs/>
    </w:rPr>
  </w:style>
  <w:style w:type="character" w:styleId="Hyperlink">
    <w:name w:val="Hyperlink"/>
    <w:basedOn w:val="Absatz-Standardschriftart"/>
    <w:rPr>
      <w:color w:val="0000FF"/>
      <w:u w:val="single"/>
    </w:rPr>
  </w:style>
  <w:style w:type="character" w:customStyle="1" w:styleId="BesuchterHyperlink">
    <w:name w:val="BesuchterHyperlink"/>
    <w:basedOn w:val="Absatz-Standardschriftart"/>
    <w:rPr>
      <w:color w:val="800080"/>
      <w:u w:val="single"/>
    </w:rPr>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rsid w:val="00457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versicherungen/krankenversicherung/krankenversicherung-bezeichnung-der-leistungen/antragsprozesse/Antragsprozesse-Mittel-undGegenstaendeliste.html" TargetMode="External"/><Relationship Id="rId13" Type="http://schemas.openxmlformats.org/officeDocument/2006/relationships/hyperlink" Target="https://www.swissmedic.ch/swissmedic/de/home/medizinprodukte/regulierung-medizinprodukte.html"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wissmedic.ch/swissmedic/de/home/medizinprodukte/regulierung-medizinprodukte/konformitaetsbewertungsstellen.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ncchta.org/execsumm/summ727.htm" TargetMode="External"/><Relationship Id="rId1" Type="http://schemas.openxmlformats.org/officeDocument/2006/relationships/hyperlink" Target="http://www.bmj.com/cgi/reprint/328/7454/14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BCD5-6518-4909-A8F4-E774315E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Basisformular_D.dot</Template>
  <TotalTime>0</TotalTime>
  <Pages>25</Pages>
  <Words>5528</Words>
  <Characters>39428</Characters>
  <Application>Microsoft Office Word</Application>
  <DocSecurity>0</DocSecurity>
  <Lines>328</Lines>
  <Paragraphs>89</Paragraphs>
  <ScaleCrop>false</ScaleCrop>
  <HeadingPairs>
    <vt:vector size="2" baseType="variant">
      <vt:variant>
        <vt:lpstr>Titel</vt:lpstr>
      </vt:variant>
      <vt:variant>
        <vt:i4>1</vt:i4>
      </vt:variant>
    </vt:vector>
  </HeadingPairs>
  <TitlesOfParts>
    <vt:vector size="1" baseType="lpstr">
      <vt:lpstr>Basisformular</vt:lpstr>
    </vt:vector>
  </TitlesOfParts>
  <Company>Bundesverwaltung</Company>
  <LinksUpToDate>false</LinksUpToDate>
  <CharactersWithSpaces>44867</CharactersWithSpaces>
  <SharedDoc>false</SharedDoc>
  <HLinks>
    <vt:vector size="48" baseType="variant">
      <vt:variant>
        <vt:i4>1048598</vt:i4>
      </vt:variant>
      <vt:variant>
        <vt:i4>6</vt:i4>
      </vt:variant>
      <vt:variant>
        <vt:i4>0</vt:i4>
      </vt:variant>
      <vt:variant>
        <vt:i4>5</vt:i4>
      </vt:variant>
      <vt:variant>
        <vt:lpwstr>http://www.swissmedic.ch/md/files/kbs-d.html</vt:lpwstr>
      </vt:variant>
      <vt:variant>
        <vt:lpwstr/>
      </vt:variant>
      <vt:variant>
        <vt:i4>3670135</vt:i4>
      </vt:variant>
      <vt:variant>
        <vt:i4>3</vt:i4>
      </vt:variant>
      <vt:variant>
        <vt:i4>0</vt:i4>
      </vt:variant>
      <vt:variant>
        <vt:i4>5</vt:i4>
      </vt:variant>
      <vt:variant>
        <vt:lpwstr>http://www.swissmedic.ch/md.asp</vt:lpwstr>
      </vt:variant>
      <vt:variant>
        <vt:lpwstr/>
      </vt:variant>
      <vt:variant>
        <vt:i4>7798892</vt:i4>
      </vt:variant>
      <vt:variant>
        <vt:i4>0</vt:i4>
      </vt:variant>
      <vt:variant>
        <vt:i4>0</vt:i4>
      </vt:variant>
      <vt:variant>
        <vt:i4>5</vt:i4>
      </vt:variant>
      <vt:variant>
        <vt:lpwstr>http://www.bag.admin.ch/themen/krankenversicherung/00263/00264/04853/index.html?lang=de</vt:lpwstr>
      </vt:variant>
      <vt:variant>
        <vt:lpwstr/>
      </vt:variant>
      <vt:variant>
        <vt:i4>3866625</vt:i4>
      </vt:variant>
      <vt:variant>
        <vt:i4>12</vt:i4>
      </vt:variant>
      <vt:variant>
        <vt:i4>0</vt:i4>
      </vt:variant>
      <vt:variant>
        <vt:i4>5</vt:i4>
      </vt:variant>
      <vt:variant>
        <vt:lpwstr>http://www.nice.org.uk/aboutnice/howwework/devnicetech/technologyappraisalprocessguides/technology_appraisal_process_guides.jsp</vt:lpwstr>
      </vt:variant>
      <vt:variant>
        <vt:lpwstr/>
      </vt:variant>
      <vt:variant>
        <vt:i4>3735667</vt:i4>
      </vt:variant>
      <vt:variant>
        <vt:i4>9</vt:i4>
      </vt:variant>
      <vt:variant>
        <vt:i4>0</vt:i4>
      </vt:variant>
      <vt:variant>
        <vt:i4>5</vt:i4>
      </vt:variant>
      <vt:variant>
        <vt:lpwstr>http://www.ncchta.org/execsumm/summ727.htm</vt:lpwstr>
      </vt:variant>
      <vt:variant>
        <vt:lpwstr/>
      </vt:variant>
      <vt:variant>
        <vt:i4>3735667</vt:i4>
      </vt:variant>
      <vt:variant>
        <vt:i4>6</vt:i4>
      </vt:variant>
      <vt:variant>
        <vt:i4>0</vt:i4>
      </vt:variant>
      <vt:variant>
        <vt:i4>5</vt:i4>
      </vt:variant>
      <vt:variant>
        <vt:lpwstr>http://www.ncchta.org/execsumm/summ727.htm</vt:lpwstr>
      </vt:variant>
      <vt:variant>
        <vt:lpwstr/>
      </vt:variant>
      <vt:variant>
        <vt:i4>917568</vt:i4>
      </vt:variant>
      <vt:variant>
        <vt:i4>3</vt:i4>
      </vt:variant>
      <vt:variant>
        <vt:i4>0</vt:i4>
      </vt:variant>
      <vt:variant>
        <vt:i4>5</vt:i4>
      </vt:variant>
      <vt:variant>
        <vt:lpwstr>http://www.consort-statement.org/Initiatives/newstard.htm</vt:lpwstr>
      </vt:variant>
      <vt:variant>
        <vt:lpwstr/>
      </vt:variant>
      <vt:variant>
        <vt:i4>1704024</vt:i4>
      </vt:variant>
      <vt:variant>
        <vt:i4>0</vt:i4>
      </vt:variant>
      <vt:variant>
        <vt:i4>0</vt:i4>
      </vt:variant>
      <vt:variant>
        <vt:i4>5</vt:i4>
      </vt:variant>
      <vt:variant>
        <vt:lpwstr>http://www.bmj.com/cgi/reprint/328/7454/1490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Felix Gurtner</dc:creator>
  <cp:keywords/>
  <cp:lastModifiedBy>Pulfer Daniel BAG</cp:lastModifiedBy>
  <cp:revision>3</cp:revision>
  <cp:lastPrinted>2021-06-13T15:19:00Z</cp:lastPrinted>
  <dcterms:created xsi:type="dcterms:W3CDTF">2021-06-15T05:51:00Z</dcterms:created>
  <dcterms:modified xsi:type="dcterms:W3CDTF">2021-06-15T06:14:00Z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+41 31 322 90 20</vt:lpwstr>
  </property>
  <property fmtid="{D5CDD505-2E9C-101B-9397-08002B2CF9AE}" pid="22" name="Footer_D">
    <vt:lpwstr>Sektion Medizinische Leistungen</vt:lpwstr>
  </property>
  <property fmtid="{D5CDD505-2E9C-101B-9397-08002B2CF9AE}" pid="23" name="Footer_E">
    <vt:lpwstr>Medical Services Section</vt:lpwstr>
  </property>
  <property fmtid="{D5CDD505-2E9C-101B-9397-08002B2CF9AE}" pid="24" name="Footer_F">
    <vt:lpwstr>Section Prestations médicales</vt:lpwstr>
  </property>
  <property fmtid="{D5CDD505-2E9C-101B-9397-08002B2CF9AE}" pid="25" name="Footer_I">
    <vt:lpwstr>Sezione prestazioni mediche</vt:lpwstr>
  </property>
  <property fmtid="{D5CDD505-2E9C-101B-9397-08002B2CF9AE}" pid="26" name="Footer_R">
    <vt:lpwstr/>
  </property>
  <property fmtid="{D5CDD505-2E9C-101B-9397-08002B2CF9AE}" pid="27" name="Function">
    <vt:lpwstr/>
  </property>
  <property fmtid="{D5CDD505-2E9C-101B-9397-08002B2CF9AE}" pid="28" name="Header_D">
    <vt:lpwstr>Direktionsbereich Kranken- und Unfallversicherung</vt:lpwstr>
  </property>
  <property fmtid="{D5CDD505-2E9C-101B-9397-08002B2CF9AE}" pid="29" name="Header_E">
    <vt:lpwstr>Health and Accident Insurance Directorate</vt:lpwstr>
  </property>
  <property fmtid="{D5CDD505-2E9C-101B-9397-08002B2CF9AE}" pid="30" name="Header_F">
    <vt:lpwstr>Unité de direction Assurance maladie et accidents</vt:lpwstr>
  </property>
  <property fmtid="{D5CDD505-2E9C-101B-9397-08002B2CF9AE}" pid="31" name="Header_I">
    <vt:lpwstr>Unità di direzione assicurazione malattia e infortunio</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Liebefeld</vt:lpwstr>
  </property>
  <property fmtid="{D5CDD505-2E9C-101B-9397-08002B2CF9AE}" pid="41" name="Location_D">
    <vt:lpwstr>Liebefeld</vt:lpwstr>
  </property>
  <property fmtid="{D5CDD505-2E9C-101B-9397-08002B2CF9AE}" pid="42" name="Location_E">
    <vt:lpwstr>Liebefeld</vt:lpwstr>
  </property>
  <property fmtid="{D5CDD505-2E9C-101B-9397-08002B2CF9AE}" pid="43" name="Location_F">
    <vt:lpwstr>Liebefeld</vt:lpwstr>
  </property>
  <property fmtid="{D5CDD505-2E9C-101B-9397-08002B2CF9AE}" pid="44" name="Location_I">
    <vt:lpwstr>Liebefeld</vt:lpwstr>
  </property>
  <property fmtid="{D5CDD505-2E9C-101B-9397-08002B2CF9AE}" pid="45" name="Location_R">
    <vt:lpwstr/>
  </property>
  <property fmtid="{D5CDD505-2E9C-101B-9397-08002B2CF9AE}" pid="46" name="LocationAdr">
    <vt:lpwstr>Schwarzenburgstrasse 165</vt:lpwstr>
  </property>
  <property fmtid="{D5CDD505-2E9C-101B-9397-08002B2CF9AE}" pid="47" name="LocationPLZ">
    <vt:lpwstr>3097</vt:lpwstr>
  </property>
  <property fmtid="{D5CDD505-2E9C-101B-9397-08002B2CF9AE}" pid="48" name="LoginBuro">
    <vt:lpwstr/>
  </property>
  <property fmtid="{D5CDD505-2E9C-101B-9397-08002B2CF9AE}" pid="49" name="LoginFax">
    <vt:lpwstr>+41 31 322 90 20</vt:lpwstr>
  </property>
  <property fmtid="{D5CDD505-2E9C-101B-9397-08002B2CF9AE}" pid="50" name="LoginFullName">
    <vt:lpwstr>Gurtner Felix;U6251</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LoginFunction_R</vt:lpwstr>
  </property>
  <property fmtid="{D5CDD505-2E9C-101B-9397-08002B2CF9AE}" pid="56" name="LoginKurzel">
    <vt:lpwstr>Gf</vt:lpwstr>
  </property>
  <property fmtid="{D5CDD505-2E9C-101B-9397-08002B2CF9AE}" pid="57" name="LoginLocation">
    <vt:lpwstr>Schwarzenburgstrasse 165</vt:lpwstr>
  </property>
  <property fmtid="{D5CDD505-2E9C-101B-9397-08002B2CF9AE}" pid="58" name="LoginMailAdr">
    <vt:lpwstr>felix.gurtner@bag.admin.ch</vt:lpwstr>
  </property>
  <property fmtid="{D5CDD505-2E9C-101B-9397-08002B2CF9AE}" pid="59" name="LoginName">
    <vt:lpwstr>Gurtner</vt:lpwstr>
  </property>
  <property fmtid="{D5CDD505-2E9C-101B-9397-08002B2CF9AE}" pid="60" name="LoginOffice">
    <vt:lpwstr>LoginOffice</vt:lpwstr>
  </property>
  <property fmtid="{D5CDD505-2E9C-101B-9397-08002B2CF9AE}" pid="61" name="LoginOrgUnitID">
    <vt:lpwstr>Direktionsbereich Kranken- und Unfallversicherung</vt:lpwstr>
  </property>
  <property fmtid="{D5CDD505-2E9C-101B-9397-08002B2CF9AE}" pid="62" name="LoginTel">
    <vt:lpwstr>+41 31 323 28 04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U6251</vt:lpwstr>
  </property>
  <property fmtid="{D5CDD505-2E9C-101B-9397-08002B2CF9AE}" pid="69" name="LoginVorname">
    <vt:lpwstr>Felix</vt:lpwstr>
  </property>
  <property fmtid="{D5CDD505-2E9C-101B-9397-08002B2CF9AE}" pid="70" name="MailAdr">
    <vt:lpwstr>felix.gurtner@bag.admin.ch</vt:lpwstr>
  </property>
  <property fmtid="{D5CDD505-2E9C-101B-9397-08002B2CF9AE}" pid="71" name="Management">
    <vt:lpwstr>Management</vt:lpwstr>
  </property>
  <property fmtid="{D5CDD505-2E9C-101B-9397-08002B2CF9AE}" pid="72" name="Office">
    <vt:lpwstr>BAG</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Bundesamt für Gesundheit</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Direktionsbereich Kranken- und Unfallversicherung</vt:lpwstr>
  </property>
  <property fmtid="{D5CDD505-2E9C-101B-9397-08002B2CF9AE}" pid="86" name="OrgUnitCode">
    <vt:lpwstr/>
  </property>
  <property fmtid="{D5CDD505-2E9C-101B-9397-08002B2CF9AE}" pid="87" name="OrgUnitFax">
    <vt:lpwstr>+41 31 322 90 20</vt:lpwstr>
  </property>
  <property fmtid="{D5CDD505-2E9C-101B-9397-08002B2CF9AE}" pid="88" name="OrgUnitFooter">
    <vt:lpwstr>Sektion Medizinische Leistungen</vt:lpwstr>
  </property>
  <property fmtid="{D5CDD505-2E9C-101B-9397-08002B2CF9AE}" pid="89" name="OrgUnitID">
    <vt:lpwstr>Direktionsbereich Kranken- und Unfallversicherung</vt:lpwstr>
  </property>
  <property fmtid="{D5CDD505-2E9C-101B-9397-08002B2CF9AE}" pid="90" name="OrgUnitMail">
    <vt:lpwstr/>
  </property>
  <property fmtid="{D5CDD505-2E9C-101B-9397-08002B2CF9AE}" pid="91" name="OrgUnitTel">
    <vt:lpwstr>+41 31 322 91 12</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Gf</vt:lpwstr>
  </property>
  <property fmtid="{D5CDD505-2E9C-101B-9397-08002B2CF9AE}" pid="100" name="Subject">
    <vt:lpwstr/>
  </property>
  <property fmtid="{D5CDD505-2E9C-101B-9397-08002B2CF9AE}" pid="101" name="Tel">
    <vt:lpwstr>+41 31 323 28 04</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+41 31 322 90 20</vt:lpwstr>
  </property>
  <property fmtid="{D5CDD505-2E9C-101B-9397-08002B2CF9AE}" pid="111" name="UserFullName">
    <vt:lpwstr>Gurtner Felix;U6251</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UserFunction_R</vt:lpwstr>
  </property>
  <property fmtid="{D5CDD505-2E9C-101B-9397-08002B2CF9AE}" pid="117" name="UserKurzel">
    <vt:lpwstr>Gf</vt:lpwstr>
  </property>
  <property fmtid="{D5CDD505-2E9C-101B-9397-08002B2CF9AE}" pid="118" name="UserLocation">
    <vt:lpwstr>Schwarzenburgstrasse 165</vt:lpwstr>
  </property>
  <property fmtid="{D5CDD505-2E9C-101B-9397-08002B2CF9AE}" pid="119" name="UserMailAdr">
    <vt:lpwstr>felix.gurtner@bag.admin.ch</vt:lpwstr>
  </property>
  <property fmtid="{D5CDD505-2E9C-101B-9397-08002B2CF9AE}" pid="120" name="UserName">
    <vt:lpwstr>Gurtner</vt:lpwstr>
  </property>
  <property fmtid="{D5CDD505-2E9C-101B-9397-08002B2CF9AE}" pid="121" name="UserOffice">
    <vt:lpwstr>UserOffice</vt:lpwstr>
  </property>
  <property fmtid="{D5CDD505-2E9C-101B-9397-08002B2CF9AE}" pid="122" name="UserOrgUnitID">
    <vt:lpwstr>Direktionsbereich Kranken- und Unfallversicherung</vt:lpwstr>
  </property>
  <property fmtid="{D5CDD505-2E9C-101B-9397-08002B2CF9AE}" pid="123" name="UserTel">
    <vt:lpwstr>+41 31 323 28 04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U6251</vt:lpwstr>
  </property>
  <property fmtid="{D5CDD505-2E9C-101B-9397-08002B2CF9AE}" pid="130" name="UserVorname">
    <vt:lpwstr>Felix</vt:lpwstr>
  </property>
  <property fmtid="{D5CDD505-2E9C-101B-9397-08002B2CF9AE}" pid="131" name="#UserID">
    <vt:lpwstr>'U6251'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+41 31 322 91 12</vt:lpwstr>
  </property>
  <property fmtid="{D5CDD505-2E9C-101B-9397-08002B2CF9AE}" pid="152" name="BearbOrgUnitTel">
    <vt:lpwstr/>
  </property>
  <property fmtid="{D5CDD505-2E9C-101B-9397-08002B2CF9AE}" pid="153" name="UserOrgUnitTel">
    <vt:lpwstr>+41 31 322 91 12</vt:lpwstr>
  </property>
  <property fmtid="{D5CDD505-2E9C-101B-9397-08002B2CF9AE}" pid="154" name="LoginOrgUnitFax">
    <vt:lpwstr>+41 31 322 90 20</vt:lpwstr>
  </property>
  <property fmtid="{D5CDD505-2E9C-101B-9397-08002B2CF9AE}" pid="155" name="BearbOrgUnitFax">
    <vt:lpwstr/>
  </property>
  <property fmtid="{D5CDD505-2E9C-101B-9397-08002B2CF9AE}" pid="156" name="UserOrgUnitFax">
    <vt:lpwstr>+41 31 322 90 20</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Kranken- und Unfallversicherung</vt:lpwstr>
  </property>
  <property fmtid="{D5CDD505-2E9C-101B-9397-08002B2CF9AE}" pid="161" name="BearbHeader_D">
    <vt:lpwstr/>
  </property>
  <property fmtid="{D5CDD505-2E9C-101B-9397-08002B2CF9AE}" pid="162" name="UserHeader_D">
    <vt:lpwstr>Direktionsbereich Kranken- und Unfallversicherung</vt:lpwstr>
  </property>
  <property fmtid="{D5CDD505-2E9C-101B-9397-08002B2CF9AE}" pid="163" name="LoginHeader_F">
    <vt:lpwstr>Unité de direction Assurance maladie et accidents</vt:lpwstr>
  </property>
  <property fmtid="{D5CDD505-2E9C-101B-9397-08002B2CF9AE}" pid="164" name="BearbHeader_F">
    <vt:lpwstr/>
  </property>
  <property fmtid="{D5CDD505-2E9C-101B-9397-08002B2CF9AE}" pid="165" name="UserHeader_F">
    <vt:lpwstr>Unité de direction Assurance maladie et accidents</vt:lpwstr>
  </property>
  <property fmtid="{D5CDD505-2E9C-101B-9397-08002B2CF9AE}" pid="166" name="LoginHeader_I">
    <vt:lpwstr>Unità di direzione assicurazione malattia e infortunio</vt:lpwstr>
  </property>
  <property fmtid="{D5CDD505-2E9C-101B-9397-08002B2CF9AE}" pid="167" name="BearbHeader_I">
    <vt:lpwstr/>
  </property>
  <property fmtid="{D5CDD505-2E9C-101B-9397-08002B2CF9AE}" pid="168" name="UserHeader_I">
    <vt:lpwstr>Unità di direzione assicurazione malattia e infortunio</vt:lpwstr>
  </property>
  <property fmtid="{D5CDD505-2E9C-101B-9397-08002B2CF9AE}" pid="169" name="LoginHeader_E">
    <vt:lpwstr>Health and Accident Insurance Directorate</vt:lpwstr>
  </property>
  <property fmtid="{D5CDD505-2E9C-101B-9397-08002B2CF9AE}" pid="170" name="BearbHeader_E">
    <vt:lpwstr/>
  </property>
  <property fmtid="{D5CDD505-2E9C-101B-9397-08002B2CF9AE}" pid="171" name="UserHeader_E">
    <vt:lpwstr>Health and Accident Insurance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Sektion Medizinische Leistungen</vt:lpwstr>
  </property>
  <property fmtid="{D5CDD505-2E9C-101B-9397-08002B2CF9AE}" pid="176" name="BearbFooter_D">
    <vt:lpwstr/>
  </property>
  <property fmtid="{D5CDD505-2E9C-101B-9397-08002B2CF9AE}" pid="177" name="UserFooter_D">
    <vt:lpwstr>Sektion Medizinische Leistungen</vt:lpwstr>
  </property>
  <property fmtid="{D5CDD505-2E9C-101B-9397-08002B2CF9AE}" pid="178" name="LoginFooter_F">
    <vt:lpwstr>Section Prestations médicales</vt:lpwstr>
  </property>
  <property fmtid="{D5CDD505-2E9C-101B-9397-08002B2CF9AE}" pid="179" name="BearbFooter_F">
    <vt:lpwstr/>
  </property>
  <property fmtid="{D5CDD505-2E9C-101B-9397-08002B2CF9AE}" pid="180" name="UserFooter_F">
    <vt:lpwstr>Section Prestations médicales</vt:lpwstr>
  </property>
  <property fmtid="{D5CDD505-2E9C-101B-9397-08002B2CF9AE}" pid="181" name="LoginFooter_I">
    <vt:lpwstr>Sezione prestazioni mediche</vt:lpwstr>
  </property>
  <property fmtid="{D5CDD505-2E9C-101B-9397-08002B2CF9AE}" pid="182" name="BearbFooter_I">
    <vt:lpwstr/>
  </property>
  <property fmtid="{D5CDD505-2E9C-101B-9397-08002B2CF9AE}" pid="183" name="UserFooter_I">
    <vt:lpwstr>Sezione prestazioni mediche</vt:lpwstr>
  </property>
  <property fmtid="{D5CDD505-2E9C-101B-9397-08002B2CF9AE}" pid="184" name="LoginFooter_E">
    <vt:lpwstr>Medical Services Section</vt:lpwstr>
  </property>
  <property fmtid="{D5CDD505-2E9C-101B-9397-08002B2CF9AE}" pid="185" name="BearbFooter_E">
    <vt:lpwstr/>
  </property>
  <property fmtid="{D5CDD505-2E9C-101B-9397-08002B2CF9AE}" pid="186" name="UserFooter_E">
    <vt:lpwstr>Medical Services Section</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Leistungen</vt:lpwstr>
  </property>
  <property fmtid="{D5CDD505-2E9C-101B-9397-08002B2CF9AE}" pid="191" name="BearbOUSig_D">
    <vt:lpwstr/>
  </property>
  <property fmtid="{D5CDD505-2E9C-101B-9397-08002B2CF9AE}" pid="192" name="UserOUSig_D">
    <vt:lpwstr>Abteilung Leistungen</vt:lpwstr>
  </property>
  <property fmtid="{D5CDD505-2E9C-101B-9397-08002B2CF9AE}" pid="193" name="LoginOUSig_F">
    <vt:lpwstr>Division Prestations</vt:lpwstr>
  </property>
  <property fmtid="{D5CDD505-2E9C-101B-9397-08002B2CF9AE}" pid="194" name="BearbOUSig_F">
    <vt:lpwstr/>
  </property>
  <property fmtid="{D5CDD505-2E9C-101B-9397-08002B2CF9AE}" pid="195" name="UserOUSig_F">
    <vt:lpwstr>Division Prestations</vt:lpwstr>
  </property>
  <property fmtid="{D5CDD505-2E9C-101B-9397-08002B2CF9AE}" pid="196" name="LoginOUSig_I">
    <vt:lpwstr>Divisione prestazioni</vt:lpwstr>
  </property>
  <property fmtid="{D5CDD505-2E9C-101B-9397-08002B2CF9AE}" pid="197" name="BearbOUSig_I">
    <vt:lpwstr/>
  </property>
  <property fmtid="{D5CDD505-2E9C-101B-9397-08002B2CF9AE}" pid="198" name="UserOUSig_I">
    <vt:lpwstr>Divisione prestazioni</vt:lpwstr>
  </property>
  <property fmtid="{D5CDD505-2E9C-101B-9397-08002B2CF9AE}" pid="199" name="LoginOUSig_E">
    <vt:lpwstr>Division of Health Care Services</vt:lpwstr>
  </property>
  <property fmtid="{D5CDD505-2E9C-101B-9397-08002B2CF9AE}" pid="200" name="BearbOUSig_E">
    <vt:lpwstr/>
  </property>
  <property fmtid="{D5CDD505-2E9C-101B-9397-08002B2CF9AE}" pid="201" name="UserOUSig_E">
    <vt:lpwstr>Division of Health Care Services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Kranken- und Unfallversicherung</vt:lpwstr>
  </property>
  <property fmtid="{D5CDD505-2E9C-101B-9397-08002B2CF9AE}" pid="206" name="BearbDIR_D">
    <vt:lpwstr/>
  </property>
  <property fmtid="{D5CDD505-2E9C-101B-9397-08002B2CF9AE}" pid="207" name="UserDIR_D">
    <vt:lpwstr>Direktionsbereich Kranken- und Unfallversicherung</vt:lpwstr>
  </property>
  <property fmtid="{D5CDD505-2E9C-101B-9397-08002B2CF9AE}" pid="208" name="LoginDIR_F">
    <vt:lpwstr>Unité de direction Assurance maladie et accidents</vt:lpwstr>
  </property>
  <property fmtid="{D5CDD505-2E9C-101B-9397-08002B2CF9AE}" pid="209" name="BearbDIR_F">
    <vt:lpwstr/>
  </property>
  <property fmtid="{D5CDD505-2E9C-101B-9397-08002B2CF9AE}" pid="210" name="UserDIR_F">
    <vt:lpwstr>Unité de direction Assurance maladie et accidents</vt:lpwstr>
  </property>
  <property fmtid="{D5CDD505-2E9C-101B-9397-08002B2CF9AE}" pid="211" name="LoginDIR_I">
    <vt:lpwstr>Unità di direzione assicurazione malattia e infortunio</vt:lpwstr>
  </property>
  <property fmtid="{D5CDD505-2E9C-101B-9397-08002B2CF9AE}" pid="212" name="BearbDIR_I">
    <vt:lpwstr/>
  </property>
  <property fmtid="{D5CDD505-2E9C-101B-9397-08002B2CF9AE}" pid="213" name="UserDIR_I">
    <vt:lpwstr>Unità di direzione assicurazione malattia e infortunio</vt:lpwstr>
  </property>
  <property fmtid="{D5CDD505-2E9C-101B-9397-08002B2CF9AE}" pid="214" name="LoginDIR_E">
    <vt:lpwstr>Health and Accident Insurance Directorate</vt:lpwstr>
  </property>
  <property fmtid="{D5CDD505-2E9C-101B-9397-08002B2CF9AE}" pid="215" name="BearbDIR_E">
    <vt:lpwstr/>
  </property>
  <property fmtid="{D5CDD505-2E9C-101B-9397-08002B2CF9AE}" pid="216" name="UserDIR_E">
    <vt:lpwstr>Health and Accident Insurance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Leistungen</vt:lpwstr>
  </property>
  <property fmtid="{D5CDD505-2E9C-101B-9397-08002B2CF9AE}" pid="221" name="BearbABT_D">
    <vt:lpwstr/>
  </property>
  <property fmtid="{D5CDD505-2E9C-101B-9397-08002B2CF9AE}" pid="222" name="UserABT_D">
    <vt:lpwstr>Abteilung Leistungen</vt:lpwstr>
  </property>
  <property fmtid="{D5CDD505-2E9C-101B-9397-08002B2CF9AE}" pid="223" name="LoginABT_F">
    <vt:lpwstr>Division Prestations</vt:lpwstr>
  </property>
  <property fmtid="{D5CDD505-2E9C-101B-9397-08002B2CF9AE}" pid="224" name="BearbABT_F">
    <vt:lpwstr/>
  </property>
  <property fmtid="{D5CDD505-2E9C-101B-9397-08002B2CF9AE}" pid="225" name="UserABT_F">
    <vt:lpwstr>Division Prestations</vt:lpwstr>
  </property>
  <property fmtid="{D5CDD505-2E9C-101B-9397-08002B2CF9AE}" pid="226" name="LoginABT_I">
    <vt:lpwstr>Divisione prestazioni</vt:lpwstr>
  </property>
  <property fmtid="{D5CDD505-2E9C-101B-9397-08002B2CF9AE}" pid="227" name="BearbABT_I">
    <vt:lpwstr/>
  </property>
  <property fmtid="{D5CDD505-2E9C-101B-9397-08002B2CF9AE}" pid="228" name="UserABT_I">
    <vt:lpwstr>Divisione prestazioni</vt:lpwstr>
  </property>
  <property fmtid="{D5CDD505-2E9C-101B-9397-08002B2CF9AE}" pid="229" name="LoginABT_E">
    <vt:lpwstr>Division of Health Care Services</vt:lpwstr>
  </property>
  <property fmtid="{D5CDD505-2E9C-101B-9397-08002B2CF9AE}" pid="230" name="BearbABT_E">
    <vt:lpwstr/>
  </property>
  <property fmtid="{D5CDD505-2E9C-101B-9397-08002B2CF9AE}" pid="231" name="UserABT_E">
    <vt:lpwstr>Division of Health Care Services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Kranken- und Unfallversicherung'</vt:lpwstr>
  </property>
  <property fmtid="{D5CDD505-2E9C-101B-9397-08002B2CF9AE}" pid="245" name="#Location">
    <vt:lpwstr>'Schwarzenburgstrasse 165'</vt:lpwstr>
  </property>
  <property fmtid="{D5CDD505-2E9C-101B-9397-08002B2CF9AE}" pid="246" name="SigUserID">
    <vt:lpwstr>U6251</vt:lpwstr>
  </property>
  <property fmtid="{D5CDD505-2E9C-101B-9397-08002B2CF9AE}" pid="247" name="SigFullname">
    <vt:lpwstr>Gurtner Felix;U6251</vt:lpwstr>
  </property>
  <property fmtid="{D5CDD505-2E9C-101B-9397-08002B2CF9AE}" pid="248" name="SigName">
    <vt:lpwstr>Gurtner</vt:lpwstr>
  </property>
  <property fmtid="{D5CDD505-2E9C-101B-9397-08002B2CF9AE}" pid="249" name="SigVorname">
    <vt:lpwstr>Felix</vt:lpwstr>
  </property>
  <property fmtid="{D5CDD505-2E9C-101B-9397-08002B2CF9AE}" pid="250" name="SigKurzel">
    <vt:lpwstr>Gf</vt:lpwstr>
  </property>
  <property fmtid="{D5CDD505-2E9C-101B-9397-08002B2CF9AE}" pid="251" name="SigBuro">
    <vt:lpwstr/>
  </property>
  <property fmtid="{D5CDD505-2E9C-101B-9397-08002B2CF9AE}" pid="252" name="SigTel">
    <vt:lpwstr>+41 31 323 28 04</vt:lpwstr>
  </property>
  <property fmtid="{D5CDD505-2E9C-101B-9397-08002B2CF9AE}" pid="253" name="SigFAX">
    <vt:lpwstr>+41 31 322 90 20</vt:lpwstr>
  </property>
  <property fmtid="{D5CDD505-2E9C-101B-9397-08002B2CF9AE}" pid="254" name="SigMailAdr">
    <vt:lpwstr>felix.gurtner@bag.admin.ch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
  </property>
  <property fmtid="{D5CDD505-2E9C-101B-9397-08002B2CF9AE}" pid="260" name="SigFunction_F">
    <vt:lpwstr/>
  </property>
  <property fmtid="{D5CDD505-2E9C-101B-9397-08002B2CF9AE}" pid="261" name="SigFunction_I">
    <vt:lpwstr/>
  </property>
  <property fmtid="{D5CDD505-2E9C-101B-9397-08002B2CF9AE}" pid="262" name="SigFunction_E">
    <vt:lpwstr/>
  </property>
  <property fmtid="{D5CDD505-2E9C-101B-9397-08002B2CF9AE}" pid="263" name="SigLocation">
    <vt:lpwstr>Schwarzenburgstrasse 165</vt:lpwstr>
  </property>
  <property fmtid="{D5CDD505-2E9C-101B-9397-08002B2CF9AE}" pid="264" name="SigOrgUnitID">
    <vt:lpwstr>Direktionsbereich Kranken- und Unfallversicherung</vt:lpwstr>
  </property>
  <property fmtid="{D5CDD505-2E9C-101B-9397-08002B2CF9AE}" pid="265" name="SigOrgUnitTel">
    <vt:lpwstr>+41 31 322 91 12</vt:lpwstr>
  </property>
  <property fmtid="{D5CDD505-2E9C-101B-9397-08002B2CF9AE}" pid="266" name="SigOrgUnitFax">
    <vt:lpwstr>+41 31 322 90 20</vt:lpwstr>
  </property>
  <property fmtid="{D5CDD505-2E9C-101B-9397-08002B2CF9AE}" pid="267" name="SigOrgUnitMail">
    <vt:lpwstr/>
  </property>
  <property fmtid="{D5CDD505-2E9C-101B-9397-08002B2CF9AE}" pid="268" name="SigHeader_D">
    <vt:lpwstr>Direktionsbereich Kranken- und Unfallversicherung</vt:lpwstr>
  </property>
  <property fmtid="{D5CDD505-2E9C-101B-9397-08002B2CF9AE}" pid="269" name="SigHeader_F">
    <vt:lpwstr>Unité de direction Assurance maladie et accidents</vt:lpwstr>
  </property>
  <property fmtid="{D5CDD505-2E9C-101B-9397-08002B2CF9AE}" pid="270" name="SigHeader_I">
    <vt:lpwstr>Unità di direzione assicurazione malattia e infortunio</vt:lpwstr>
  </property>
  <property fmtid="{D5CDD505-2E9C-101B-9397-08002B2CF9AE}" pid="271" name="SigHeader_E">
    <vt:lpwstr>Health and Accident Insurance Directorate</vt:lpwstr>
  </property>
  <property fmtid="{D5CDD505-2E9C-101B-9397-08002B2CF9AE}" pid="272" name="SigHeader_R">
    <vt:lpwstr/>
  </property>
  <property fmtid="{D5CDD505-2E9C-101B-9397-08002B2CF9AE}" pid="273" name="SigFooter_D">
    <vt:lpwstr>Sektion Medizinische Leistungen</vt:lpwstr>
  </property>
  <property fmtid="{D5CDD505-2E9C-101B-9397-08002B2CF9AE}" pid="274" name="SigFooter_F">
    <vt:lpwstr>Section Prestations médicales</vt:lpwstr>
  </property>
  <property fmtid="{D5CDD505-2E9C-101B-9397-08002B2CF9AE}" pid="275" name="SigFooter_I">
    <vt:lpwstr>Sezione prestazioni mediche</vt:lpwstr>
  </property>
  <property fmtid="{D5CDD505-2E9C-101B-9397-08002B2CF9AE}" pid="276" name="SigFooter_E">
    <vt:lpwstr>Medical Services Section</vt:lpwstr>
  </property>
  <property fmtid="{D5CDD505-2E9C-101B-9397-08002B2CF9AE}" pid="277" name="SigFooter_R">
    <vt:lpwstr/>
  </property>
  <property fmtid="{D5CDD505-2E9C-101B-9397-08002B2CF9AE}" pid="278" name="SigOUSig_D">
    <vt:lpwstr>Abteilung Leistungen</vt:lpwstr>
  </property>
  <property fmtid="{D5CDD505-2E9C-101B-9397-08002B2CF9AE}" pid="279" name="SigOUSig_F">
    <vt:lpwstr>Division Prestations</vt:lpwstr>
  </property>
  <property fmtid="{D5CDD505-2E9C-101B-9397-08002B2CF9AE}" pid="280" name="SigOUSig_I">
    <vt:lpwstr>Divisione prestazioni</vt:lpwstr>
  </property>
  <property fmtid="{D5CDD505-2E9C-101B-9397-08002B2CF9AE}" pid="281" name="SigOUSig_E">
    <vt:lpwstr>Division of Health Care Services</vt:lpwstr>
  </property>
  <property fmtid="{D5CDD505-2E9C-101B-9397-08002B2CF9AE}" pid="282" name="SigOUSig_R">
    <vt:lpwstr/>
  </property>
  <property fmtid="{D5CDD505-2E9C-101B-9397-08002B2CF9AE}" pid="283" name="SigDIR_D">
    <vt:lpwstr>Direktionsbereich Kranken- und Unfallversicherung</vt:lpwstr>
  </property>
  <property fmtid="{D5CDD505-2E9C-101B-9397-08002B2CF9AE}" pid="284" name="SigDIR_F">
    <vt:lpwstr>Unité de direction Assurance maladie et accidents</vt:lpwstr>
  </property>
  <property fmtid="{D5CDD505-2E9C-101B-9397-08002B2CF9AE}" pid="285" name="SigDIR_I">
    <vt:lpwstr>Unità di direzione assicurazione malattia e infortunio</vt:lpwstr>
  </property>
  <property fmtid="{D5CDD505-2E9C-101B-9397-08002B2CF9AE}" pid="286" name="SigDIR_E">
    <vt:lpwstr>Health and Accident Insurance Directorate</vt:lpwstr>
  </property>
  <property fmtid="{D5CDD505-2E9C-101B-9397-08002B2CF9AE}" pid="287" name="SigDIR_R">
    <vt:lpwstr/>
  </property>
  <property fmtid="{D5CDD505-2E9C-101B-9397-08002B2CF9AE}" pid="288" name="SigABT_D">
    <vt:lpwstr>Abteilung Leistungen</vt:lpwstr>
  </property>
  <property fmtid="{D5CDD505-2E9C-101B-9397-08002B2CF9AE}" pid="289" name="SigABT_F">
    <vt:lpwstr>Division Prestations</vt:lpwstr>
  </property>
  <property fmtid="{D5CDD505-2E9C-101B-9397-08002B2CF9AE}" pid="290" name="SigABT_I">
    <vt:lpwstr>Divisione prestazioni</vt:lpwstr>
  </property>
  <property fmtid="{D5CDD505-2E9C-101B-9397-08002B2CF9AE}" pid="291" name="SigABT_E">
    <vt:lpwstr>Division of Health Care Services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YourRef">
    <vt:lpwstr/>
  </property>
  <property fmtid="{D5CDD505-2E9C-101B-9397-08002B2CF9AE}" pid="297" name="FlagAutomation">
    <vt:lpwstr>True</vt:lpwstr>
  </property>
</Properties>
</file>