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D5F6" w14:textId="77777777" w:rsidR="001F3282" w:rsidRDefault="001F3282"/>
    <w:p w14:paraId="53A82E62" w14:textId="69D7CC11" w:rsidR="001F3282" w:rsidRDefault="007F13E7">
      <w:r>
        <w:t>Commission fédérale des prestations générales et des principes (CFPP)</w:t>
      </w:r>
    </w:p>
    <w:p w14:paraId="54B87A22" w14:textId="1C109FB2" w:rsidR="001F3282" w:rsidRDefault="001F3282"/>
    <w:p w14:paraId="5CB5B8AA" w14:textId="77777777" w:rsidR="001F3282" w:rsidRDefault="001F3282">
      <w:pPr>
        <w:rPr>
          <w:b/>
          <w:sz w:val="32"/>
          <w:szCs w:val="32"/>
        </w:rPr>
      </w:pPr>
    </w:p>
    <w:p w14:paraId="427A3D0E" w14:textId="77777777" w:rsidR="001F3282" w:rsidRDefault="001F3282">
      <w:pPr>
        <w:rPr>
          <w:b/>
          <w:sz w:val="32"/>
          <w:szCs w:val="32"/>
        </w:rPr>
      </w:pPr>
    </w:p>
    <w:p w14:paraId="6685201E" w14:textId="21090A40" w:rsidR="001F3282" w:rsidRDefault="007F13E7">
      <w:pPr>
        <w:rPr>
          <w:b/>
          <w:sz w:val="32"/>
          <w:szCs w:val="32"/>
        </w:rPr>
      </w:pPr>
      <w:r>
        <w:rPr>
          <w:b/>
          <w:sz w:val="32"/>
        </w:rPr>
        <w:t>Déclaration d</w:t>
      </w:r>
      <w:r w:rsidR="003D05BA">
        <w:rPr>
          <w:b/>
          <w:sz w:val="32"/>
        </w:rPr>
        <w:t>’</w:t>
      </w:r>
      <w:r>
        <w:rPr>
          <w:b/>
          <w:sz w:val="32"/>
        </w:rPr>
        <w:t>une nouvelle prestation en vue de l</w:t>
      </w:r>
      <w:r w:rsidR="003D05BA">
        <w:rPr>
          <w:b/>
          <w:sz w:val="32"/>
        </w:rPr>
        <w:t>’</w:t>
      </w:r>
      <w:r>
        <w:rPr>
          <w:b/>
          <w:sz w:val="32"/>
        </w:rPr>
        <w:t>examen de la prise en charge par l</w:t>
      </w:r>
      <w:r w:rsidR="003D05BA">
        <w:rPr>
          <w:b/>
          <w:sz w:val="32"/>
        </w:rPr>
        <w:t>’</w:t>
      </w:r>
      <w:r>
        <w:rPr>
          <w:b/>
          <w:sz w:val="32"/>
        </w:rPr>
        <w:t>assurance obligatoire des soins (AOS)</w:t>
      </w:r>
    </w:p>
    <w:p w14:paraId="1C2E1D88" w14:textId="77777777" w:rsidR="00E92900" w:rsidRDefault="00E92900">
      <w:pPr>
        <w:rPr>
          <w:b/>
          <w:sz w:val="32"/>
          <w:szCs w:val="32"/>
        </w:rPr>
      </w:pPr>
      <w:r>
        <w:rPr>
          <w:b/>
          <w:sz w:val="32"/>
        </w:rPr>
        <w:t>(Formulaire de déclaration)</w:t>
      </w:r>
    </w:p>
    <w:p w14:paraId="302F9CD6" w14:textId="77777777" w:rsidR="001F3282" w:rsidRDefault="001F3282"/>
    <w:p w14:paraId="2DA07A96" w14:textId="0EC5CB01" w:rsidR="001F3282" w:rsidRDefault="007F13E7">
      <w:r>
        <w:t xml:space="preserve">Version </w:t>
      </w:r>
      <w:r w:rsidR="00C641E8">
        <w:t>22.07.2025</w:t>
      </w:r>
    </w:p>
    <w:p w14:paraId="008B92DB" w14:textId="77777777" w:rsidR="001F3282" w:rsidRDefault="001F3282"/>
    <w:p w14:paraId="058D7E2E" w14:textId="77777777" w:rsidR="001F3282" w:rsidRDefault="001F3282"/>
    <w:p w14:paraId="202E5B0B" w14:textId="77777777" w:rsidR="001F3282" w:rsidRDefault="001F3282"/>
    <w:tbl>
      <w:tblPr>
        <w:tblStyle w:val="Tabellenraster"/>
        <w:tblW w:w="0" w:type="auto"/>
        <w:tblLook w:val="01E0" w:firstRow="1" w:lastRow="1" w:firstColumn="1" w:lastColumn="1" w:noHBand="0" w:noVBand="0"/>
      </w:tblPr>
      <w:tblGrid>
        <w:gridCol w:w="3397"/>
        <w:gridCol w:w="5664"/>
      </w:tblGrid>
      <w:tr w:rsidR="001F3282" w14:paraId="2008F7A6" w14:textId="77777777" w:rsidTr="00E16791">
        <w:tc>
          <w:tcPr>
            <w:tcW w:w="3397" w:type="dxa"/>
          </w:tcPr>
          <w:p w14:paraId="2D677A0A" w14:textId="3F66CD9C" w:rsidR="001F3282" w:rsidRDefault="007F13E7" w:rsidP="00E16791">
            <w:pPr>
              <w:spacing w:before="120" w:after="120"/>
              <w:rPr>
                <w:b/>
              </w:rPr>
            </w:pPr>
            <w:r>
              <w:rPr>
                <w:b/>
              </w:rPr>
              <w:t>Prestation :</w:t>
            </w:r>
          </w:p>
        </w:tc>
        <w:tc>
          <w:tcPr>
            <w:tcW w:w="5664" w:type="dxa"/>
          </w:tcPr>
          <w:p w14:paraId="75C19F4B" w14:textId="77777777" w:rsidR="001F3282" w:rsidRDefault="001F3282">
            <w:pPr>
              <w:spacing w:before="120" w:after="120"/>
              <w:rPr>
                <w:sz w:val="32"/>
                <w:szCs w:val="32"/>
                <w:highlight w:val="yellow"/>
              </w:rPr>
            </w:pPr>
          </w:p>
        </w:tc>
      </w:tr>
      <w:tr w:rsidR="001F3282" w14:paraId="35197AF8" w14:textId="77777777" w:rsidTr="00E16791">
        <w:tc>
          <w:tcPr>
            <w:tcW w:w="3397" w:type="dxa"/>
          </w:tcPr>
          <w:p w14:paraId="13114CAF" w14:textId="20C7B694" w:rsidR="001F3282" w:rsidRDefault="007F13E7">
            <w:pPr>
              <w:spacing w:before="120" w:after="120"/>
              <w:rPr>
                <w:b/>
              </w:rPr>
            </w:pPr>
            <w:r>
              <w:rPr>
                <w:b/>
              </w:rPr>
              <w:t>Présentée par :</w:t>
            </w:r>
          </w:p>
        </w:tc>
        <w:tc>
          <w:tcPr>
            <w:tcW w:w="5664" w:type="dxa"/>
          </w:tcPr>
          <w:p w14:paraId="19B7A3F4" w14:textId="77777777" w:rsidR="001F3282" w:rsidRDefault="001F3282">
            <w:pPr>
              <w:spacing w:before="120" w:after="120"/>
              <w:rPr>
                <w:sz w:val="32"/>
                <w:szCs w:val="32"/>
                <w:highlight w:val="yellow"/>
              </w:rPr>
            </w:pPr>
          </w:p>
        </w:tc>
      </w:tr>
    </w:tbl>
    <w:p w14:paraId="2D8F3FD5" w14:textId="77777777" w:rsidR="001F3282" w:rsidRDefault="001F3282"/>
    <w:p w14:paraId="6B9089A5" w14:textId="77777777" w:rsidR="001F3282" w:rsidRDefault="001F3282"/>
    <w:p w14:paraId="22FD72C8" w14:textId="77777777" w:rsidR="001F3282" w:rsidRDefault="001F3282"/>
    <w:p w14:paraId="70293599" w14:textId="77777777" w:rsidR="001F3282" w:rsidRDefault="001F3282"/>
    <w:p w14:paraId="77FA31B4" w14:textId="77777777" w:rsidR="001F3282" w:rsidRDefault="001F3282"/>
    <w:tbl>
      <w:tblPr>
        <w:tblStyle w:val="Tabellenraster"/>
        <w:tblW w:w="0" w:type="auto"/>
        <w:tblLook w:val="04A0" w:firstRow="1" w:lastRow="0" w:firstColumn="1" w:lastColumn="0" w:noHBand="0" w:noVBand="1"/>
      </w:tblPr>
      <w:tblGrid>
        <w:gridCol w:w="9061"/>
      </w:tblGrid>
      <w:tr w:rsidR="001F3282" w14:paraId="5F64353A" w14:textId="77777777">
        <w:tc>
          <w:tcPr>
            <w:tcW w:w="9061" w:type="dxa"/>
          </w:tcPr>
          <w:p w14:paraId="3D32A46A" w14:textId="177F546C" w:rsidR="00DA17B9" w:rsidRDefault="00BB4B96">
            <w:pPr>
              <w:spacing w:before="120" w:after="120"/>
            </w:pPr>
            <w:bookmarkStart w:id="0" w:name="OLE_LINK1"/>
            <w:r>
              <w:t xml:space="preserve">Ce </w:t>
            </w:r>
            <w:r w:rsidR="007F13E7">
              <w:t>formulaire rempli, signé et accompagné des pièces jointes doit être envoyé sous forme électronique (un fichier PDF pour le formulaire et un fichier PDF séparé pour chaque pièce jointe) à l</w:t>
            </w:r>
            <w:r w:rsidR="003D05BA">
              <w:t>’</w:t>
            </w:r>
            <w:r w:rsidR="007F13E7">
              <w:t>adresse suivante :</w:t>
            </w:r>
          </w:p>
          <w:p w14:paraId="308E5F0D" w14:textId="5928EB30" w:rsidR="005C3927" w:rsidRDefault="00C641E8">
            <w:pPr>
              <w:spacing w:before="120" w:after="120"/>
            </w:pPr>
            <w:hyperlink r:id="rId8" w:history="1">
              <w:r w:rsidRPr="00135629">
                <w:rPr>
                  <w:rStyle w:val="Hyperlink"/>
                </w:rPr>
                <w:t>office@elgk.admin.ch</w:t>
              </w:r>
            </w:hyperlink>
          </w:p>
          <w:p w14:paraId="10353ED8" w14:textId="77777777" w:rsidR="00DA17B9" w:rsidRDefault="00DA17B9">
            <w:pPr>
              <w:spacing w:before="120" w:after="120"/>
            </w:pPr>
          </w:p>
          <w:p w14:paraId="550453B4" w14:textId="442A379B" w:rsidR="00DA17B9" w:rsidRDefault="00BB4B96" w:rsidP="00DA17B9">
            <w:pPr>
              <w:spacing w:after="120"/>
            </w:pPr>
            <w:r>
              <w:t xml:space="preserve">Ce </w:t>
            </w:r>
            <w:r w:rsidR="00DA17B9">
              <w:t xml:space="preserve">formulaire a été conçu de manière à pouvoir être rempli pour la grande majorité des prestations (même si </w:t>
            </w:r>
            <w:r>
              <w:t xml:space="preserve">toutes les </w:t>
            </w:r>
            <w:r w:rsidR="00DA17B9">
              <w:t>question</w:t>
            </w:r>
            <w:r>
              <w:t>s</w:t>
            </w:r>
            <w:r w:rsidR="00DA17B9">
              <w:t xml:space="preserve"> </w:t>
            </w:r>
            <w:r>
              <w:t xml:space="preserve">ne sont </w:t>
            </w:r>
            <w:r w:rsidR="00DA17B9">
              <w:t xml:space="preserve">pas </w:t>
            </w:r>
            <w:r w:rsidR="001E2B91">
              <w:t>pertinentes</w:t>
            </w:r>
            <w:r w:rsidR="00DA17B9">
              <w:t>).</w:t>
            </w:r>
          </w:p>
          <w:p w14:paraId="179F9001" w14:textId="098BF0F9" w:rsidR="002042D3" w:rsidRDefault="00DA17B9" w:rsidP="00BB4B96">
            <w:pPr>
              <w:spacing w:after="120"/>
            </w:pPr>
            <w:r>
              <w:t xml:space="preserve">Il </w:t>
            </w:r>
            <w:r w:rsidR="00BB4B96">
              <w:t>est possible</w:t>
            </w:r>
            <w:r>
              <w:t xml:space="preserve"> que</w:t>
            </w:r>
            <w:r w:rsidR="00BB4B96">
              <w:t xml:space="preserve"> vous ne puissiez répondre à toutes les questions pour la</w:t>
            </w:r>
            <w:r>
              <w:t xml:space="preserve"> prestation </w:t>
            </w:r>
            <w:r w:rsidR="00BB4B96">
              <w:t>en question</w:t>
            </w:r>
            <w:r>
              <w:t xml:space="preserve">. Veuillez dans ce cas décrire et motiver votre demande de </w:t>
            </w:r>
            <w:r w:rsidR="00BB4B96">
              <w:t>la manière la plus</w:t>
            </w:r>
            <w:r>
              <w:t xml:space="preserve"> brève et </w:t>
            </w:r>
            <w:r w:rsidR="00BB4B96">
              <w:t xml:space="preserve">la plus </w:t>
            </w:r>
            <w:r>
              <w:t xml:space="preserve">précise possible. </w:t>
            </w:r>
            <w:bookmarkEnd w:id="0"/>
          </w:p>
        </w:tc>
      </w:tr>
    </w:tbl>
    <w:p w14:paraId="225ADB1F" w14:textId="77777777" w:rsidR="001F3282" w:rsidRDefault="001F3282"/>
    <w:p w14:paraId="12950111" w14:textId="77777777" w:rsidR="001F3282" w:rsidRDefault="007F13E7">
      <w:pPr>
        <w:spacing w:line="240" w:lineRule="auto"/>
      </w:pPr>
      <w:r>
        <w:br w:type="page"/>
      </w:r>
    </w:p>
    <w:tbl>
      <w:tblPr>
        <w:tblStyle w:val="Tabellenraster"/>
        <w:tblW w:w="0" w:type="auto"/>
        <w:tblLook w:val="01E0" w:firstRow="1" w:lastRow="1" w:firstColumn="1" w:lastColumn="1" w:noHBand="0" w:noVBand="0"/>
      </w:tblPr>
      <w:tblGrid>
        <w:gridCol w:w="4643"/>
        <w:gridCol w:w="4418"/>
      </w:tblGrid>
      <w:tr w:rsidR="001F3282" w14:paraId="3FAA4EE7" w14:textId="77777777">
        <w:tc>
          <w:tcPr>
            <w:tcW w:w="9286" w:type="dxa"/>
            <w:gridSpan w:val="2"/>
          </w:tcPr>
          <w:p w14:paraId="0BCFD851" w14:textId="77777777" w:rsidR="001F3282" w:rsidRDefault="007F13E7">
            <w:pPr>
              <w:spacing w:before="120" w:after="120"/>
              <w:rPr>
                <w:sz w:val="28"/>
                <w:szCs w:val="28"/>
              </w:rPr>
            </w:pPr>
            <w:r>
              <w:rPr>
                <w:b/>
                <w:sz w:val="28"/>
              </w:rPr>
              <w:lastRenderedPageBreak/>
              <w:t>1. Personne à contacter</w:t>
            </w:r>
          </w:p>
        </w:tc>
      </w:tr>
      <w:tr w:rsidR="001F3282" w14:paraId="7E8A3E1C" w14:textId="77777777">
        <w:tc>
          <w:tcPr>
            <w:tcW w:w="4643" w:type="dxa"/>
          </w:tcPr>
          <w:p w14:paraId="03A1C598" w14:textId="027DF974" w:rsidR="00DA17B9" w:rsidRDefault="006D04F7" w:rsidP="00BA440A">
            <w:pPr>
              <w:spacing w:after="120"/>
            </w:pPr>
            <w:r>
              <w:t>Institution</w:t>
            </w:r>
            <w:r w:rsidR="003D05BA">
              <w:t> </w:t>
            </w:r>
            <w:r>
              <w:t>/ organisation</w:t>
            </w:r>
            <w:r w:rsidR="003D05BA">
              <w:t> </w:t>
            </w:r>
            <w:r>
              <w:t>/ société</w:t>
            </w:r>
            <w:r>
              <w:br/>
              <w:t>Nom et prénom</w:t>
            </w:r>
            <w:r>
              <w:br/>
              <w:t>Adresse postale</w:t>
            </w:r>
            <w:r>
              <w:br/>
              <w:t>N</w:t>
            </w:r>
            <w:r>
              <w:rPr>
                <w:vertAlign w:val="superscript"/>
              </w:rPr>
              <w:t>o</w:t>
            </w:r>
            <w:r>
              <w:t> de tél.</w:t>
            </w:r>
            <w:r>
              <w:br/>
              <w:t>Courriel</w:t>
            </w:r>
            <w:r>
              <w:br/>
              <w:t>Disponibilité</w:t>
            </w:r>
          </w:p>
        </w:tc>
        <w:tc>
          <w:tcPr>
            <w:tcW w:w="4643" w:type="dxa"/>
          </w:tcPr>
          <w:p w14:paraId="70260B3E" w14:textId="21C512BF" w:rsidR="001F3282" w:rsidRDefault="001F3282">
            <w:pPr>
              <w:spacing w:before="120" w:after="120"/>
            </w:pPr>
          </w:p>
        </w:tc>
      </w:tr>
      <w:tr w:rsidR="001F3282" w14:paraId="27FAA4F0" w14:textId="77777777">
        <w:tc>
          <w:tcPr>
            <w:tcW w:w="9286" w:type="dxa"/>
            <w:gridSpan w:val="2"/>
          </w:tcPr>
          <w:p w14:paraId="187DAA4A" w14:textId="35D78586" w:rsidR="001F3282" w:rsidRDefault="007F13E7" w:rsidP="00F2684A">
            <w:pPr>
              <w:spacing w:before="120" w:after="120"/>
              <w:rPr>
                <w:b/>
                <w:sz w:val="28"/>
                <w:szCs w:val="28"/>
              </w:rPr>
            </w:pPr>
            <w:r>
              <w:rPr>
                <w:b/>
                <w:sz w:val="28"/>
              </w:rPr>
              <w:t>2. Désignation de la prestation</w:t>
            </w:r>
          </w:p>
        </w:tc>
      </w:tr>
      <w:tr w:rsidR="001F3282" w14:paraId="15549BE8" w14:textId="77777777">
        <w:tc>
          <w:tcPr>
            <w:tcW w:w="4643" w:type="dxa"/>
          </w:tcPr>
          <w:p w14:paraId="55964CAD" w14:textId="66EB4BF8" w:rsidR="001F3282" w:rsidRDefault="00DE0AB9">
            <w:pPr>
              <w:spacing w:before="120" w:after="120"/>
            </w:pPr>
            <w:r>
              <w:t xml:space="preserve">Désignation </w:t>
            </w:r>
            <w:r w:rsidR="007F13E7">
              <w:t>générique</w:t>
            </w:r>
            <w:r w:rsidR="00BA7206">
              <w:br/>
            </w:r>
            <w:r w:rsidR="007F13E7">
              <w:t>(sans appellation commerciale)</w:t>
            </w:r>
          </w:p>
        </w:tc>
        <w:tc>
          <w:tcPr>
            <w:tcW w:w="4643" w:type="dxa"/>
          </w:tcPr>
          <w:p w14:paraId="02085940" w14:textId="77777777" w:rsidR="001F3282" w:rsidRDefault="001F3282">
            <w:pPr>
              <w:spacing w:before="120" w:after="120"/>
            </w:pPr>
          </w:p>
        </w:tc>
      </w:tr>
      <w:tr w:rsidR="001F3282" w14:paraId="172A2831" w14:textId="77777777">
        <w:tc>
          <w:tcPr>
            <w:tcW w:w="4643" w:type="dxa"/>
          </w:tcPr>
          <w:p w14:paraId="69EDDAD6" w14:textId="7494FF5D" w:rsidR="001F3282" w:rsidRDefault="007F13E7" w:rsidP="00ED10AD">
            <w:pPr>
              <w:spacing w:before="120" w:after="120"/>
            </w:pPr>
            <w:r>
              <w:t>Le cas échéant, appellation commerciale de la prestation</w:t>
            </w:r>
          </w:p>
        </w:tc>
        <w:tc>
          <w:tcPr>
            <w:tcW w:w="4643" w:type="dxa"/>
          </w:tcPr>
          <w:p w14:paraId="64F1467D" w14:textId="77777777" w:rsidR="001F3282" w:rsidRDefault="001F3282">
            <w:pPr>
              <w:spacing w:before="120" w:after="120"/>
            </w:pPr>
          </w:p>
        </w:tc>
      </w:tr>
      <w:tr w:rsidR="001F3282" w14:paraId="243FBFD1" w14:textId="77777777">
        <w:tc>
          <w:tcPr>
            <w:tcW w:w="4643" w:type="dxa"/>
          </w:tcPr>
          <w:p w14:paraId="4754A02A" w14:textId="68319FB6" w:rsidR="001F3282" w:rsidRDefault="007F13E7">
            <w:pPr>
              <w:spacing w:before="120" w:after="120"/>
            </w:pPr>
            <w:r>
              <w:t>Le cas échéant, dé</w:t>
            </w:r>
            <w:r w:rsidR="00DE0AB9">
              <w:t>signa</w:t>
            </w:r>
            <w:r>
              <w:t xml:space="preserve">tion et position dans </w:t>
            </w:r>
            <w:r w:rsidR="006B3A62">
              <w:t>d</w:t>
            </w:r>
            <w:r>
              <w:t>es nomenclatures existantes (tarifs, système de codage, OPAS et ses annexes)</w:t>
            </w:r>
          </w:p>
        </w:tc>
        <w:tc>
          <w:tcPr>
            <w:tcW w:w="4643" w:type="dxa"/>
          </w:tcPr>
          <w:p w14:paraId="14914639" w14:textId="77777777" w:rsidR="001F3282" w:rsidRDefault="001F3282">
            <w:pPr>
              <w:spacing w:before="120" w:after="120"/>
            </w:pPr>
          </w:p>
        </w:tc>
      </w:tr>
      <w:tr w:rsidR="001F3282" w14:paraId="0C12D022" w14:textId="77777777">
        <w:tc>
          <w:tcPr>
            <w:tcW w:w="9286" w:type="dxa"/>
            <w:gridSpan w:val="2"/>
          </w:tcPr>
          <w:p w14:paraId="3CAE76DD" w14:textId="19778986" w:rsidR="001F3282" w:rsidRDefault="007F13E7" w:rsidP="00ED10AD">
            <w:pPr>
              <w:spacing w:before="120" w:after="120"/>
              <w:rPr>
                <w:b/>
                <w:sz w:val="28"/>
                <w:szCs w:val="28"/>
              </w:rPr>
            </w:pPr>
            <w:r>
              <w:rPr>
                <w:b/>
                <w:sz w:val="28"/>
              </w:rPr>
              <w:t>3. Classement de la prestation</w:t>
            </w:r>
          </w:p>
        </w:tc>
      </w:tr>
      <w:tr w:rsidR="001F3282" w14:paraId="2521D50F" w14:textId="77777777">
        <w:tc>
          <w:tcPr>
            <w:tcW w:w="9286" w:type="dxa"/>
            <w:gridSpan w:val="2"/>
          </w:tcPr>
          <w:p w14:paraId="48C765A5" w14:textId="13158B33" w:rsidR="001F3282" w:rsidRDefault="007F13E7">
            <w:pPr>
              <w:spacing w:before="120" w:after="120"/>
            </w:pPr>
            <w:r>
              <w:t>La prestation est :</w:t>
            </w:r>
          </w:p>
          <w:p w14:paraId="5198B14D" w14:textId="22527E54" w:rsidR="001F3282" w:rsidRDefault="00C641E8" w:rsidP="001E4C6A">
            <w:pPr>
              <w:spacing w:before="120" w:after="120"/>
              <w:ind w:left="360"/>
            </w:pPr>
            <w:sdt>
              <w:sdtPr>
                <w:id w:val="-819736875"/>
                <w14:checkbox>
                  <w14:checked w14:val="0"/>
                  <w14:checkedState w14:val="2612" w14:font="MS Gothic"/>
                  <w14:uncheckedState w14:val="2610" w14:font="MS Gothic"/>
                </w14:checkbox>
              </w:sdtPr>
              <w:sdtEndPr/>
              <w:sdtContent>
                <w:r w:rsidR="00A005F4">
                  <w:rPr>
                    <w:rFonts w:ascii="MS Gothic" w:eastAsia="MS Gothic" w:hAnsi="MS Gothic" w:hint="eastAsia"/>
                  </w:rPr>
                  <w:t>☐</w:t>
                </w:r>
              </w:sdtContent>
            </w:sdt>
            <w:r w:rsidR="008D41CA">
              <w:t xml:space="preserve"> </w:t>
            </w:r>
            <w:proofErr w:type="gramStart"/>
            <w:r w:rsidR="008D41CA">
              <w:t>une</w:t>
            </w:r>
            <w:proofErr w:type="gramEnd"/>
            <w:r w:rsidR="008D41CA">
              <w:t xml:space="preserve"> prestation diagnostique</w:t>
            </w:r>
          </w:p>
          <w:p w14:paraId="69D6C81D" w14:textId="033A5F72" w:rsidR="001F3282" w:rsidRDefault="00C641E8" w:rsidP="001E4C6A">
            <w:pPr>
              <w:spacing w:before="120" w:after="120"/>
              <w:ind w:left="360"/>
            </w:pPr>
            <w:sdt>
              <w:sdtPr>
                <w:id w:val="43110467"/>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une</w:t>
            </w:r>
            <w:proofErr w:type="gramEnd"/>
            <w:r w:rsidR="008D41CA">
              <w:t xml:space="preserve"> prestation médico-thérapeutique fournie à un patient</w:t>
            </w:r>
          </w:p>
          <w:p w14:paraId="109E7BE7" w14:textId="48D0C85E" w:rsidR="00877EF8" w:rsidRDefault="00C641E8" w:rsidP="001E4C6A">
            <w:pPr>
              <w:spacing w:before="120" w:after="120"/>
              <w:ind w:left="360"/>
            </w:pPr>
            <w:sdt>
              <w:sdtPr>
                <w:id w:val="83773042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une</w:t>
            </w:r>
            <w:proofErr w:type="gramEnd"/>
            <w:r w:rsidR="008D41CA">
              <w:t xml:space="preserve"> prestation médico-thérapeutique fournie à un patient, avec pour principal élément un dispositif médical (p. ex.</w:t>
            </w:r>
            <w:r w:rsidR="003D05BA">
              <w:t xml:space="preserve"> </w:t>
            </w:r>
            <w:r w:rsidR="008D41CA">
              <w:t>implant)</w:t>
            </w:r>
          </w:p>
          <w:p w14:paraId="7D3C831A" w14:textId="41022E5E" w:rsidR="00877EF8" w:rsidRDefault="00C641E8" w:rsidP="001E4C6A">
            <w:pPr>
              <w:spacing w:before="120" w:after="120"/>
              <w:ind w:left="360"/>
            </w:pPr>
            <w:sdt>
              <w:sdtPr>
                <w:id w:val="-1812861005"/>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un</w:t>
            </w:r>
            <w:proofErr w:type="gramEnd"/>
            <w:r w:rsidR="008D41CA">
              <w:t xml:space="preserve"> dispositif médical remis au</w:t>
            </w:r>
            <w:r w:rsidR="007D08D5">
              <w:t>x</w:t>
            </w:r>
            <w:r w:rsidR="008D41CA">
              <w:t xml:space="preserve"> patient</w:t>
            </w:r>
            <w:r w:rsidR="007D08D5">
              <w:t>s</w:t>
            </w:r>
            <w:r w:rsidR="008D41CA">
              <w:t xml:space="preserve"> pour </w:t>
            </w:r>
            <w:r w:rsidR="007D08D5">
              <w:t>leur propre usage thérapeutique</w:t>
            </w:r>
          </w:p>
          <w:p w14:paraId="6FC7E503" w14:textId="669B0DD6" w:rsidR="001F3282" w:rsidRDefault="00C641E8" w:rsidP="001E4C6A">
            <w:pPr>
              <w:spacing w:before="120" w:after="120"/>
              <w:ind w:left="360"/>
            </w:pPr>
            <w:sdt>
              <w:sdtPr>
                <w:id w:val="2090647088"/>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une</w:t>
            </w:r>
            <w:proofErr w:type="gramEnd"/>
            <w:r w:rsidR="008D41CA">
              <w:t xml:space="preserve"> mesure de type organisationnel</w:t>
            </w:r>
          </w:p>
          <w:p w14:paraId="62A9942E" w14:textId="4016617A" w:rsidR="001F3282" w:rsidRDefault="00C641E8" w:rsidP="001E4C6A">
            <w:pPr>
              <w:spacing w:before="120" w:after="120"/>
              <w:ind w:left="360"/>
            </w:pPr>
            <w:sdt>
              <w:sdtPr>
                <w:id w:val="-35550011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d</w:t>
            </w:r>
            <w:r w:rsidR="003D05BA">
              <w:t>’</w:t>
            </w:r>
            <w:r w:rsidR="008D41CA">
              <w:t>une</w:t>
            </w:r>
            <w:proofErr w:type="gramEnd"/>
            <w:r w:rsidR="008D41CA">
              <w:t xml:space="preserve"> autre na</w:t>
            </w:r>
            <w:r w:rsidR="00CB005C">
              <w:t>t</w:t>
            </w:r>
            <w:r w:rsidR="008D41CA">
              <w:t>ure</w:t>
            </w:r>
            <w:r w:rsidR="00CB005C">
              <w:t>……………………………………………………………………</w:t>
            </w:r>
            <w:r w:rsidR="008D41CA">
              <w:t>…………….</w:t>
            </w:r>
          </w:p>
          <w:p w14:paraId="48355A4A" w14:textId="77777777" w:rsidR="007779A3" w:rsidRDefault="007779A3">
            <w:pPr>
              <w:spacing w:before="120" w:after="120"/>
            </w:pPr>
          </w:p>
          <w:p w14:paraId="1EA69EBA" w14:textId="1A297206" w:rsidR="001F3282" w:rsidRDefault="007779A3">
            <w:pPr>
              <w:spacing w:before="120" w:after="120"/>
            </w:pPr>
            <w:proofErr w:type="gramStart"/>
            <w:r>
              <w:t>à</w:t>
            </w:r>
            <w:proofErr w:type="gramEnd"/>
            <w:r>
              <w:t xml:space="preserve"> but</w:t>
            </w:r>
          </w:p>
          <w:p w14:paraId="7923FC44" w14:textId="3D0D7492" w:rsidR="001F3282" w:rsidRDefault="00C641E8" w:rsidP="001E4C6A">
            <w:pPr>
              <w:spacing w:before="120" w:after="120"/>
              <w:ind w:left="360"/>
            </w:pPr>
            <w:sdt>
              <w:sdtPr>
                <w:id w:val="-141348414"/>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préventif</w:t>
            </w:r>
            <w:proofErr w:type="gramEnd"/>
          </w:p>
          <w:p w14:paraId="13B8BCAC" w14:textId="7D0FBF06" w:rsidR="001F3282" w:rsidRDefault="00C641E8" w:rsidP="001E4C6A">
            <w:pPr>
              <w:spacing w:before="120" w:after="120"/>
              <w:ind w:left="360"/>
            </w:pPr>
            <w:sdt>
              <w:sdtPr>
                <w:id w:val="-125959308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thérapeutique</w:t>
            </w:r>
            <w:proofErr w:type="gramEnd"/>
          </w:p>
          <w:p w14:paraId="680F0E47" w14:textId="77777777" w:rsidR="007779A3" w:rsidRDefault="007779A3">
            <w:pPr>
              <w:spacing w:before="120" w:after="120"/>
            </w:pPr>
          </w:p>
          <w:p w14:paraId="645588A1" w14:textId="055A4559" w:rsidR="001F3282" w:rsidRDefault="007F13E7">
            <w:pPr>
              <w:spacing w:before="120" w:after="120"/>
            </w:pPr>
            <w:proofErr w:type="gramStart"/>
            <w:r>
              <w:t>utilisée</w:t>
            </w:r>
            <w:proofErr w:type="gramEnd"/>
            <w:r>
              <w:t xml:space="preserve"> dans un cadre</w:t>
            </w:r>
          </w:p>
          <w:p w14:paraId="4067755C" w14:textId="0BAA9C4F" w:rsidR="001F3282" w:rsidRDefault="00C641E8" w:rsidP="001E4C6A">
            <w:pPr>
              <w:spacing w:before="120" w:after="120"/>
              <w:ind w:left="360"/>
            </w:pPr>
            <w:sdt>
              <w:sdtPr>
                <w:id w:val="608247427"/>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ambulatoire</w:t>
            </w:r>
            <w:proofErr w:type="gramEnd"/>
          </w:p>
          <w:p w14:paraId="5C0E2156" w14:textId="68C0CE4D" w:rsidR="001F3282" w:rsidRDefault="00C641E8" w:rsidP="001E4C6A">
            <w:pPr>
              <w:spacing w:before="120" w:after="120"/>
              <w:ind w:left="360"/>
            </w:pPr>
            <w:sdt>
              <w:sdtPr>
                <w:id w:val="-152640340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8D41CA">
              <w:t xml:space="preserve"> </w:t>
            </w:r>
            <w:proofErr w:type="gramStart"/>
            <w:r w:rsidR="008D41CA">
              <w:t>stationnaire</w:t>
            </w:r>
            <w:proofErr w:type="gramEnd"/>
          </w:p>
        </w:tc>
      </w:tr>
    </w:tbl>
    <w:p w14:paraId="1DF75ABF" w14:textId="77777777" w:rsidR="001F3282" w:rsidRDefault="007F13E7">
      <w:r>
        <w:br w:type="page"/>
      </w:r>
    </w:p>
    <w:tbl>
      <w:tblPr>
        <w:tblStyle w:val="Tabellenraster"/>
        <w:tblW w:w="0" w:type="auto"/>
        <w:tblLook w:val="01E0" w:firstRow="1" w:lastRow="1" w:firstColumn="1" w:lastColumn="1" w:noHBand="0" w:noVBand="0"/>
      </w:tblPr>
      <w:tblGrid>
        <w:gridCol w:w="4462"/>
        <w:gridCol w:w="4599"/>
      </w:tblGrid>
      <w:tr w:rsidR="001F3282" w14:paraId="67D60F01" w14:textId="77777777">
        <w:tc>
          <w:tcPr>
            <w:tcW w:w="9061" w:type="dxa"/>
            <w:gridSpan w:val="2"/>
          </w:tcPr>
          <w:p w14:paraId="35611100" w14:textId="1674693B" w:rsidR="001F3282" w:rsidRDefault="007F13E7" w:rsidP="00F2684A">
            <w:pPr>
              <w:spacing w:before="120" w:after="120" w:line="200" w:lineRule="atLeast"/>
              <w:rPr>
                <w:b/>
                <w:sz w:val="28"/>
                <w:szCs w:val="28"/>
              </w:rPr>
            </w:pPr>
            <w:r>
              <w:lastRenderedPageBreak/>
              <w:br w:type="page"/>
            </w:r>
            <w:r>
              <w:br w:type="page"/>
            </w:r>
            <w:r>
              <w:br w:type="page"/>
            </w:r>
            <w:r>
              <w:rPr>
                <w:b/>
                <w:sz w:val="28"/>
              </w:rPr>
              <w:t>4. Informations relatives à la prestation</w:t>
            </w:r>
          </w:p>
        </w:tc>
      </w:tr>
      <w:tr w:rsidR="00452B6F" w14:paraId="385189E8" w14:textId="77777777" w:rsidTr="005E36F2">
        <w:tc>
          <w:tcPr>
            <w:tcW w:w="4462" w:type="dxa"/>
          </w:tcPr>
          <w:p w14:paraId="317268E8" w14:textId="3D8470E7" w:rsidR="00452B6F" w:rsidRDefault="00617DB3">
            <w:pPr>
              <w:spacing w:before="120" w:after="120" w:line="200" w:lineRule="atLeast"/>
            </w:pPr>
            <w:r>
              <w:t xml:space="preserve">Pour quel </w:t>
            </w:r>
            <w:r>
              <w:rPr>
                <w:b/>
                <w:bCs/>
              </w:rPr>
              <w:t>problème de santé</w:t>
            </w:r>
            <w:r w:rsidR="003D05BA">
              <w:rPr>
                <w:b/>
                <w:bCs/>
              </w:rPr>
              <w:t> </w:t>
            </w:r>
            <w:r>
              <w:rPr>
                <w:b/>
                <w:bCs/>
              </w:rPr>
              <w:t>/ groupe-cible</w:t>
            </w:r>
            <w:r w:rsidR="003D05BA">
              <w:rPr>
                <w:b/>
                <w:bCs/>
              </w:rPr>
              <w:t> </w:t>
            </w:r>
            <w:r>
              <w:rPr>
                <w:b/>
                <w:bCs/>
              </w:rPr>
              <w:t>/ indication</w:t>
            </w:r>
            <w:r>
              <w:t xml:space="preserve"> la prestation devrait-elle être remboursée par l</w:t>
            </w:r>
            <w:r w:rsidR="003D05BA">
              <w:t>’</w:t>
            </w:r>
            <w:r w:rsidR="00A00F24">
              <w:t>assurance obligatoire des soins (</w:t>
            </w:r>
            <w:r>
              <w:t>AOS</w:t>
            </w:r>
            <w:r w:rsidR="00A00F24">
              <w:t>)</w:t>
            </w:r>
            <w:r>
              <w:t> ?</w:t>
            </w:r>
          </w:p>
          <w:p w14:paraId="54FC94D4" w14:textId="588FA886" w:rsidR="00767E96" w:rsidRDefault="00767E96" w:rsidP="00E60935">
            <w:pPr>
              <w:spacing w:before="120" w:after="120" w:line="200" w:lineRule="atLeast"/>
            </w:pPr>
            <w:r>
              <w:t>Indications sur les taux d</w:t>
            </w:r>
            <w:r w:rsidR="003D05BA">
              <w:t>’</w:t>
            </w:r>
            <w:r>
              <w:t>incidence et</w:t>
            </w:r>
            <w:r w:rsidR="00D54C68">
              <w:t xml:space="preserve"> </w:t>
            </w:r>
            <w:r>
              <w:t>/</w:t>
            </w:r>
            <w:r w:rsidR="00D54C68">
              <w:t xml:space="preserve"> </w:t>
            </w:r>
            <w:r>
              <w:t>ou de prévalence du problème de santé en question</w:t>
            </w:r>
          </w:p>
        </w:tc>
        <w:tc>
          <w:tcPr>
            <w:tcW w:w="4599" w:type="dxa"/>
          </w:tcPr>
          <w:p w14:paraId="78E65B82" w14:textId="77777777" w:rsidR="00452B6F" w:rsidRDefault="00452B6F" w:rsidP="009523C7">
            <w:pPr>
              <w:spacing w:before="120" w:after="120" w:line="200" w:lineRule="atLeast"/>
            </w:pPr>
          </w:p>
        </w:tc>
      </w:tr>
      <w:tr w:rsidR="00B070FE" w14:paraId="616754CD" w14:textId="77777777" w:rsidTr="005E36F2">
        <w:tc>
          <w:tcPr>
            <w:tcW w:w="4462" w:type="dxa"/>
          </w:tcPr>
          <w:p w14:paraId="6EFD3201" w14:textId="24734E1B" w:rsidR="00712F13" w:rsidRDefault="00C50864">
            <w:pPr>
              <w:spacing w:before="120" w:after="120" w:line="200" w:lineRule="atLeast"/>
            </w:pPr>
            <w:r>
              <w:t xml:space="preserve">Quelle </w:t>
            </w:r>
            <w:r w:rsidR="00CB005C">
              <w:t xml:space="preserve">est la </w:t>
            </w:r>
            <w:r>
              <w:rPr>
                <w:b/>
                <w:bCs/>
              </w:rPr>
              <w:t>mesure standard</w:t>
            </w:r>
            <w:r>
              <w:t xml:space="preserve"> </w:t>
            </w:r>
            <w:r w:rsidR="00CB005C">
              <w:t xml:space="preserve">actuellement </w:t>
            </w:r>
            <w:r>
              <w:t>remboursée en Suisse</w:t>
            </w:r>
            <w:r w:rsidR="00F51E2A">
              <w:t xml:space="preserve"> </w:t>
            </w:r>
            <w:r>
              <w:t>?</w:t>
            </w:r>
          </w:p>
          <w:p w14:paraId="244DF614" w14:textId="21FE609F" w:rsidR="00B070FE" w:rsidRDefault="00712F13">
            <w:pPr>
              <w:spacing w:before="120" w:after="120" w:line="200" w:lineRule="atLeast"/>
            </w:pPr>
            <w:r>
              <w:t>(</w:t>
            </w:r>
            <w:r w:rsidR="00F51E2A">
              <w:t>Thérapie</w:t>
            </w:r>
            <w:r>
              <w:t xml:space="preserve"> ou méthode diagnostique standard actuelle en Suisse ; pour les prestations préventives : offre actuelle prise en charge à titre obligatoire par l</w:t>
            </w:r>
            <w:r w:rsidR="003D05BA">
              <w:t>’</w:t>
            </w:r>
            <w:r>
              <w:t>AOS)</w:t>
            </w:r>
          </w:p>
        </w:tc>
        <w:tc>
          <w:tcPr>
            <w:tcW w:w="4599" w:type="dxa"/>
          </w:tcPr>
          <w:p w14:paraId="5DE626B2" w14:textId="77777777" w:rsidR="00B070FE" w:rsidRDefault="00B070FE" w:rsidP="009523C7">
            <w:pPr>
              <w:spacing w:before="120" w:after="120" w:line="200" w:lineRule="atLeast"/>
            </w:pPr>
          </w:p>
        </w:tc>
      </w:tr>
      <w:tr w:rsidR="001F3282" w14:paraId="31667BE7" w14:textId="77777777" w:rsidTr="005E36F2">
        <w:tc>
          <w:tcPr>
            <w:tcW w:w="4462" w:type="dxa"/>
          </w:tcPr>
          <w:p w14:paraId="13BD2749" w14:textId="77777777" w:rsidR="00E60935" w:rsidRDefault="00E60935">
            <w:pPr>
              <w:spacing w:before="120" w:after="120" w:line="200" w:lineRule="atLeast"/>
            </w:pPr>
            <w:r>
              <w:t xml:space="preserve">Brève </w:t>
            </w:r>
            <w:r>
              <w:rPr>
                <w:b/>
              </w:rPr>
              <w:t>description</w:t>
            </w:r>
            <w:r>
              <w:t xml:space="preserve"> de la prestation :</w:t>
            </w:r>
          </w:p>
          <w:p w14:paraId="1A383EF3" w14:textId="18D078F3" w:rsidR="00C50864" w:rsidRDefault="00C50864" w:rsidP="00C50864">
            <w:pPr>
              <w:pStyle w:val="Listenabsatz"/>
              <w:numPr>
                <w:ilvl w:val="0"/>
                <w:numId w:val="54"/>
              </w:numPr>
              <w:spacing w:before="120" w:after="120" w:line="200" w:lineRule="atLeast"/>
            </w:pPr>
            <w:proofErr w:type="gramStart"/>
            <w:r>
              <w:t>mécanisme</w:t>
            </w:r>
            <w:proofErr w:type="gramEnd"/>
            <w:r>
              <w:t xml:space="preserve"> d</w:t>
            </w:r>
            <w:r w:rsidR="003D05BA">
              <w:t>’</w:t>
            </w:r>
            <w:r>
              <w:t>action</w:t>
            </w:r>
          </w:p>
          <w:p w14:paraId="5A67630D" w14:textId="0485B539" w:rsidR="00C50864" w:rsidRDefault="00C50864" w:rsidP="00782D69">
            <w:pPr>
              <w:pStyle w:val="Listenabsatz"/>
              <w:numPr>
                <w:ilvl w:val="0"/>
                <w:numId w:val="54"/>
              </w:numPr>
              <w:spacing w:before="120" w:after="120" w:line="200" w:lineRule="atLeast"/>
            </w:pPr>
            <w:proofErr w:type="gramStart"/>
            <w:r>
              <w:t>qui</w:t>
            </w:r>
            <w:proofErr w:type="gramEnd"/>
            <w:r>
              <w:t xml:space="preserve"> applique la prestation ?</w:t>
            </w:r>
          </w:p>
          <w:p w14:paraId="188601E2" w14:textId="6C9FAB13" w:rsidR="00C50864" w:rsidRDefault="00C50864" w:rsidP="00782D69">
            <w:pPr>
              <w:pStyle w:val="Listenabsatz"/>
              <w:numPr>
                <w:ilvl w:val="0"/>
                <w:numId w:val="54"/>
              </w:numPr>
              <w:spacing w:before="120" w:after="120" w:line="200" w:lineRule="atLeast"/>
            </w:pPr>
            <w:proofErr w:type="gramStart"/>
            <w:r>
              <w:t>déroulement</w:t>
            </w:r>
            <w:proofErr w:type="gramEnd"/>
            <w:r>
              <w:t xml:space="preserve"> du traitement</w:t>
            </w:r>
            <w:r w:rsidR="003D05BA">
              <w:t> </w:t>
            </w:r>
            <w:r>
              <w:t>/ de la mesure</w:t>
            </w:r>
          </w:p>
          <w:p w14:paraId="5DE8AE7B" w14:textId="18B05E2B" w:rsidR="00E9600C" w:rsidRDefault="006E204F" w:rsidP="00782D69">
            <w:pPr>
              <w:pStyle w:val="Listenabsatz"/>
              <w:numPr>
                <w:ilvl w:val="0"/>
                <w:numId w:val="54"/>
              </w:numPr>
              <w:spacing w:before="120" w:after="120" w:line="200" w:lineRule="atLeast"/>
            </w:pPr>
            <w:proofErr w:type="gramStart"/>
            <w:r>
              <w:t>position</w:t>
            </w:r>
            <w:proofErr w:type="gramEnd"/>
            <w:r>
              <w:t xml:space="preserve"> dans la chaîne diagnostique ou thérapeutique </w:t>
            </w:r>
          </w:p>
          <w:p w14:paraId="1A0A89AF" w14:textId="36B18F74" w:rsidR="001F3282" w:rsidRDefault="00192522" w:rsidP="00782D69">
            <w:pPr>
              <w:pStyle w:val="Listenabsatz"/>
              <w:numPr>
                <w:ilvl w:val="0"/>
                <w:numId w:val="54"/>
              </w:numPr>
              <w:spacing w:before="120" w:after="120" w:line="200" w:lineRule="atLeast"/>
            </w:pPr>
            <w:proofErr w:type="gramStart"/>
            <w:r>
              <w:t>fréquence</w:t>
            </w:r>
            <w:proofErr w:type="gramEnd"/>
            <w:r>
              <w:t xml:space="preserve"> d</w:t>
            </w:r>
            <w:r w:rsidR="003D05BA">
              <w:t>’</w:t>
            </w:r>
            <w:r>
              <w:t>application par cas de traitement</w:t>
            </w:r>
          </w:p>
        </w:tc>
        <w:tc>
          <w:tcPr>
            <w:tcW w:w="4599" w:type="dxa"/>
          </w:tcPr>
          <w:p w14:paraId="2150BCC4" w14:textId="77777777" w:rsidR="001F3282" w:rsidRDefault="001F3282">
            <w:pPr>
              <w:spacing w:before="120" w:after="120" w:line="200" w:lineRule="atLeast"/>
            </w:pPr>
          </w:p>
        </w:tc>
      </w:tr>
      <w:tr w:rsidR="008C05CD" w14:paraId="72D47D45" w14:textId="77777777" w:rsidTr="005E36F2">
        <w:tc>
          <w:tcPr>
            <w:tcW w:w="4462" w:type="dxa"/>
          </w:tcPr>
          <w:p w14:paraId="448EEFA5" w14:textId="0D19D17F" w:rsidR="008C05CD" w:rsidRDefault="006E204F" w:rsidP="00BC7076">
            <w:pPr>
              <w:spacing w:before="120" w:after="120" w:line="200" w:lineRule="atLeast"/>
            </w:pPr>
            <w:r>
              <w:t xml:space="preserve">Quels sont les </w:t>
            </w:r>
            <w:r>
              <w:rPr>
                <w:b/>
                <w:bCs/>
              </w:rPr>
              <w:t>résultats</w:t>
            </w:r>
            <w:r>
              <w:t xml:space="preserve"> pertinents pour le patient dans le traitement du problème de santé du groupe-cible ?</w:t>
            </w:r>
          </w:p>
          <w:p w14:paraId="6C257E63" w14:textId="04DB749D" w:rsidR="00DA17B9" w:rsidRPr="008C1F6B" w:rsidRDefault="00DA17B9" w:rsidP="00DA17B9">
            <w:pPr>
              <w:spacing w:after="120"/>
            </w:pPr>
            <w:r>
              <w:t>(</w:t>
            </w:r>
            <w:r w:rsidR="00F51E2A">
              <w:t>Ici, i</w:t>
            </w:r>
            <w:r>
              <w:t>l ne s</w:t>
            </w:r>
            <w:r w:rsidR="003D05BA">
              <w:t>’</w:t>
            </w:r>
            <w:r>
              <w:t>agit pas encore de</w:t>
            </w:r>
            <w:r w:rsidR="003D05BA">
              <w:t xml:space="preserve"> présenter le</w:t>
            </w:r>
            <w:r>
              <w:t xml:space="preserve">s avantages concrets obtenus [ils seront exposés au point 6], mais </w:t>
            </w:r>
            <w:r w:rsidR="00F51E2A">
              <w:t xml:space="preserve">de présenter les résultats avec lesquels </w:t>
            </w:r>
            <w:r>
              <w:t>l</w:t>
            </w:r>
            <w:r w:rsidR="003D05BA">
              <w:t>’</w:t>
            </w:r>
            <w:r>
              <w:t xml:space="preserve">efficacité </w:t>
            </w:r>
            <w:r w:rsidR="00F51E2A">
              <w:t xml:space="preserve">doit </w:t>
            </w:r>
            <w:r>
              <w:t xml:space="preserve">être mesurée. </w:t>
            </w:r>
            <w:r w:rsidR="00F51E2A">
              <w:t>En général, l</w:t>
            </w:r>
            <w:r w:rsidR="00B3780A">
              <w:t xml:space="preserve">es résultats </w:t>
            </w:r>
            <w:r w:rsidR="00F51E2A">
              <w:t xml:space="preserve">sont importants </w:t>
            </w:r>
            <w:r>
              <w:t>en termes de bénéfices et d</w:t>
            </w:r>
            <w:r w:rsidR="009523C7">
              <w:t>’inconvénients</w:t>
            </w:r>
            <w:r>
              <w:t>, par exemple</w:t>
            </w:r>
            <w:r w:rsidR="00F51E2A">
              <w:t xml:space="preserve"> la</w:t>
            </w:r>
            <w:r>
              <w:t xml:space="preserve"> mortalité,</w:t>
            </w:r>
            <w:r w:rsidR="00F51E2A">
              <w:t xml:space="preserve"> les</w:t>
            </w:r>
            <w:r>
              <w:t xml:space="preserve"> événements cliniques [p. ex. </w:t>
            </w:r>
            <w:r w:rsidR="00F51E2A">
              <w:t xml:space="preserve">les </w:t>
            </w:r>
            <w:r>
              <w:t>accident</w:t>
            </w:r>
            <w:r w:rsidR="00F51E2A">
              <w:t>s</w:t>
            </w:r>
            <w:r>
              <w:t xml:space="preserve"> vasculaire</w:t>
            </w:r>
            <w:r w:rsidR="00F51E2A">
              <w:t>s</w:t>
            </w:r>
            <w:r>
              <w:t xml:space="preserve"> cérébra</w:t>
            </w:r>
            <w:r w:rsidR="00F51E2A">
              <w:t>ux</w:t>
            </w:r>
            <w:r>
              <w:t xml:space="preserve"> ou</w:t>
            </w:r>
            <w:r w:rsidR="00F51E2A">
              <w:t xml:space="preserve"> les</w:t>
            </w:r>
            <w:r>
              <w:t xml:space="preserve"> infarctus du myocarde], </w:t>
            </w:r>
            <w:r w:rsidR="00F51E2A">
              <w:t xml:space="preserve">les </w:t>
            </w:r>
            <w:r>
              <w:t xml:space="preserve">résultats rapportés par le patient [p. ex. </w:t>
            </w:r>
            <w:r w:rsidR="00F51E2A">
              <w:t xml:space="preserve">les </w:t>
            </w:r>
            <w:r>
              <w:t xml:space="preserve">symptômes, </w:t>
            </w:r>
            <w:r w:rsidR="00F51E2A">
              <w:t xml:space="preserve">la </w:t>
            </w:r>
            <w:r>
              <w:t xml:space="preserve">qualité de vie] et </w:t>
            </w:r>
            <w:r w:rsidR="00F51E2A">
              <w:t xml:space="preserve">les </w:t>
            </w:r>
            <w:r>
              <w:t>événements indésirables.)</w:t>
            </w:r>
          </w:p>
          <w:p w14:paraId="2F3A29C9" w14:textId="74A08A3F" w:rsidR="00DA17B9" w:rsidRPr="00B070FE" w:rsidRDefault="00F51E2A" w:rsidP="009523C7">
            <w:pPr>
              <w:spacing w:after="120"/>
            </w:pPr>
            <w:r>
              <w:t>Les bénéfices et les inconvénients d</w:t>
            </w:r>
            <w:r w:rsidR="00DA17B9">
              <w:t xml:space="preserve">es </w:t>
            </w:r>
            <w:r w:rsidR="00DA17B9">
              <w:rPr>
                <w:b/>
                <w:bCs/>
              </w:rPr>
              <w:t>prestations diagnostiques</w:t>
            </w:r>
            <w:r w:rsidR="00DA17B9">
              <w:t xml:space="preserve"> </w:t>
            </w:r>
            <w:r>
              <w:t xml:space="preserve">doivent </w:t>
            </w:r>
            <w:r w:rsidR="00DA17B9">
              <w:t>également</w:t>
            </w:r>
            <w:r>
              <w:t xml:space="preserve"> être </w:t>
            </w:r>
            <w:r w:rsidR="00DA17B9">
              <w:t>évalu</w:t>
            </w:r>
            <w:r>
              <w:t>és</w:t>
            </w:r>
            <w:r w:rsidR="00DA17B9">
              <w:t xml:space="preserve"> </w:t>
            </w:r>
            <w:r>
              <w:t>en fonction des</w:t>
            </w:r>
            <w:r w:rsidR="00DA17B9" w:rsidRPr="001300FB">
              <w:t xml:space="preserve"> </w:t>
            </w:r>
            <w:r>
              <w:t xml:space="preserve">critères </w:t>
            </w:r>
            <w:r w:rsidR="00DA17B9" w:rsidRPr="001300FB">
              <w:t>clin</w:t>
            </w:r>
            <w:r w:rsidR="00BA7206" w:rsidRPr="001300FB">
              <w:t>i</w:t>
            </w:r>
            <w:r w:rsidR="00DA17B9" w:rsidRPr="001300FB">
              <w:t>ques</w:t>
            </w:r>
            <w:r w:rsidR="00DA17B9">
              <w:t xml:space="preserve"> pertinents </w:t>
            </w:r>
            <w:r w:rsidR="001300FB">
              <w:t>pour la</w:t>
            </w:r>
            <w:r w:rsidR="00DA17B9">
              <w:t xml:space="preserve"> santé. </w:t>
            </w:r>
            <w:r w:rsidR="00531AE3">
              <w:t>La preuve scientifique</w:t>
            </w:r>
            <w:r w:rsidR="00DA17B9">
              <w:t xml:space="preserve"> </w:t>
            </w:r>
            <w:r w:rsidR="00531AE3">
              <w:t>n’est</w:t>
            </w:r>
            <w:r w:rsidR="00DA17B9">
              <w:t xml:space="preserve"> pas toujours disponible. </w:t>
            </w:r>
            <w:r w:rsidR="00531AE3">
              <w:t>O</w:t>
            </w:r>
            <w:r w:rsidR="00DA17B9">
              <w:t>n distingue</w:t>
            </w:r>
            <w:r w:rsidR="00531AE3">
              <w:t xml:space="preserve"> donc</w:t>
            </w:r>
            <w:r w:rsidR="00DA17B9">
              <w:t xml:space="preserve"> </w:t>
            </w:r>
            <w:r w:rsidR="00531AE3">
              <w:t xml:space="preserve">les </w:t>
            </w:r>
            <w:r w:rsidR="00DA17B9">
              <w:t>niveaux d</w:t>
            </w:r>
            <w:r w:rsidR="003D05BA">
              <w:t>’</w:t>
            </w:r>
            <w:r w:rsidR="00DA17B9">
              <w:t>efficacité</w:t>
            </w:r>
            <w:r w:rsidR="00531AE3">
              <w:t xml:space="preserve"> </w:t>
            </w:r>
            <w:proofErr w:type="gramStart"/>
            <w:r w:rsidR="00531AE3">
              <w:t>suivants</w:t>
            </w:r>
            <w:r w:rsidR="00DA17B9">
              <w:t>:</w:t>
            </w:r>
            <w:proofErr w:type="gramEnd"/>
            <w:r w:rsidR="00DA17B9">
              <w:t xml:space="preserve"> 1 : précision du diagnostic [p. ex. sensibilité, spécificité] ; 2 : conséquen</w:t>
            </w:r>
            <w:r w:rsidR="00BA7206">
              <w:softHyphen/>
            </w:r>
            <w:r w:rsidR="00DA17B9">
              <w:t xml:space="preserve">ces pour la gestion clinique [conséquences pour le </w:t>
            </w:r>
            <w:r w:rsidR="00BA7206">
              <w:t>parcours de soins</w:t>
            </w:r>
            <w:r w:rsidR="00DA17B9">
              <w:t>] ; 3 : bénéfice clinique.</w:t>
            </w:r>
          </w:p>
        </w:tc>
        <w:tc>
          <w:tcPr>
            <w:tcW w:w="4599" w:type="dxa"/>
          </w:tcPr>
          <w:p w14:paraId="6561C521" w14:textId="194A380F" w:rsidR="00192522" w:rsidRDefault="00192522">
            <w:pPr>
              <w:spacing w:before="120" w:after="120" w:line="200" w:lineRule="atLeast"/>
            </w:pPr>
          </w:p>
        </w:tc>
      </w:tr>
    </w:tbl>
    <w:p w14:paraId="27BC2BEA" w14:textId="77777777" w:rsidR="00C66C25" w:rsidRDefault="00C66C25">
      <w:r>
        <w:br w:type="page"/>
      </w:r>
    </w:p>
    <w:tbl>
      <w:tblPr>
        <w:tblStyle w:val="Tabellenraster"/>
        <w:tblW w:w="0" w:type="auto"/>
        <w:tblLook w:val="01E0" w:firstRow="1" w:lastRow="1" w:firstColumn="1" w:lastColumn="1" w:noHBand="0" w:noVBand="0"/>
      </w:tblPr>
      <w:tblGrid>
        <w:gridCol w:w="4462"/>
        <w:gridCol w:w="4599"/>
      </w:tblGrid>
      <w:tr w:rsidR="001F3282" w14:paraId="0F0DB098" w14:textId="77777777">
        <w:tc>
          <w:tcPr>
            <w:tcW w:w="9061" w:type="dxa"/>
            <w:gridSpan w:val="2"/>
          </w:tcPr>
          <w:p w14:paraId="2373082F" w14:textId="0885827E" w:rsidR="001F3282" w:rsidRDefault="007F13E7">
            <w:pPr>
              <w:spacing w:before="120" w:after="120" w:line="200" w:lineRule="atLeast"/>
              <w:rPr>
                <w:b/>
                <w:sz w:val="28"/>
                <w:szCs w:val="28"/>
              </w:rPr>
            </w:pPr>
            <w:r>
              <w:rPr>
                <w:b/>
                <w:sz w:val="28"/>
              </w:rPr>
              <w:lastRenderedPageBreak/>
              <w:t>5. État du développement et de la mise en œuvre, aspects juridiques</w:t>
            </w:r>
          </w:p>
        </w:tc>
      </w:tr>
      <w:tr w:rsidR="001F3282" w14:paraId="39B176BF" w14:textId="77777777" w:rsidTr="005E36F2">
        <w:tc>
          <w:tcPr>
            <w:tcW w:w="4462" w:type="dxa"/>
          </w:tcPr>
          <w:p w14:paraId="1B3C6F91" w14:textId="63A6CA77" w:rsidR="001F3282" w:rsidRDefault="00B3780A">
            <w:pPr>
              <w:spacing w:before="120" w:line="200" w:lineRule="atLeast"/>
            </w:pPr>
            <w:r>
              <w:t>La prestation est u</w:t>
            </w:r>
            <w:r w:rsidR="007F13E7">
              <w:t>tilisée où et depuis quand :</w:t>
            </w:r>
          </w:p>
          <w:p w14:paraId="7890D7ED" w14:textId="4C54C6E3" w:rsidR="001F3282" w:rsidRDefault="007F13E7">
            <w:pPr>
              <w:numPr>
                <w:ilvl w:val="0"/>
                <w:numId w:val="49"/>
              </w:numPr>
              <w:tabs>
                <w:tab w:val="clear" w:pos="720"/>
                <w:tab w:val="num" w:pos="360"/>
              </w:tabs>
              <w:spacing w:before="60" w:after="60" w:line="200" w:lineRule="atLeast"/>
              <w:ind w:left="357" w:hanging="357"/>
            </w:pPr>
            <w:proofErr w:type="gramStart"/>
            <w:r>
              <w:t>en</w:t>
            </w:r>
            <w:proofErr w:type="gramEnd"/>
            <w:r>
              <w:t xml:space="preserve"> Suisse (avec mention des utilisateurs)</w:t>
            </w:r>
          </w:p>
          <w:p w14:paraId="67B89F86" w14:textId="25A80E44" w:rsidR="00F07532" w:rsidRDefault="007F13E7" w:rsidP="00F07532">
            <w:pPr>
              <w:numPr>
                <w:ilvl w:val="0"/>
                <w:numId w:val="49"/>
              </w:numPr>
              <w:tabs>
                <w:tab w:val="clear" w:pos="720"/>
                <w:tab w:val="num" w:pos="360"/>
              </w:tabs>
              <w:spacing w:before="60" w:after="60" w:line="200" w:lineRule="atLeast"/>
              <w:ind w:left="357" w:hanging="357"/>
            </w:pPr>
            <w:proofErr w:type="gramStart"/>
            <w:r>
              <w:t>dans</w:t>
            </w:r>
            <w:proofErr w:type="gramEnd"/>
            <w:r>
              <w:t xml:space="preserve"> le monde</w:t>
            </w:r>
          </w:p>
        </w:tc>
        <w:tc>
          <w:tcPr>
            <w:tcW w:w="4599" w:type="dxa"/>
          </w:tcPr>
          <w:p w14:paraId="30CCBE68" w14:textId="77777777" w:rsidR="001F3282" w:rsidRDefault="001F3282">
            <w:pPr>
              <w:spacing w:before="120" w:after="120" w:line="200" w:lineRule="atLeast"/>
            </w:pPr>
          </w:p>
        </w:tc>
      </w:tr>
      <w:tr w:rsidR="001A0EA7" w14:paraId="2EECF462" w14:textId="77777777" w:rsidTr="005E36F2">
        <w:tc>
          <w:tcPr>
            <w:tcW w:w="4462" w:type="dxa"/>
          </w:tcPr>
          <w:p w14:paraId="48EE0804" w14:textId="04EBCBE2" w:rsidR="00223CEB" w:rsidRDefault="00304C67" w:rsidP="003D1A5E">
            <w:pPr>
              <w:spacing w:before="120" w:after="120" w:line="200" w:lineRule="atLeast"/>
            </w:pPr>
            <w:r>
              <w:t>Des particularités doivent-elles être prises en compte pour la mise en œuvre ?</w:t>
            </w:r>
          </w:p>
          <w:p w14:paraId="24F0ACAB" w14:textId="536D5C60" w:rsidR="00304C67" w:rsidRDefault="00304C67" w:rsidP="003D1A5E">
            <w:pPr>
              <w:spacing w:after="120"/>
            </w:pPr>
            <w:r>
              <w:t>(</w:t>
            </w:r>
            <w:proofErr w:type="gramStart"/>
            <w:r>
              <w:t>p.</w:t>
            </w:r>
            <w:proofErr w:type="gramEnd"/>
            <w:r>
              <w:t> ex. mesures d</w:t>
            </w:r>
            <w:r w:rsidR="003D05BA">
              <w:t>’</w:t>
            </w:r>
            <w:r>
              <w:t xml:space="preserve">assurance qualité ou de garantie </w:t>
            </w:r>
            <w:r w:rsidR="00531AE3">
              <w:t>d’adhésion au</w:t>
            </w:r>
            <w:r>
              <w:t xml:space="preserve"> traitement, qualifications particulières des utilisateurs, etc.)</w:t>
            </w:r>
          </w:p>
        </w:tc>
        <w:tc>
          <w:tcPr>
            <w:tcW w:w="4599" w:type="dxa"/>
          </w:tcPr>
          <w:p w14:paraId="401CE0E8" w14:textId="77777777" w:rsidR="001A0EA7" w:rsidRDefault="001A0EA7" w:rsidP="009523C7">
            <w:pPr>
              <w:spacing w:before="120" w:after="120" w:line="200" w:lineRule="atLeast"/>
            </w:pPr>
          </w:p>
        </w:tc>
      </w:tr>
      <w:tr w:rsidR="001F3282" w14:paraId="281968AC" w14:textId="77777777" w:rsidTr="005E36F2">
        <w:tc>
          <w:tcPr>
            <w:tcW w:w="4462" w:type="dxa"/>
          </w:tcPr>
          <w:p w14:paraId="6825447E" w14:textId="64F941BD" w:rsidR="001F3282" w:rsidRDefault="007F13E7" w:rsidP="007255CB">
            <w:pPr>
              <w:suppressAutoHyphens/>
              <w:spacing w:before="120" w:after="120" w:line="200" w:lineRule="atLeast"/>
            </w:pPr>
            <w:r>
              <w:t>Cadre légal</w:t>
            </w:r>
            <w:r w:rsidR="003D05BA">
              <w:t> </w:t>
            </w:r>
            <w:r>
              <w:t>/ autorisation de mise sur le marché</w:t>
            </w:r>
            <w:r w:rsidR="007255CB">
              <w:t> :</w:t>
            </w:r>
          </w:p>
          <w:p w14:paraId="78C17E12" w14:textId="77777777" w:rsidR="001F3282" w:rsidRDefault="007F13E7" w:rsidP="00223CEB">
            <w:pPr>
              <w:numPr>
                <w:ilvl w:val="0"/>
                <w:numId w:val="49"/>
              </w:numPr>
              <w:tabs>
                <w:tab w:val="clear" w:pos="720"/>
                <w:tab w:val="num" w:pos="360"/>
              </w:tabs>
              <w:spacing w:line="200" w:lineRule="atLeast"/>
              <w:ind w:left="357" w:hanging="357"/>
            </w:pPr>
            <w:proofErr w:type="gramStart"/>
            <w:r>
              <w:t>en</w:t>
            </w:r>
            <w:proofErr w:type="gramEnd"/>
            <w:r>
              <w:t xml:space="preserve"> Suisse (indications précises)</w:t>
            </w:r>
          </w:p>
          <w:p w14:paraId="61596466" w14:textId="495BE90B" w:rsidR="00304C67" w:rsidRDefault="007F13E7" w:rsidP="00223CEB">
            <w:pPr>
              <w:numPr>
                <w:ilvl w:val="0"/>
                <w:numId w:val="49"/>
              </w:numPr>
              <w:tabs>
                <w:tab w:val="clear" w:pos="720"/>
                <w:tab w:val="num" w:pos="360"/>
              </w:tabs>
              <w:spacing w:after="120" w:line="200" w:lineRule="atLeast"/>
              <w:ind w:left="357" w:hanging="357"/>
            </w:pPr>
            <w:r>
              <w:t xml:space="preserve">UE, USA (FDA), évent. </w:t>
            </w:r>
            <w:proofErr w:type="gramStart"/>
            <w:r>
              <w:t>autres</w:t>
            </w:r>
            <w:proofErr w:type="gramEnd"/>
          </w:p>
          <w:p w14:paraId="320E72C0" w14:textId="257DC138" w:rsidR="001F3282" w:rsidRPr="00304C67" w:rsidRDefault="00304C67">
            <w:pPr>
              <w:spacing w:before="120" w:after="120" w:line="200" w:lineRule="atLeast"/>
            </w:pPr>
            <w:r>
              <w:t>La prestation ou des éléments de celle-ci sont-ils soumis à des charges légales et ces dernières sont-elles satisfaites ? (Exemples : marquage CE pour les dispositifs médicaux, loi sur la transplantation</w:t>
            </w:r>
            <w:r w:rsidR="00531AE3">
              <w:t xml:space="preserve"> ou </w:t>
            </w:r>
            <w:r>
              <w:t>la procréation médicalement assistée, protection des données)</w:t>
            </w:r>
          </w:p>
        </w:tc>
        <w:tc>
          <w:tcPr>
            <w:tcW w:w="4599" w:type="dxa"/>
          </w:tcPr>
          <w:p w14:paraId="6F54ED1D" w14:textId="57B3D8D4" w:rsidR="001F3282" w:rsidRDefault="001F3282">
            <w:pPr>
              <w:spacing w:before="120" w:after="120" w:line="200" w:lineRule="atLeast"/>
            </w:pPr>
          </w:p>
        </w:tc>
      </w:tr>
      <w:tr w:rsidR="000C4598" w14:paraId="6C88F453" w14:textId="77777777" w:rsidTr="009523C7">
        <w:tc>
          <w:tcPr>
            <w:tcW w:w="9061" w:type="dxa"/>
            <w:gridSpan w:val="2"/>
          </w:tcPr>
          <w:p w14:paraId="2FABCA9F" w14:textId="10B21545" w:rsidR="000C4598" w:rsidRDefault="000C4598" w:rsidP="00B3780A">
            <w:pPr>
              <w:spacing w:before="120" w:after="120" w:line="200" w:lineRule="atLeast"/>
              <w:rPr>
                <w:b/>
                <w:sz w:val="28"/>
                <w:szCs w:val="28"/>
              </w:rPr>
            </w:pPr>
            <w:r>
              <w:rPr>
                <w:b/>
                <w:sz w:val="28"/>
              </w:rPr>
              <w:t xml:space="preserve">6. Efficacité (bénéfices et </w:t>
            </w:r>
            <w:r w:rsidR="00B3780A">
              <w:rPr>
                <w:b/>
                <w:sz w:val="28"/>
              </w:rPr>
              <w:t>inconvénients</w:t>
            </w:r>
            <w:r>
              <w:rPr>
                <w:b/>
                <w:sz w:val="28"/>
              </w:rPr>
              <w:t>)</w:t>
            </w:r>
          </w:p>
        </w:tc>
      </w:tr>
      <w:tr w:rsidR="000C4598" w14:paraId="5D99A26E" w14:textId="77777777" w:rsidTr="005E36F2">
        <w:tc>
          <w:tcPr>
            <w:tcW w:w="4462" w:type="dxa"/>
          </w:tcPr>
          <w:p w14:paraId="3F6A5CAF" w14:textId="5C9FC6C3" w:rsidR="004E4475" w:rsidRDefault="00A77FAD">
            <w:pPr>
              <w:spacing w:before="120" w:after="120" w:line="200" w:lineRule="atLeast"/>
            </w:pPr>
            <w:r>
              <w:t>Quelle est</w:t>
            </w:r>
            <w:r w:rsidR="008E178C">
              <w:t xml:space="preserve"> l</w:t>
            </w:r>
            <w:r w:rsidR="003D05BA">
              <w:t>’</w:t>
            </w:r>
            <w:r w:rsidR="008E178C">
              <w:t xml:space="preserve">efficacité de la prestation pour </w:t>
            </w:r>
            <w:r>
              <w:t xml:space="preserve">les </w:t>
            </w:r>
            <w:r w:rsidR="008E178C">
              <w:t>population</w:t>
            </w:r>
            <w:r>
              <w:t>s</w:t>
            </w:r>
            <w:r w:rsidR="008E178C">
              <w:t xml:space="preserve"> de patients et les indications décrites par rapport à la mesure standard actuelle (rapport bénéfice/</w:t>
            </w:r>
            <w:r w:rsidR="00B3780A">
              <w:t>inconvénient</w:t>
            </w:r>
            <w:r w:rsidR="008E178C">
              <w:t>) ?</w:t>
            </w:r>
          </w:p>
          <w:p w14:paraId="743A166F" w14:textId="69852C4E" w:rsidR="00F479E4" w:rsidRDefault="00B3780A" w:rsidP="009E3F13">
            <w:pPr>
              <w:pStyle w:val="Listenabsatz"/>
              <w:numPr>
                <w:ilvl w:val="0"/>
                <w:numId w:val="49"/>
              </w:numPr>
              <w:spacing w:before="120" w:after="120" w:line="200" w:lineRule="atLeast"/>
              <w:ind w:left="714" w:hanging="357"/>
              <w:contextualSpacing w:val="0"/>
            </w:pPr>
            <w:proofErr w:type="gramStart"/>
            <w:r>
              <w:t>par</w:t>
            </w:r>
            <w:proofErr w:type="gramEnd"/>
            <w:r>
              <w:t xml:space="preserve"> rapport aux</w:t>
            </w:r>
            <w:r w:rsidR="008F2894">
              <w:t xml:space="preserve"> résultats mentionnés au point 4 en termes de bénéfices et </w:t>
            </w:r>
            <w:r>
              <w:t>d’inconvénients</w:t>
            </w:r>
          </w:p>
          <w:p w14:paraId="07AAAB14" w14:textId="77B4CF67" w:rsidR="009E3F13" w:rsidRDefault="001300FB" w:rsidP="009E3F13">
            <w:pPr>
              <w:pStyle w:val="Listenabsatz"/>
              <w:numPr>
                <w:ilvl w:val="0"/>
                <w:numId w:val="49"/>
              </w:numPr>
              <w:spacing w:before="120" w:after="120" w:line="200" w:lineRule="atLeast"/>
            </w:pPr>
            <w:r>
              <w:t>V</w:t>
            </w:r>
            <w:r w:rsidR="004E4475">
              <w:t xml:space="preserve">euillez </w:t>
            </w:r>
            <w:r w:rsidR="00A77FAD">
              <w:t>indiquer</w:t>
            </w:r>
            <w:r w:rsidR="004E4475">
              <w:t xml:space="preserve"> pour chaque résultat séparément (y</w:t>
            </w:r>
            <w:r w:rsidR="003D05BA">
              <w:t> </w:t>
            </w:r>
            <w:r w:rsidR="004E4475">
              <w:t xml:space="preserve">c. </w:t>
            </w:r>
            <w:r w:rsidR="00A77FAD">
              <w:t>la preuve scientifique d’études cliniques</w:t>
            </w:r>
            <w:r w:rsidR="004E4475">
              <w:t>)</w:t>
            </w:r>
            <w:r>
              <w:t>.</w:t>
            </w:r>
          </w:p>
        </w:tc>
        <w:tc>
          <w:tcPr>
            <w:tcW w:w="4599" w:type="dxa"/>
          </w:tcPr>
          <w:p w14:paraId="3971CB86" w14:textId="77777777" w:rsidR="000C4598" w:rsidRDefault="000C4598" w:rsidP="009523C7">
            <w:pPr>
              <w:spacing w:before="120" w:after="120" w:line="200" w:lineRule="atLeast"/>
            </w:pPr>
          </w:p>
        </w:tc>
      </w:tr>
      <w:tr w:rsidR="00D40695" w14:paraId="6E286929" w14:textId="77777777" w:rsidTr="005E36F2">
        <w:tc>
          <w:tcPr>
            <w:tcW w:w="4462" w:type="dxa"/>
          </w:tcPr>
          <w:p w14:paraId="2E46EFE3" w14:textId="1491E3FB" w:rsidR="00D40695" w:rsidRDefault="00D40695">
            <w:pPr>
              <w:spacing w:before="120" w:after="120" w:line="200" w:lineRule="atLeast"/>
            </w:pPr>
            <w:r>
              <w:t xml:space="preserve">Publications clés en </w:t>
            </w:r>
            <w:r w:rsidR="00A77FAD">
              <w:t xml:space="preserve">rapport </w:t>
            </w:r>
            <w:r>
              <w:t>avec les indications</w:t>
            </w:r>
            <w:r w:rsidR="00B3780A">
              <w:t xml:space="preserve"> mentionnées</w:t>
            </w:r>
            <w:r>
              <w:t xml:space="preserve"> ci-dessus (à joindre </w:t>
            </w:r>
            <w:r w:rsidR="00A77FAD">
              <w:t>en</w:t>
            </w:r>
            <w:r>
              <w:t xml:space="preserve"> texte intégral)</w:t>
            </w:r>
          </w:p>
          <w:p w14:paraId="7FC5934C" w14:textId="77777777" w:rsidR="00F479E4" w:rsidRDefault="00F479E4" w:rsidP="00B3780A">
            <w:pPr>
              <w:spacing w:after="120"/>
            </w:pPr>
            <w:r>
              <w:t xml:space="preserve">Il est également possible de joindre, en lieu et place, des </w:t>
            </w:r>
            <w:r w:rsidR="00B3780A">
              <w:t>lignes directrices</w:t>
            </w:r>
            <w:r>
              <w:t xml:space="preserve"> ou des avis d</w:t>
            </w:r>
            <w:r w:rsidR="003D05BA">
              <w:t>’</w:t>
            </w:r>
            <w:r>
              <w:t>experts pertinents pour la Suisse.</w:t>
            </w:r>
          </w:p>
          <w:p w14:paraId="4B74A98B" w14:textId="4DE25AE3" w:rsidR="00E36D7D" w:rsidRPr="00BA404A" w:rsidRDefault="00E36D7D" w:rsidP="00B3780A">
            <w:pPr>
              <w:spacing w:after="120"/>
            </w:pPr>
          </w:p>
        </w:tc>
        <w:tc>
          <w:tcPr>
            <w:tcW w:w="4599" w:type="dxa"/>
          </w:tcPr>
          <w:p w14:paraId="25C8D216" w14:textId="7EA0E5B1" w:rsidR="00D40695" w:rsidRDefault="003D1A5E" w:rsidP="009523C7">
            <w:pPr>
              <w:spacing w:before="120" w:after="120" w:line="200" w:lineRule="atLeast"/>
            </w:pPr>
            <w:r>
              <w:t>Liste des publications jointes :</w:t>
            </w:r>
          </w:p>
          <w:p w14:paraId="55991E33" w14:textId="43F4EA2E" w:rsidR="003D1A5E" w:rsidRDefault="003D1A5E" w:rsidP="009523C7">
            <w:pPr>
              <w:spacing w:before="120" w:after="120" w:line="200" w:lineRule="atLeast"/>
            </w:pPr>
          </w:p>
        </w:tc>
      </w:tr>
      <w:tr w:rsidR="000C4598" w14:paraId="3D8DE302" w14:textId="77777777" w:rsidTr="009523C7">
        <w:tc>
          <w:tcPr>
            <w:tcW w:w="9061" w:type="dxa"/>
            <w:gridSpan w:val="2"/>
          </w:tcPr>
          <w:p w14:paraId="036B1193" w14:textId="4DCD67CB" w:rsidR="000C4598" w:rsidRDefault="009E3F13" w:rsidP="009E3F13">
            <w:pPr>
              <w:spacing w:before="120" w:after="120" w:line="200" w:lineRule="atLeast"/>
              <w:rPr>
                <w:b/>
                <w:sz w:val="28"/>
                <w:szCs w:val="28"/>
              </w:rPr>
            </w:pPr>
            <w:r>
              <w:rPr>
                <w:b/>
                <w:sz w:val="28"/>
              </w:rPr>
              <w:t>7. Économicité</w:t>
            </w:r>
          </w:p>
        </w:tc>
      </w:tr>
      <w:tr w:rsidR="000C4598" w14:paraId="31A4F4CE" w14:textId="77777777" w:rsidTr="005E36F2">
        <w:tc>
          <w:tcPr>
            <w:tcW w:w="4462" w:type="dxa"/>
          </w:tcPr>
          <w:p w14:paraId="6A3B07A4" w14:textId="19599D6F" w:rsidR="007E3970" w:rsidRPr="003038E5" w:rsidRDefault="000C4598" w:rsidP="007E3970">
            <w:pPr>
              <w:spacing w:before="120" w:after="120" w:line="200" w:lineRule="atLeast"/>
            </w:pPr>
            <w:r>
              <w:t>Coût par cas (nouvelle prestation)</w:t>
            </w:r>
          </w:p>
          <w:p w14:paraId="51B5B100" w14:textId="347B881E" w:rsidR="000C4598" w:rsidRDefault="007E3970" w:rsidP="003D05BA">
            <w:pPr>
              <w:spacing w:before="120" w:after="120" w:line="200" w:lineRule="atLeast"/>
            </w:pPr>
            <w:r>
              <w:t>En outre, si la prestation comprend un bien commercialisable (p. ex.</w:t>
            </w:r>
            <w:r w:rsidR="003D05BA">
              <w:t xml:space="preserve"> </w:t>
            </w:r>
            <w:r>
              <w:t>médicament, transplant standardisé, dispositif médical) : quel en est le prix ?</w:t>
            </w:r>
          </w:p>
        </w:tc>
        <w:tc>
          <w:tcPr>
            <w:tcW w:w="4599" w:type="dxa"/>
          </w:tcPr>
          <w:p w14:paraId="42542890" w14:textId="77777777" w:rsidR="000C4598" w:rsidRDefault="000C4598" w:rsidP="009523C7">
            <w:pPr>
              <w:spacing w:before="120" w:after="120" w:line="200" w:lineRule="atLeast"/>
            </w:pPr>
          </w:p>
        </w:tc>
      </w:tr>
      <w:tr w:rsidR="00E9600C" w14:paraId="01A7B91C" w14:textId="77777777" w:rsidTr="005E36F2">
        <w:tc>
          <w:tcPr>
            <w:tcW w:w="4462" w:type="dxa"/>
          </w:tcPr>
          <w:p w14:paraId="68167C50" w14:textId="1DF95BA8" w:rsidR="007E3970" w:rsidRPr="00CA78C0" w:rsidRDefault="00E9600C" w:rsidP="007E3970">
            <w:pPr>
              <w:spacing w:before="120" w:after="120" w:line="200" w:lineRule="atLeast"/>
            </w:pPr>
            <w:r>
              <w:t>Coût par cas (mesure standard actuelle)</w:t>
            </w:r>
          </w:p>
          <w:p w14:paraId="1F4D7C3E" w14:textId="0221B6C7" w:rsidR="00E9600C" w:rsidRDefault="00E9600C" w:rsidP="003D05BA">
            <w:pPr>
              <w:spacing w:before="120" w:after="120" w:line="200" w:lineRule="atLeast"/>
            </w:pPr>
            <w:r>
              <w:t>En outre, si la prestation comprend un bien commercialisable (p. ex.</w:t>
            </w:r>
            <w:r w:rsidR="003D05BA">
              <w:t xml:space="preserve"> </w:t>
            </w:r>
            <w:r>
              <w:t>médicament, transplant standardisé, dispositif médical) : quel en est le prix ?</w:t>
            </w:r>
          </w:p>
        </w:tc>
        <w:tc>
          <w:tcPr>
            <w:tcW w:w="4599" w:type="dxa"/>
          </w:tcPr>
          <w:p w14:paraId="7AA406D9" w14:textId="77777777" w:rsidR="00E9600C" w:rsidRDefault="00E9600C" w:rsidP="009523C7">
            <w:pPr>
              <w:spacing w:before="120" w:after="120" w:line="200" w:lineRule="atLeast"/>
            </w:pPr>
          </w:p>
        </w:tc>
      </w:tr>
      <w:tr w:rsidR="000C4598" w14:paraId="297BDEB7" w14:textId="77777777" w:rsidTr="005E36F2">
        <w:tc>
          <w:tcPr>
            <w:tcW w:w="4462" w:type="dxa"/>
          </w:tcPr>
          <w:p w14:paraId="4FBAB376" w14:textId="6EF40F89" w:rsidR="00192522" w:rsidRDefault="000C4598" w:rsidP="009A3853">
            <w:pPr>
              <w:spacing w:before="120" w:after="120" w:line="200" w:lineRule="atLeast"/>
            </w:pPr>
            <w:r>
              <w:t>Pour combien d</w:t>
            </w:r>
            <w:r w:rsidR="003D05BA">
              <w:t>’</w:t>
            </w:r>
            <w:r>
              <w:t xml:space="preserve">assurés par indication et par année la prestation sera-t-elle utilisée en Suisse ? </w:t>
            </w:r>
          </w:p>
          <w:p w14:paraId="20504A2C" w14:textId="3BE3D97E" w:rsidR="000C4598" w:rsidRDefault="000C4598" w:rsidP="009A3853">
            <w:pPr>
              <w:spacing w:before="120" w:after="120" w:line="200" w:lineRule="atLeast"/>
            </w:pPr>
            <w:r>
              <w:t>(</w:t>
            </w:r>
            <w:r w:rsidR="00D54C68">
              <w:t>Fréquence</w:t>
            </w:r>
            <w:r>
              <w:t xml:space="preserve"> de l</w:t>
            </w:r>
            <w:r w:rsidR="003D05BA">
              <w:t>’</w:t>
            </w:r>
            <w:r>
              <w:t>utilisation, actuellement et à l</w:t>
            </w:r>
            <w:r w:rsidR="003D05BA">
              <w:t>’</w:t>
            </w:r>
            <w:r>
              <w:t>avenir, en cas de financement par l</w:t>
            </w:r>
            <w:r w:rsidR="003D05BA">
              <w:t>’</w:t>
            </w:r>
            <w:r>
              <w:t>AOS)</w:t>
            </w:r>
          </w:p>
        </w:tc>
        <w:tc>
          <w:tcPr>
            <w:tcW w:w="4599" w:type="dxa"/>
          </w:tcPr>
          <w:p w14:paraId="433A2A77" w14:textId="77777777" w:rsidR="000C4598" w:rsidRDefault="000C4598" w:rsidP="009523C7">
            <w:pPr>
              <w:spacing w:before="120" w:after="120" w:line="200" w:lineRule="atLeast"/>
            </w:pPr>
          </w:p>
        </w:tc>
      </w:tr>
      <w:tr w:rsidR="00617DB3" w14:paraId="02721833" w14:textId="77777777" w:rsidTr="005E36F2">
        <w:tc>
          <w:tcPr>
            <w:tcW w:w="4462" w:type="dxa"/>
          </w:tcPr>
          <w:p w14:paraId="4DEBD913" w14:textId="626D9588" w:rsidR="00D50ABF" w:rsidRDefault="00617DB3" w:rsidP="009523C7">
            <w:pPr>
              <w:spacing w:before="120" w:after="120" w:line="200" w:lineRule="atLeast"/>
            </w:pPr>
            <w:r>
              <w:t>Financement actuel</w:t>
            </w:r>
          </w:p>
          <w:p w14:paraId="46E1ED7F" w14:textId="31C74861" w:rsidR="00617DB3" w:rsidRDefault="00617DB3" w:rsidP="00223CEB">
            <w:pPr>
              <w:pStyle w:val="Listenabsatz"/>
              <w:numPr>
                <w:ilvl w:val="0"/>
                <w:numId w:val="52"/>
              </w:numPr>
              <w:spacing w:before="120" w:after="120" w:line="200" w:lineRule="atLeast"/>
            </w:pPr>
            <w:proofErr w:type="gramStart"/>
            <w:r>
              <w:t>en</w:t>
            </w:r>
            <w:proofErr w:type="gramEnd"/>
            <w:r>
              <w:t xml:space="preserve"> Suisse (AOS, assurance complémentaire, personne elle-même, ...)</w:t>
            </w:r>
          </w:p>
          <w:p w14:paraId="14B9AB4E" w14:textId="210E66D1" w:rsidR="00D50ABF" w:rsidRDefault="00637D4B" w:rsidP="007255CB">
            <w:pPr>
              <w:pStyle w:val="Listenabsatz"/>
              <w:numPr>
                <w:ilvl w:val="0"/>
                <w:numId w:val="52"/>
              </w:numPr>
              <w:suppressAutoHyphens/>
              <w:spacing w:before="120" w:after="120" w:line="200" w:lineRule="atLeast"/>
              <w:ind w:left="357" w:hanging="357"/>
            </w:pPr>
            <w:proofErr w:type="gramStart"/>
            <w:r>
              <w:t>à</w:t>
            </w:r>
            <w:proofErr w:type="gramEnd"/>
            <w:r>
              <w:t xml:space="preserve"> l</w:t>
            </w:r>
            <w:r w:rsidR="003D05BA">
              <w:t>’</w:t>
            </w:r>
            <w:r>
              <w:t>étranger (notamment dans les pays dotés d</w:t>
            </w:r>
            <w:r w:rsidR="003D05BA">
              <w:t>’</w:t>
            </w:r>
            <w:r>
              <w:t>un système de soins comparable [p. ex.</w:t>
            </w:r>
            <w:r w:rsidR="003D05BA">
              <w:t xml:space="preserve"> </w:t>
            </w:r>
            <w:r>
              <w:t>Allemagne, Autriche, France])</w:t>
            </w:r>
          </w:p>
        </w:tc>
        <w:tc>
          <w:tcPr>
            <w:tcW w:w="4599" w:type="dxa"/>
          </w:tcPr>
          <w:p w14:paraId="31ED94CC" w14:textId="77777777" w:rsidR="00617DB3" w:rsidRDefault="00617DB3" w:rsidP="009523C7">
            <w:pPr>
              <w:spacing w:before="120" w:after="120" w:line="200" w:lineRule="atLeast"/>
            </w:pPr>
          </w:p>
        </w:tc>
      </w:tr>
      <w:tr w:rsidR="001F3282" w14:paraId="3BD8FA03" w14:textId="77777777">
        <w:tc>
          <w:tcPr>
            <w:tcW w:w="9061" w:type="dxa"/>
            <w:gridSpan w:val="2"/>
          </w:tcPr>
          <w:p w14:paraId="05417959" w14:textId="4FA1878B" w:rsidR="001F3282" w:rsidRDefault="002A053C">
            <w:pPr>
              <w:spacing w:before="120" w:after="120" w:line="200" w:lineRule="atLeast"/>
              <w:rPr>
                <w:b/>
                <w:sz w:val="28"/>
                <w:szCs w:val="28"/>
              </w:rPr>
            </w:pPr>
            <w:r>
              <w:rPr>
                <w:b/>
                <w:sz w:val="28"/>
              </w:rPr>
              <w:t xml:space="preserve">8. Confidentialité des </w:t>
            </w:r>
            <w:r w:rsidR="00AA2192">
              <w:rPr>
                <w:b/>
                <w:sz w:val="28"/>
              </w:rPr>
              <w:t>informations</w:t>
            </w:r>
          </w:p>
        </w:tc>
      </w:tr>
      <w:tr w:rsidR="001F3282" w14:paraId="468124B4" w14:textId="77777777" w:rsidTr="005E36F2">
        <w:tc>
          <w:tcPr>
            <w:tcW w:w="9061" w:type="dxa"/>
            <w:gridSpan w:val="2"/>
          </w:tcPr>
          <w:p w14:paraId="0DFC2527" w14:textId="7D77D6C6" w:rsidR="001F3282" w:rsidRDefault="00AA2192">
            <w:pPr>
              <w:spacing w:before="120" w:after="120"/>
            </w:pPr>
            <w:r>
              <w:t>L</w:t>
            </w:r>
            <w:r w:rsidR="003D05BA">
              <w:t xml:space="preserve">es informations </w:t>
            </w:r>
            <w:r>
              <w:t xml:space="preserve">contenues </w:t>
            </w:r>
            <w:r w:rsidR="008D41CA">
              <w:t>dans</w:t>
            </w:r>
            <w:r w:rsidR="003D05BA">
              <w:t xml:space="preserve"> le présent formulaire seront </w:t>
            </w:r>
            <w:r>
              <w:t xml:space="preserve">accessibles, au cours du traitement de la demande, </w:t>
            </w:r>
            <w:r w:rsidR="003D05BA">
              <w:t xml:space="preserve">aux collaborateurs de l’OFSP, aux membres de la commission compétente et, le cas échéant, à des experts externes </w:t>
            </w:r>
            <w:r w:rsidR="00B3780A">
              <w:t>à l’</w:t>
            </w:r>
            <w:proofErr w:type="spellStart"/>
            <w:r w:rsidR="00B3780A">
              <w:t>OFSP</w:t>
            </w:r>
            <w:proofErr w:type="spellEnd"/>
            <w:r>
              <w:t>, auxquels l’</w:t>
            </w:r>
            <w:proofErr w:type="spellStart"/>
            <w:r>
              <w:t>OFSP</w:t>
            </w:r>
            <w:proofErr w:type="spellEnd"/>
            <w:r>
              <w:t xml:space="preserve"> fait appel </w:t>
            </w:r>
            <w:r w:rsidR="00B3780A" w:rsidRPr="003E6762">
              <w:t xml:space="preserve">pour préparer </w:t>
            </w:r>
            <w:r>
              <w:t xml:space="preserve">la </w:t>
            </w:r>
            <w:r w:rsidR="003D05BA">
              <w:t xml:space="preserve">délibération </w:t>
            </w:r>
            <w:r>
              <w:t xml:space="preserve">de la </w:t>
            </w:r>
            <w:r w:rsidR="003D05BA">
              <w:t>commission</w:t>
            </w:r>
            <w:r w:rsidR="007F13E7">
              <w:t>.</w:t>
            </w:r>
            <w:r w:rsidR="00A00F24">
              <w:rPr>
                <w:rStyle w:val="Funotenzeichen"/>
              </w:rPr>
              <w:footnoteReference w:id="1"/>
            </w:r>
          </w:p>
          <w:p w14:paraId="1D29F767" w14:textId="65D7FEBA" w:rsidR="001F3282" w:rsidRDefault="007F13E7">
            <w:pPr>
              <w:spacing w:before="120" w:after="120"/>
            </w:pPr>
            <w:r>
              <w:t>Le requérant demande que</w:t>
            </w:r>
            <w:r w:rsidR="00AA2192">
              <w:t xml:space="preserve"> le membre de la commssion</w:t>
            </w:r>
            <w:r>
              <w:t>..................................................................., n</w:t>
            </w:r>
            <w:r w:rsidR="003D05BA">
              <w:t>’</w:t>
            </w:r>
            <w:r>
              <w:t>ait pas accès au dossier et se retire de</w:t>
            </w:r>
            <w:r w:rsidR="00AA2192">
              <w:t xml:space="preserve"> la</w:t>
            </w:r>
            <w:r>
              <w:t xml:space="preserve"> délibération.</w:t>
            </w:r>
          </w:p>
          <w:p w14:paraId="6E04E0AA" w14:textId="2A542147" w:rsidR="001F3282" w:rsidRDefault="00AA2192">
            <w:pPr>
              <w:spacing w:before="120" w:after="120" w:line="200" w:lineRule="atLeast"/>
            </w:pPr>
            <w:proofErr w:type="gramStart"/>
            <w:r>
              <w:t>Motif</w:t>
            </w:r>
            <w:r w:rsidR="007F13E7">
              <w:t>:</w:t>
            </w:r>
            <w:proofErr w:type="gramEnd"/>
          </w:p>
          <w:p w14:paraId="4C2BC714" w14:textId="77777777" w:rsidR="001F3282" w:rsidRDefault="001F3282">
            <w:pPr>
              <w:spacing w:before="120" w:after="120" w:line="200" w:lineRule="atLeast"/>
            </w:pPr>
          </w:p>
        </w:tc>
      </w:tr>
      <w:tr w:rsidR="001F3282" w14:paraId="723A2432" w14:textId="77777777">
        <w:tc>
          <w:tcPr>
            <w:tcW w:w="9061" w:type="dxa"/>
            <w:gridSpan w:val="2"/>
          </w:tcPr>
          <w:p w14:paraId="6369F072" w14:textId="7525AC8E" w:rsidR="001F3282" w:rsidRDefault="00335B9D" w:rsidP="00335B9D">
            <w:pPr>
              <w:spacing w:before="120" w:after="120"/>
            </w:pPr>
            <w:r>
              <w:rPr>
                <w:b/>
                <w:sz w:val="28"/>
              </w:rPr>
              <w:t>9. Signature du requérant</w:t>
            </w:r>
          </w:p>
        </w:tc>
      </w:tr>
      <w:tr w:rsidR="001F3282" w14:paraId="1A728045" w14:textId="77777777" w:rsidTr="005E36F2">
        <w:tc>
          <w:tcPr>
            <w:tcW w:w="4462" w:type="dxa"/>
          </w:tcPr>
          <w:p w14:paraId="3B8B89C0" w14:textId="77777777" w:rsidR="001F3282" w:rsidRDefault="007F13E7">
            <w:pPr>
              <w:spacing w:before="120" w:after="120" w:line="200" w:lineRule="atLeast"/>
            </w:pPr>
            <w:r>
              <w:t>Lieu et date</w:t>
            </w:r>
          </w:p>
        </w:tc>
        <w:tc>
          <w:tcPr>
            <w:tcW w:w="4599" w:type="dxa"/>
          </w:tcPr>
          <w:p w14:paraId="733060B1" w14:textId="578D7039" w:rsidR="001F3282" w:rsidRDefault="007F13E7">
            <w:pPr>
              <w:spacing w:before="120" w:after="120" w:line="200" w:lineRule="atLeast"/>
            </w:pPr>
            <w:r>
              <w:t>Signature (signature électronique possible)</w:t>
            </w:r>
          </w:p>
          <w:p w14:paraId="6817264D" w14:textId="4DAAAAB3" w:rsidR="00D54C68" w:rsidRDefault="00D54C68">
            <w:pPr>
              <w:spacing w:before="120" w:after="120" w:line="200" w:lineRule="atLeast"/>
            </w:pPr>
          </w:p>
          <w:p w14:paraId="276383EC" w14:textId="77777777" w:rsidR="00D54C68" w:rsidRDefault="00D54C68">
            <w:pPr>
              <w:spacing w:before="120" w:after="120" w:line="200" w:lineRule="atLeast"/>
            </w:pPr>
          </w:p>
          <w:p w14:paraId="21FA4D41" w14:textId="77777777" w:rsidR="001F3282" w:rsidRDefault="001F3282">
            <w:pPr>
              <w:spacing w:before="120" w:after="120" w:line="200" w:lineRule="atLeast"/>
            </w:pPr>
          </w:p>
        </w:tc>
      </w:tr>
    </w:tbl>
    <w:p w14:paraId="0C01DA15" w14:textId="7AD286CA" w:rsidR="001F3282" w:rsidRPr="00966DFD" w:rsidRDefault="001F3282" w:rsidP="00B44753">
      <w:pPr>
        <w:spacing w:after="120"/>
        <w:rPr>
          <w:i/>
          <w:iCs/>
        </w:rPr>
      </w:pPr>
    </w:p>
    <w:sectPr w:rsidR="001F3282" w:rsidRPr="00966DFD">
      <w:headerReference w:type="default" r:id="rId9"/>
      <w:footerReference w:type="default" r:id="rId10"/>
      <w:headerReference w:type="first" r:id="rId11"/>
      <w:footerReference w:type="first" r:id="rId12"/>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F16C" w14:textId="77777777" w:rsidR="009523C7" w:rsidRDefault="009523C7">
      <w:r>
        <w:separator/>
      </w:r>
    </w:p>
  </w:endnote>
  <w:endnote w:type="continuationSeparator" w:id="0">
    <w:p w14:paraId="1966E21C" w14:textId="77777777" w:rsidR="009523C7" w:rsidRDefault="0095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5103"/>
      <w:gridCol w:w="3969"/>
      <w:gridCol w:w="397"/>
      <w:gridCol w:w="454"/>
    </w:tblGrid>
    <w:tr w:rsidR="009523C7" w14:paraId="478B0611" w14:textId="77777777">
      <w:trPr>
        <w:cantSplit/>
      </w:trPr>
      <w:tc>
        <w:tcPr>
          <w:tcW w:w="5103" w:type="dxa"/>
          <w:vAlign w:val="bottom"/>
        </w:tcPr>
        <w:p w14:paraId="3256469E" w14:textId="77777777" w:rsidR="009523C7" w:rsidRDefault="009523C7">
          <w:pPr>
            <w:pStyle w:val="Referenz"/>
          </w:pPr>
        </w:p>
      </w:tc>
      <w:tc>
        <w:tcPr>
          <w:tcW w:w="3969" w:type="dxa"/>
          <w:vAlign w:val="bottom"/>
        </w:tcPr>
        <w:p w14:paraId="32DFEC79" w14:textId="77777777" w:rsidR="009523C7" w:rsidRDefault="009523C7">
          <w:pPr>
            <w:pStyle w:val="Referenz"/>
          </w:pPr>
        </w:p>
      </w:tc>
      <w:tc>
        <w:tcPr>
          <w:tcW w:w="397" w:type="dxa"/>
        </w:tcPr>
        <w:p w14:paraId="537FA5F6" w14:textId="77777777" w:rsidR="009523C7" w:rsidRDefault="009523C7">
          <w:pPr>
            <w:pStyle w:val="Referenz"/>
          </w:pPr>
        </w:p>
      </w:tc>
      <w:tc>
        <w:tcPr>
          <w:tcW w:w="454" w:type="dxa"/>
        </w:tcPr>
        <w:p w14:paraId="630EBD8F" w14:textId="1439A85E" w:rsidR="009523C7" w:rsidRDefault="009523C7">
          <w:pPr>
            <w:pStyle w:val="Referenz"/>
          </w:pPr>
          <w:r>
            <w:rPr>
              <w:rStyle w:val="Seitenzahl"/>
            </w:rPr>
            <w:fldChar w:fldCharType="begin"/>
          </w:r>
          <w:r>
            <w:rPr>
              <w:rStyle w:val="Seitenzahl"/>
            </w:rPr>
            <w:instrText xml:space="preserve"> PAGE </w:instrText>
          </w:r>
          <w:r>
            <w:rPr>
              <w:rStyle w:val="Seitenzahl"/>
            </w:rPr>
            <w:fldChar w:fldCharType="separate"/>
          </w:r>
          <w:r w:rsidR="00F509FF">
            <w:rPr>
              <w:rStyle w:val="Seitenzahl"/>
              <w:noProof/>
            </w:rPr>
            <w:t>5</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F509FF">
            <w:rPr>
              <w:rStyle w:val="Seitenzahl"/>
              <w:noProof/>
            </w:rPr>
            <w:t>5</w:t>
          </w:r>
          <w:r>
            <w:rPr>
              <w:rStyle w:val="Seitenzahl"/>
            </w:rPr>
            <w:fldChar w:fldCharType="end"/>
          </w:r>
        </w:p>
      </w:tc>
    </w:tr>
    <w:tr w:rsidR="009523C7" w14:paraId="668F7171" w14:textId="77777777">
      <w:trPr>
        <w:cantSplit/>
      </w:trPr>
      <w:tc>
        <w:tcPr>
          <w:tcW w:w="5103" w:type="dxa"/>
          <w:vAlign w:val="bottom"/>
        </w:tcPr>
        <w:p w14:paraId="3B74A254" w14:textId="77777777" w:rsidR="009523C7" w:rsidRDefault="009523C7">
          <w:pPr>
            <w:pStyle w:val="Referenz"/>
            <w:rPr>
              <w:rFonts w:ascii="Univers 45 Light" w:hAnsi="Univers 45 Light"/>
              <w:position w:val="-4"/>
              <w:sz w:val="12"/>
              <w:szCs w:val="12"/>
            </w:rPr>
          </w:pPr>
        </w:p>
      </w:tc>
      <w:tc>
        <w:tcPr>
          <w:tcW w:w="3969" w:type="dxa"/>
          <w:vAlign w:val="bottom"/>
        </w:tcPr>
        <w:p w14:paraId="0484366D" w14:textId="77777777" w:rsidR="009523C7" w:rsidRDefault="009523C7">
          <w:pPr>
            <w:pStyle w:val="Referenz"/>
          </w:pPr>
        </w:p>
      </w:tc>
      <w:tc>
        <w:tcPr>
          <w:tcW w:w="397" w:type="dxa"/>
        </w:tcPr>
        <w:p w14:paraId="5F28B921" w14:textId="77777777" w:rsidR="009523C7" w:rsidRDefault="009523C7">
          <w:pPr>
            <w:pStyle w:val="Referenz"/>
          </w:pPr>
        </w:p>
      </w:tc>
      <w:tc>
        <w:tcPr>
          <w:tcW w:w="454" w:type="dxa"/>
        </w:tcPr>
        <w:p w14:paraId="38531668" w14:textId="77777777" w:rsidR="009523C7" w:rsidRDefault="009523C7">
          <w:pPr>
            <w:pStyle w:val="Referenz"/>
            <w:rPr>
              <w:rStyle w:val="Seitenzahl"/>
              <w:noProof/>
            </w:rPr>
          </w:pPr>
        </w:p>
      </w:tc>
    </w:tr>
    <w:tr w:rsidR="009523C7" w14:paraId="7216896E" w14:textId="77777777">
      <w:trPr>
        <w:cantSplit/>
      </w:trPr>
      <w:tc>
        <w:tcPr>
          <w:tcW w:w="5103" w:type="dxa"/>
          <w:vAlign w:val="bottom"/>
        </w:tcPr>
        <w:p w14:paraId="27FFD7D7" w14:textId="77777777" w:rsidR="009523C7" w:rsidRDefault="009523C7">
          <w:pPr>
            <w:pStyle w:val="Referenz"/>
          </w:pPr>
        </w:p>
      </w:tc>
      <w:tc>
        <w:tcPr>
          <w:tcW w:w="3969" w:type="dxa"/>
          <w:vAlign w:val="bottom"/>
        </w:tcPr>
        <w:p w14:paraId="1D081A24" w14:textId="77777777" w:rsidR="009523C7" w:rsidRDefault="009523C7">
          <w:pPr>
            <w:pStyle w:val="Referenz"/>
          </w:pPr>
        </w:p>
      </w:tc>
      <w:tc>
        <w:tcPr>
          <w:tcW w:w="397" w:type="dxa"/>
        </w:tcPr>
        <w:p w14:paraId="5ADF920C" w14:textId="77777777" w:rsidR="009523C7" w:rsidRDefault="009523C7">
          <w:pPr>
            <w:pStyle w:val="Referenz"/>
          </w:pPr>
        </w:p>
      </w:tc>
      <w:tc>
        <w:tcPr>
          <w:tcW w:w="454" w:type="dxa"/>
        </w:tcPr>
        <w:p w14:paraId="4DF2AE53" w14:textId="77777777" w:rsidR="009523C7" w:rsidRDefault="009523C7">
          <w:pPr>
            <w:pStyle w:val="Referenz"/>
          </w:pPr>
        </w:p>
      </w:tc>
    </w:tr>
    <w:tr w:rsidR="009523C7" w14:paraId="4127AF87" w14:textId="77777777">
      <w:tblPrEx>
        <w:tblLook w:val="0000" w:firstRow="0" w:lastRow="0" w:firstColumn="0" w:lastColumn="0" w:noHBand="0" w:noVBand="0"/>
      </w:tblPrEx>
      <w:trPr>
        <w:gridAfter w:val="2"/>
        <w:wAfter w:w="851" w:type="dxa"/>
        <w:cantSplit/>
        <w:trHeight w:hRule="exact" w:val="80"/>
      </w:trPr>
      <w:tc>
        <w:tcPr>
          <w:tcW w:w="9072" w:type="dxa"/>
          <w:gridSpan w:val="2"/>
          <w:vAlign w:val="bottom"/>
        </w:tcPr>
        <w:p w14:paraId="65A334A6" w14:textId="345E0ACF" w:rsidR="009523C7" w:rsidRDefault="009523C7">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2A85A51C" w14:textId="77777777" w:rsidR="009523C7" w:rsidRDefault="009523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5103"/>
      <w:gridCol w:w="3969"/>
    </w:tblGrid>
    <w:tr w:rsidR="009523C7" w14:paraId="45A191F1" w14:textId="77777777">
      <w:trPr>
        <w:cantSplit/>
      </w:trPr>
      <w:tc>
        <w:tcPr>
          <w:tcW w:w="5103" w:type="dxa"/>
        </w:tcPr>
        <w:p w14:paraId="2BDB3932" w14:textId="77777777" w:rsidR="009523C7" w:rsidRDefault="009523C7">
          <w:pPr>
            <w:pStyle w:val="Referenz"/>
          </w:pPr>
        </w:p>
      </w:tc>
      <w:tc>
        <w:tcPr>
          <w:tcW w:w="3969" w:type="dxa"/>
        </w:tcPr>
        <w:p w14:paraId="142E0C7B" w14:textId="67CC6462" w:rsidR="009523C7" w:rsidRDefault="009523C7">
          <w:pPr>
            <w:pStyle w:val="Referenz"/>
            <w:jc w:val="right"/>
          </w:pPr>
          <w:r>
            <w:fldChar w:fldCharType="begin"/>
          </w:r>
          <w:r>
            <w:instrText xml:space="preserve"> PAGE </w:instrText>
          </w:r>
          <w:r>
            <w:fldChar w:fldCharType="separate"/>
          </w:r>
          <w:r w:rsidR="00F509FF">
            <w:rPr>
              <w:noProof/>
            </w:rPr>
            <w:t>1</w:t>
          </w:r>
          <w:r>
            <w:fldChar w:fldCharType="end"/>
          </w:r>
          <w:r>
            <w:t>/</w:t>
          </w:r>
          <w:r>
            <w:rPr>
              <w:rStyle w:val="Seitenzahl"/>
            </w:rPr>
            <w:fldChar w:fldCharType="begin"/>
          </w:r>
          <w:r>
            <w:rPr>
              <w:rStyle w:val="Seitenzahl"/>
            </w:rPr>
            <w:instrText xml:space="preserve"> NUMPAGES </w:instrText>
          </w:r>
          <w:r>
            <w:rPr>
              <w:rStyle w:val="Seitenzahl"/>
            </w:rPr>
            <w:fldChar w:fldCharType="separate"/>
          </w:r>
          <w:r w:rsidR="00F509FF">
            <w:rPr>
              <w:rStyle w:val="Seitenzahl"/>
              <w:noProof/>
            </w:rPr>
            <w:t>5</w:t>
          </w:r>
          <w:r>
            <w:rPr>
              <w:rStyle w:val="Seitenzahl"/>
            </w:rPr>
            <w:fldChar w:fldCharType="end"/>
          </w:r>
        </w:p>
      </w:tc>
    </w:tr>
    <w:tr w:rsidR="009523C7" w14:paraId="2B626FEF" w14:textId="77777777">
      <w:trPr>
        <w:cantSplit/>
      </w:trPr>
      <w:tc>
        <w:tcPr>
          <w:tcW w:w="5103" w:type="dxa"/>
        </w:tcPr>
        <w:p w14:paraId="62689A6C" w14:textId="77777777" w:rsidR="009523C7" w:rsidRDefault="009523C7">
          <w:pPr>
            <w:pStyle w:val="Referenz"/>
            <w:rPr>
              <w:sz w:val="12"/>
              <w:szCs w:val="12"/>
            </w:rPr>
          </w:pPr>
        </w:p>
      </w:tc>
      <w:tc>
        <w:tcPr>
          <w:tcW w:w="3969" w:type="dxa"/>
        </w:tcPr>
        <w:p w14:paraId="61F91333" w14:textId="77777777" w:rsidR="009523C7" w:rsidRDefault="009523C7">
          <w:pPr>
            <w:pStyle w:val="Referenz"/>
          </w:pPr>
        </w:p>
      </w:tc>
    </w:tr>
    <w:tr w:rsidR="009523C7" w14:paraId="3ED6DC43" w14:textId="77777777">
      <w:trPr>
        <w:cantSplit/>
        <w:trHeight w:hRule="exact" w:val="510"/>
      </w:trPr>
      <w:tc>
        <w:tcPr>
          <w:tcW w:w="9072" w:type="dxa"/>
          <w:gridSpan w:val="2"/>
          <w:vAlign w:val="bottom"/>
        </w:tcPr>
        <w:p w14:paraId="7A6CE695" w14:textId="77777777" w:rsidR="009523C7" w:rsidRDefault="009523C7">
          <w:pPr>
            <w:pStyle w:val="Fuzeile"/>
            <w:spacing w:line="240" w:lineRule="auto"/>
            <w:jc w:val="right"/>
          </w:pPr>
          <w:bookmarkStart w:id="1" w:name="_Hlk112468646"/>
        </w:p>
      </w:tc>
    </w:tr>
    <w:bookmarkEnd w:id="1"/>
  </w:tbl>
  <w:p w14:paraId="53CCD32D" w14:textId="77777777" w:rsidR="009523C7" w:rsidRDefault="009523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9941" w14:textId="77777777" w:rsidR="009523C7" w:rsidRDefault="009523C7">
      <w:r>
        <w:separator/>
      </w:r>
    </w:p>
  </w:footnote>
  <w:footnote w:type="continuationSeparator" w:id="0">
    <w:p w14:paraId="06E7DDDB" w14:textId="77777777" w:rsidR="009523C7" w:rsidRDefault="009523C7">
      <w:r>
        <w:continuationSeparator/>
      </w:r>
    </w:p>
  </w:footnote>
  <w:footnote w:id="1">
    <w:p w14:paraId="17231E99" w14:textId="77777777" w:rsidR="00A00F24" w:rsidRPr="005A6947" w:rsidRDefault="00A00F24" w:rsidP="00A00F24">
      <w:pPr>
        <w:pStyle w:val="Funotentext"/>
        <w:rPr>
          <w:sz w:val="18"/>
          <w:szCs w:val="18"/>
        </w:rPr>
      </w:pPr>
      <w:r w:rsidRPr="005A6947">
        <w:rPr>
          <w:rStyle w:val="Funotenzeichen"/>
          <w:sz w:val="18"/>
          <w:szCs w:val="18"/>
        </w:rPr>
        <w:footnoteRef/>
      </w:r>
      <w:r w:rsidRPr="005A6947">
        <w:rPr>
          <w:sz w:val="18"/>
          <w:szCs w:val="18"/>
        </w:rPr>
        <w:t xml:space="preserve"> Ces personnes sont naturellement tenues de traiter de façon confidentielle toutes les informations qu’elles obtiennent dans le cadre de leur activité. Avant de transmettre les documents à des spécialistes externes, l’OFSP examine les éventuels conflits d’intérêts.</w:t>
      </w:r>
    </w:p>
    <w:p w14:paraId="39598509" w14:textId="77777777" w:rsidR="00A00F24" w:rsidRPr="005A6947" w:rsidRDefault="00A00F24" w:rsidP="00A00F24">
      <w:pPr>
        <w:pStyle w:val="Funotentext"/>
        <w:rPr>
          <w:sz w:val="18"/>
          <w:szCs w:val="18"/>
        </w:rPr>
      </w:pPr>
      <w:r w:rsidRPr="005A6947">
        <w:rPr>
          <w:sz w:val="18"/>
          <w:szCs w:val="18"/>
        </w:rPr>
        <w:t>Comme il est théoriquement concevable que des intérêts dignes de protection (en particulier le secret industriel et commercial) d’un requérant puissent être violés si un membre de la commission a connaissance de la demande ou de certains de ses éléments, les requérants peuvent demander que celle-ci ne soit pas présentée à un membre de la commission donné et que ce dernier se retire des délibérations. Cette requête doit être motivée.</w:t>
      </w:r>
    </w:p>
    <w:p w14:paraId="61C5D434" w14:textId="3A517F9D" w:rsidR="00A00F24" w:rsidRPr="00A00F24" w:rsidRDefault="00A00F24" w:rsidP="00A00F24">
      <w:pPr>
        <w:pStyle w:val="Funotentext"/>
      </w:pPr>
      <w:r w:rsidRPr="005A6947">
        <w:rPr>
          <w:sz w:val="18"/>
          <w:szCs w:val="18"/>
        </w:rPr>
        <w:t>Une fois prise la décision relative à la demande, tous les intéressés, conformément à la loi fédérale sur le principe de la transparence dans l’administration (loi sur la transparence), auront en principe le droit de consulter les documents, à moins que cela revienne à léser des intérêts dignes de protection (données personnelles, secret industriel et commercial, etc.). Par ailleurs, l’OFSP est régulièrement prié par des autorités cantonales, des tribunaux des assurances sociales, des services gouvernementaux étrangers ou des organisations proches de ces gouvernements de fournir des informations en rapport avec l’appréciation de nouvelles prestations médicales.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F25A" w14:textId="77777777" w:rsidR="009523C7" w:rsidRDefault="009523C7">
    <w:pPr>
      <w:pStyle w:val="Kopfzeile"/>
    </w:pPr>
    <w:r>
      <w:t>Formulaire de déclaration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9523C7" w14:paraId="71B24799" w14:textId="77777777">
      <w:trPr>
        <w:cantSplit/>
        <w:trHeight w:val="1844"/>
      </w:trPr>
      <w:tc>
        <w:tcPr>
          <w:tcW w:w="5103" w:type="dxa"/>
          <w:tcBorders>
            <w:bottom w:val="nil"/>
          </w:tcBorders>
        </w:tcPr>
        <w:p w14:paraId="2127E95E" w14:textId="5CE9AA2C" w:rsidR="009523C7" w:rsidRDefault="006B3A62">
          <w:pPr>
            <w:ind w:left="284"/>
          </w:pPr>
          <w:r>
            <w:rPr>
              <w:noProof/>
              <w:lang w:val="de-CH"/>
            </w:rPr>
            <w:drawing>
              <wp:inline distT="0" distB="0" distL="0" distR="0" wp14:anchorId="1CAB68D4" wp14:editId="76E14176">
                <wp:extent cx="1972945" cy="647065"/>
                <wp:effectExtent l="0" t="0" r="8255" b="63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45" cy="647065"/>
                        </a:xfrm>
                        <a:prstGeom prst="rect">
                          <a:avLst/>
                        </a:prstGeom>
                        <a:noFill/>
                        <a:ln>
                          <a:noFill/>
                        </a:ln>
                      </pic:spPr>
                    </pic:pic>
                  </a:graphicData>
                </a:graphic>
              </wp:inline>
            </w:drawing>
          </w:r>
        </w:p>
      </w:tc>
      <w:tc>
        <w:tcPr>
          <w:tcW w:w="4820" w:type="dxa"/>
          <w:tcBorders>
            <w:bottom w:val="nil"/>
          </w:tcBorders>
        </w:tcPr>
        <w:p w14:paraId="13307B84" w14:textId="77777777" w:rsidR="009523C7" w:rsidRDefault="009523C7">
          <w:pPr>
            <w:pStyle w:val="KopfzeileDepartement"/>
          </w:pPr>
          <w:r>
            <w:t>Département fédéral de l’intérieur DFI</w:t>
          </w:r>
        </w:p>
        <w:p w14:paraId="45FF2B8E" w14:textId="77777777" w:rsidR="009523C7" w:rsidRDefault="009523C7">
          <w:pPr>
            <w:pStyle w:val="KopfzeileFett"/>
          </w:pPr>
          <w:r>
            <w:t>Office fédéral de la santé publique OFSP</w:t>
          </w:r>
        </w:p>
        <w:p w14:paraId="6936ADB1" w14:textId="77777777" w:rsidR="009523C7" w:rsidRDefault="009523C7">
          <w:pPr>
            <w:pStyle w:val="Kopfzeile"/>
          </w:pPr>
          <w:r>
            <w:t>Unité de direction Assurance maladie et accidents</w:t>
          </w:r>
        </w:p>
      </w:tc>
    </w:tr>
  </w:tbl>
  <w:p w14:paraId="5F71B2CA" w14:textId="77777777" w:rsidR="009523C7" w:rsidRDefault="009523C7">
    <w:pPr>
      <w:pStyle w:val="Kopfzeile"/>
    </w:pPr>
  </w:p>
  <w:p w14:paraId="27E4D31D" w14:textId="77777777" w:rsidR="009523C7" w:rsidRDefault="009523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470320"/>
    <w:multiLevelType w:val="hybridMultilevel"/>
    <w:tmpl w:val="AD0E6834"/>
    <w:lvl w:ilvl="0" w:tplc="6E0C4ED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CF7E8A"/>
    <w:multiLevelType w:val="hybridMultilevel"/>
    <w:tmpl w:val="B372C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D45047"/>
    <w:multiLevelType w:val="hybridMultilevel"/>
    <w:tmpl w:val="14E03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B72222"/>
    <w:multiLevelType w:val="hybridMultilevel"/>
    <w:tmpl w:val="3B5808E0"/>
    <w:lvl w:ilvl="0" w:tplc="D5AA5B9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870EC"/>
    <w:multiLevelType w:val="hybridMultilevel"/>
    <w:tmpl w:val="B6D23CF8"/>
    <w:lvl w:ilvl="0" w:tplc="8C701AA0">
      <w:numFmt w:val="bullet"/>
      <w:lvlText w:val="-"/>
      <w:lvlJc w:val="left"/>
      <w:pPr>
        <w:tabs>
          <w:tab w:val="num" w:pos="450"/>
        </w:tabs>
        <w:ind w:left="4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30BD8"/>
    <w:multiLevelType w:val="hybridMultilevel"/>
    <w:tmpl w:val="47F01606"/>
    <w:lvl w:ilvl="0" w:tplc="60E83F9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9715B"/>
    <w:multiLevelType w:val="hybridMultilevel"/>
    <w:tmpl w:val="F41A3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B93493"/>
    <w:multiLevelType w:val="hybridMultilevel"/>
    <w:tmpl w:val="77BCCDD6"/>
    <w:lvl w:ilvl="0" w:tplc="E3AE06C0">
      <w:numFmt w:val="bullet"/>
      <w:lvlText w:val="-"/>
      <w:lvlJc w:val="left"/>
      <w:pPr>
        <w:tabs>
          <w:tab w:val="num" w:pos="360"/>
        </w:tabs>
        <w:ind w:left="360" w:hanging="360"/>
      </w:pPr>
      <w:rPr>
        <w:rFonts w:ascii="Univers 45 Light" w:eastAsia="Times New Roman" w:hAnsi="Univers 45 Light"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F7A7591"/>
    <w:multiLevelType w:val="hybridMultilevel"/>
    <w:tmpl w:val="33C46D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B150D"/>
    <w:multiLevelType w:val="hybridMultilevel"/>
    <w:tmpl w:val="57888A4E"/>
    <w:lvl w:ilvl="0" w:tplc="5AC812A2">
      <w:start w:val="1"/>
      <w:numFmt w:val="decimal"/>
      <w:lvlText w:val="%1."/>
      <w:lvlJc w:val="left"/>
      <w:pPr>
        <w:ind w:left="720" w:hanging="360"/>
      </w:pPr>
      <w:rPr>
        <w:rFonts w:ascii="Arial" w:eastAsia="Times New Roman"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5432869">
    <w:abstractNumId w:val="31"/>
  </w:num>
  <w:num w:numId="2" w16cid:durableId="1057776061">
    <w:abstractNumId w:val="22"/>
  </w:num>
  <w:num w:numId="3" w16cid:durableId="61803709">
    <w:abstractNumId w:val="34"/>
  </w:num>
  <w:num w:numId="4" w16cid:durableId="1954511986">
    <w:abstractNumId w:val="24"/>
  </w:num>
  <w:num w:numId="5" w16cid:durableId="613444522">
    <w:abstractNumId w:val="9"/>
  </w:num>
  <w:num w:numId="6" w16cid:durableId="453792113">
    <w:abstractNumId w:val="7"/>
  </w:num>
  <w:num w:numId="7" w16cid:durableId="1797064796">
    <w:abstractNumId w:val="6"/>
  </w:num>
  <w:num w:numId="8" w16cid:durableId="2038702654">
    <w:abstractNumId w:val="5"/>
  </w:num>
  <w:num w:numId="9" w16cid:durableId="1535776138">
    <w:abstractNumId w:val="4"/>
  </w:num>
  <w:num w:numId="10" w16cid:durableId="974337852">
    <w:abstractNumId w:val="8"/>
  </w:num>
  <w:num w:numId="11" w16cid:durableId="295260925">
    <w:abstractNumId w:val="3"/>
  </w:num>
  <w:num w:numId="12" w16cid:durableId="517961248">
    <w:abstractNumId w:val="2"/>
  </w:num>
  <w:num w:numId="13" w16cid:durableId="1666472658">
    <w:abstractNumId w:val="1"/>
  </w:num>
  <w:num w:numId="14" w16cid:durableId="1594363674">
    <w:abstractNumId w:val="0"/>
  </w:num>
  <w:num w:numId="15" w16cid:durableId="1833448623">
    <w:abstractNumId w:val="11"/>
  </w:num>
  <w:num w:numId="16" w16cid:durableId="1760910003">
    <w:abstractNumId w:val="7"/>
  </w:num>
  <w:num w:numId="17" w16cid:durableId="794178302">
    <w:abstractNumId w:val="6"/>
  </w:num>
  <w:num w:numId="18" w16cid:durableId="1743520549">
    <w:abstractNumId w:val="5"/>
  </w:num>
  <w:num w:numId="19" w16cid:durableId="761530974">
    <w:abstractNumId w:val="4"/>
  </w:num>
  <w:num w:numId="20" w16cid:durableId="628438604">
    <w:abstractNumId w:val="43"/>
  </w:num>
  <w:num w:numId="21" w16cid:durableId="656035616">
    <w:abstractNumId w:val="16"/>
  </w:num>
  <w:num w:numId="22" w16cid:durableId="765615479">
    <w:abstractNumId w:val="25"/>
  </w:num>
  <w:num w:numId="23" w16cid:durableId="1585411485">
    <w:abstractNumId w:val="42"/>
  </w:num>
  <w:num w:numId="24" w16cid:durableId="1855999502">
    <w:abstractNumId w:val="15"/>
  </w:num>
  <w:num w:numId="25" w16cid:durableId="916859619">
    <w:abstractNumId w:val="23"/>
  </w:num>
  <w:num w:numId="26" w16cid:durableId="978267768">
    <w:abstractNumId w:val="27"/>
  </w:num>
  <w:num w:numId="27" w16cid:durableId="1366757029">
    <w:abstractNumId w:val="37"/>
  </w:num>
  <w:num w:numId="28" w16cid:durableId="387261684">
    <w:abstractNumId w:val="14"/>
  </w:num>
  <w:num w:numId="29" w16cid:durableId="1693070827">
    <w:abstractNumId w:val="40"/>
  </w:num>
  <w:num w:numId="30" w16cid:durableId="1725713356">
    <w:abstractNumId w:val="8"/>
  </w:num>
  <w:num w:numId="31" w16cid:durableId="133986345">
    <w:abstractNumId w:val="3"/>
  </w:num>
  <w:num w:numId="32" w16cid:durableId="1585993779">
    <w:abstractNumId w:val="2"/>
  </w:num>
  <w:num w:numId="33" w16cid:durableId="601381047">
    <w:abstractNumId w:val="1"/>
  </w:num>
  <w:num w:numId="34" w16cid:durableId="1763185836">
    <w:abstractNumId w:val="0"/>
  </w:num>
  <w:num w:numId="35" w16cid:durableId="545874407">
    <w:abstractNumId w:val="21"/>
  </w:num>
  <w:num w:numId="36" w16cid:durableId="2117016990">
    <w:abstractNumId w:val="21"/>
  </w:num>
  <w:num w:numId="37" w16cid:durableId="234124508">
    <w:abstractNumId w:val="21"/>
  </w:num>
  <w:num w:numId="38" w16cid:durableId="872377126">
    <w:abstractNumId w:val="29"/>
  </w:num>
  <w:num w:numId="39" w16cid:durableId="132791185">
    <w:abstractNumId w:val="32"/>
  </w:num>
  <w:num w:numId="40" w16cid:durableId="368534385">
    <w:abstractNumId w:val="39"/>
  </w:num>
  <w:num w:numId="41" w16cid:durableId="836577055">
    <w:abstractNumId w:val="38"/>
  </w:num>
  <w:num w:numId="42" w16cid:durableId="1639534226">
    <w:abstractNumId w:val="17"/>
  </w:num>
  <w:num w:numId="43" w16cid:durableId="344750333">
    <w:abstractNumId w:val="28"/>
  </w:num>
  <w:num w:numId="44" w16cid:durableId="2097243065">
    <w:abstractNumId w:val="12"/>
  </w:num>
  <w:num w:numId="45" w16cid:durableId="1268349551">
    <w:abstractNumId w:val="33"/>
  </w:num>
  <w:num w:numId="46" w16cid:durableId="1640526016">
    <w:abstractNumId w:val="20"/>
  </w:num>
  <w:num w:numId="47" w16cid:durableId="767042442">
    <w:abstractNumId w:val="10"/>
  </w:num>
  <w:num w:numId="48" w16cid:durableId="1235815950">
    <w:abstractNumId w:val="18"/>
  </w:num>
  <w:num w:numId="49" w16cid:durableId="623148587">
    <w:abstractNumId w:val="19"/>
  </w:num>
  <w:num w:numId="50" w16cid:durableId="1955942725">
    <w:abstractNumId w:val="13"/>
  </w:num>
  <w:num w:numId="51" w16cid:durableId="2003656223">
    <w:abstractNumId w:val="36"/>
  </w:num>
  <w:num w:numId="52" w16cid:durableId="2134248262">
    <w:abstractNumId w:val="35"/>
  </w:num>
  <w:num w:numId="53" w16cid:durableId="1521122720">
    <w:abstractNumId w:val="26"/>
  </w:num>
  <w:num w:numId="54" w16cid:durableId="624697368">
    <w:abstractNumId w:val="30"/>
  </w:num>
  <w:num w:numId="55" w16cid:durableId="44292083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1F3282"/>
    <w:rsid w:val="00033965"/>
    <w:rsid w:val="000406A5"/>
    <w:rsid w:val="000668A4"/>
    <w:rsid w:val="00073EEF"/>
    <w:rsid w:val="000948C6"/>
    <w:rsid w:val="000A3CCF"/>
    <w:rsid w:val="000C2104"/>
    <w:rsid w:val="000C4598"/>
    <w:rsid w:val="000C5607"/>
    <w:rsid w:val="000F00EF"/>
    <w:rsid w:val="00107150"/>
    <w:rsid w:val="001221B5"/>
    <w:rsid w:val="001300FB"/>
    <w:rsid w:val="00130A6A"/>
    <w:rsid w:val="0013145F"/>
    <w:rsid w:val="00143CB4"/>
    <w:rsid w:val="00157794"/>
    <w:rsid w:val="00192522"/>
    <w:rsid w:val="001A0EA7"/>
    <w:rsid w:val="001C0CA2"/>
    <w:rsid w:val="001E2B91"/>
    <w:rsid w:val="001E4C6A"/>
    <w:rsid w:val="001F3282"/>
    <w:rsid w:val="00201182"/>
    <w:rsid w:val="002042D3"/>
    <w:rsid w:val="00213572"/>
    <w:rsid w:val="00223CEB"/>
    <w:rsid w:val="00242408"/>
    <w:rsid w:val="002A053C"/>
    <w:rsid w:val="002A2804"/>
    <w:rsid w:val="002C26FA"/>
    <w:rsid w:val="002E02CD"/>
    <w:rsid w:val="002F08DE"/>
    <w:rsid w:val="003038E5"/>
    <w:rsid w:val="00304C67"/>
    <w:rsid w:val="0032342B"/>
    <w:rsid w:val="00330FB0"/>
    <w:rsid w:val="00335B9D"/>
    <w:rsid w:val="00370D4F"/>
    <w:rsid w:val="0037385F"/>
    <w:rsid w:val="003A3497"/>
    <w:rsid w:val="003D01C2"/>
    <w:rsid w:val="003D05BA"/>
    <w:rsid w:val="003D1A5E"/>
    <w:rsid w:val="004005A0"/>
    <w:rsid w:val="0040062A"/>
    <w:rsid w:val="00404CC7"/>
    <w:rsid w:val="004252D2"/>
    <w:rsid w:val="004254E8"/>
    <w:rsid w:val="00433D88"/>
    <w:rsid w:val="004353FB"/>
    <w:rsid w:val="00452B6F"/>
    <w:rsid w:val="004535D9"/>
    <w:rsid w:val="0047681C"/>
    <w:rsid w:val="00490209"/>
    <w:rsid w:val="004932AF"/>
    <w:rsid w:val="004A1CAE"/>
    <w:rsid w:val="004A5FCC"/>
    <w:rsid w:val="004E06CF"/>
    <w:rsid w:val="004E4475"/>
    <w:rsid w:val="005000DA"/>
    <w:rsid w:val="005277A9"/>
    <w:rsid w:val="00531AE3"/>
    <w:rsid w:val="00582FF0"/>
    <w:rsid w:val="00585E24"/>
    <w:rsid w:val="005A6947"/>
    <w:rsid w:val="005C3927"/>
    <w:rsid w:val="005E36F2"/>
    <w:rsid w:val="00617DB3"/>
    <w:rsid w:val="00637D4B"/>
    <w:rsid w:val="00664F5E"/>
    <w:rsid w:val="006A13B4"/>
    <w:rsid w:val="006B3A62"/>
    <w:rsid w:val="006D04F7"/>
    <w:rsid w:val="006E204F"/>
    <w:rsid w:val="00705CC5"/>
    <w:rsid w:val="00712F13"/>
    <w:rsid w:val="007255CB"/>
    <w:rsid w:val="007266EC"/>
    <w:rsid w:val="00733F6C"/>
    <w:rsid w:val="0074771D"/>
    <w:rsid w:val="00747A16"/>
    <w:rsid w:val="007614A6"/>
    <w:rsid w:val="00767E96"/>
    <w:rsid w:val="00774F17"/>
    <w:rsid w:val="007779A3"/>
    <w:rsid w:val="00782D69"/>
    <w:rsid w:val="00783BCD"/>
    <w:rsid w:val="007A41F8"/>
    <w:rsid w:val="007B7E88"/>
    <w:rsid w:val="007C412A"/>
    <w:rsid w:val="007C475C"/>
    <w:rsid w:val="007D08D5"/>
    <w:rsid w:val="007D1DC7"/>
    <w:rsid w:val="007E3970"/>
    <w:rsid w:val="007F13E7"/>
    <w:rsid w:val="00801E47"/>
    <w:rsid w:val="00804322"/>
    <w:rsid w:val="0084033D"/>
    <w:rsid w:val="008414A9"/>
    <w:rsid w:val="00877EF8"/>
    <w:rsid w:val="008B244A"/>
    <w:rsid w:val="008C05CD"/>
    <w:rsid w:val="008D41CA"/>
    <w:rsid w:val="008D440E"/>
    <w:rsid w:val="008E178C"/>
    <w:rsid w:val="008F2894"/>
    <w:rsid w:val="009332BF"/>
    <w:rsid w:val="009523C7"/>
    <w:rsid w:val="00966DFD"/>
    <w:rsid w:val="0097148A"/>
    <w:rsid w:val="009A3853"/>
    <w:rsid w:val="009B5F6A"/>
    <w:rsid w:val="009D5398"/>
    <w:rsid w:val="009E3F13"/>
    <w:rsid w:val="00A005F4"/>
    <w:rsid w:val="00A00F24"/>
    <w:rsid w:val="00A03DBF"/>
    <w:rsid w:val="00A742CD"/>
    <w:rsid w:val="00A77FAD"/>
    <w:rsid w:val="00AA2192"/>
    <w:rsid w:val="00AA334A"/>
    <w:rsid w:val="00AE25F4"/>
    <w:rsid w:val="00B070FE"/>
    <w:rsid w:val="00B1134A"/>
    <w:rsid w:val="00B24C02"/>
    <w:rsid w:val="00B3780A"/>
    <w:rsid w:val="00B37F65"/>
    <w:rsid w:val="00B44753"/>
    <w:rsid w:val="00B83027"/>
    <w:rsid w:val="00B83C76"/>
    <w:rsid w:val="00B87B78"/>
    <w:rsid w:val="00B954AC"/>
    <w:rsid w:val="00BA404A"/>
    <w:rsid w:val="00BA440A"/>
    <w:rsid w:val="00BA7206"/>
    <w:rsid w:val="00BB4B96"/>
    <w:rsid w:val="00BC7076"/>
    <w:rsid w:val="00C14795"/>
    <w:rsid w:val="00C15943"/>
    <w:rsid w:val="00C50864"/>
    <w:rsid w:val="00C56BB6"/>
    <w:rsid w:val="00C60C6F"/>
    <w:rsid w:val="00C641E8"/>
    <w:rsid w:val="00C66C25"/>
    <w:rsid w:val="00C733A1"/>
    <w:rsid w:val="00C76210"/>
    <w:rsid w:val="00C94D35"/>
    <w:rsid w:val="00C96BB7"/>
    <w:rsid w:val="00CA78C0"/>
    <w:rsid w:val="00CB005C"/>
    <w:rsid w:val="00CB0BC3"/>
    <w:rsid w:val="00CB47D2"/>
    <w:rsid w:val="00CE7220"/>
    <w:rsid w:val="00CF5F1F"/>
    <w:rsid w:val="00D27848"/>
    <w:rsid w:val="00D40695"/>
    <w:rsid w:val="00D50ABF"/>
    <w:rsid w:val="00D54C68"/>
    <w:rsid w:val="00DA17B9"/>
    <w:rsid w:val="00DB7D48"/>
    <w:rsid w:val="00DC0876"/>
    <w:rsid w:val="00DE0AB9"/>
    <w:rsid w:val="00E1570E"/>
    <w:rsid w:val="00E16791"/>
    <w:rsid w:val="00E24134"/>
    <w:rsid w:val="00E327A0"/>
    <w:rsid w:val="00E34B04"/>
    <w:rsid w:val="00E36D7D"/>
    <w:rsid w:val="00E376EC"/>
    <w:rsid w:val="00E60935"/>
    <w:rsid w:val="00E83051"/>
    <w:rsid w:val="00E9109F"/>
    <w:rsid w:val="00E92900"/>
    <w:rsid w:val="00E92957"/>
    <w:rsid w:val="00E9600C"/>
    <w:rsid w:val="00EB4916"/>
    <w:rsid w:val="00ED10AD"/>
    <w:rsid w:val="00EF3743"/>
    <w:rsid w:val="00F07362"/>
    <w:rsid w:val="00F07532"/>
    <w:rsid w:val="00F14801"/>
    <w:rsid w:val="00F2684A"/>
    <w:rsid w:val="00F414BF"/>
    <w:rsid w:val="00F461FB"/>
    <w:rsid w:val="00F479E4"/>
    <w:rsid w:val="00F509FF"/>
    <w:rsid w:val="00F51E2A"/>
    <w:rsid w:val="00F56B28"/>
    <w:rsid w:val="00F74080"/>
    <w:rsid w:val="00F75E53"/>
    <w:rsid w:val="00FA693A"/>
    <w:rsid w:val="00FF6D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68AC2C"/>
  <w15:chartTrackingRefBased/>
  <w15:docId w15:val="{878A180D-6612-4F2D-A438-AC3DDB9D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5"/>
      </w:numPr>
      <w:spacing w:line="360" w:lineRule="atLeast"/>
      <w:outlineLvl w:val="0"/>
    </w:pPr>
    <w:rPr>
      <w:b/>
      <w:kern w:val="32"/>
      <w:sz w:val="28"/>
    </w:rPr>
  </w:style>
  <w:style w:type="paragraph" w:styleId="berschrift2">
    <w:name w:val="heading 2"/>
    <w:basedOn w:val="Standard"/>
    <w:next w:val="Standard"/>
    <w:qFormat/>
    <w:pPr>
      <w:keepNext/>
      <w:numPr>
        <w:ilvl w:val="1"/>
        <w:numId w:val="36"/>
      </w:numPr>
      <w:outlineLvl w:val="1"/>
    </w:pPr>
    <w:rPr>
      <w:b/>
    </w:rPr>
  </w:style>
  <w:style w:type="paragraph" w:styleId="berschrift3">
    <w:name w:val="heading 3"/>
    <w:basedOn w:val="Standard"/>
    <w:next w:val="Standard"/>
    <w:qFormat/>
    <w:pPr>
      <w:keepNext/>
      <w:numPr>
        <w:ilvl w:val="2"/>
        <w:numId w:val="37"/>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5"/>
      </w:numPr>
    </w:pPr>
  </w:style>
  <w:style w:type="paragraph" w:styleId="Aufzhlungszeichen2">
    <w:name w:val="List Bullet 2"/>
    <w:basedOn w:val="Aufzhlungszeichen"/>
    <w:pPr>
      <w:numPr>
        <w:numId w:val="16"/>
      </w:numPr>
      <w:tabs>
        <w:tab w:val="clear" w:pos="643"/>
        <w:tab w:val="num" w:pos="851"/>
      </w:tabs>
      <w:ind w:left="851" w:hanging="426"/>
    </w:pPr>
  </w:style>
  <w:style w:type="paragraph" w:styleId="Aufzhlungszeichen3">
    <w:name w:val="List Bullet 3"/>
    <w:basedOn w:val="Standard"/>
    <w:pPr>
      <w:numPr>
        <w:numId w:val="17"/>
      </w:numPr>
      <w:tabs>
        <w:tab w:val="clear" w:pos="926"/>
        <w:tab w:val="num" w:pos="1276"/>
      </w:tabs>
      <w:ind w:left="1276" w:hanging="425"/>
    </w:pPr>
  </w:style>
  <w:style w:type="paragraph" w:styleId="Aufzhlungszeichen4">
    <w:name w:val="List Bullet 4"/>
    <w:basedOn w:val="Standard"/>
    <w:pPr>
      <w:numPr>
        <w:numId w:val="18"/>
      </w:numPr>
      <w:tabs>
        <w:tab w:val="clear" w:pos="1209"/>
        <w:tab w:val="num" w:pos="1701"/>
      </w:tabs>
      <w:ind w:left="1701" w:hanging="425"/>
    </w:pPr>
  </w:style>
  <w:style w:type="paragraph" w:styleId="Aufzhlungszeichen5">
    <w:name w:val="List Bullet 5"/>
    <w:basedOn w:val="Standard"/>
    <w:pPr>
      <w:numPr>
        <w:numId w:val="19"/>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20"/>
      </w:numPr>
    </w:pPr>
  </w:style>
  <w:style w:type="paragraph" w:styleId="Liste2">
    <w:name w:val="List 2"/>
    <w:basedOn w:val="Standard"/>
    <w:pPr>
      <w:numPr>
        <w:numId w:val="21"/>
      </w:numPr>
    </w:pPr>
  </w:style>
  <w:style w:type="paragraph" w:styleId="Liste3">
    <w:name w:val="List 3"/>
    <w:basedOn w:val="Standard"/>
    <w:pPr>
      <w:numPr>
        <w:numId w:val="22"/>
      </w:numPr>
    </w:pPr>
  </w:style>
  <w:style w:type="paragraph" w:styleId="Liste4">
    <w:name w:val="List 4"/>
    <w:basedOn w:val="Standard"/>
    <w:pPr>
      <w:numPr>
        <w:numId w:val="23"/>
      </w:numPr>
    </w:pPr>
  </w:style>
  <w:style w:type="paragraph" w:styleId="Liste5">
    <w:name w:val="List 5"/>
    <w:basedOn w:val="Standard"/>
    <w:pPr>
      <w:numPr>
        <w:numId w:val="24"/>
      </w:numPr>
    </w:pPr>
  </w:style>
  <w:style w:type="paragraph" w:styleId="Listenfortsetzung">
    <w:name w:val="List Continue"/>
    <w:basedOn w:val="Standard"/>
    <w:pPr>
      <w:numPr>
        <w:numId w:val="25"/>
      </w:numPr>
    </w:pPr>
  </w:style>
  <w:style w:type="paragraph" w:styleId="Listenfortsetzung2">
    <w:name w:val="List Continue 2"/>
    <w:basedOn w:val="Standard"/>
    <w:pPr>
      <w:numPr>
        <w:numId w:val="26"/>
      </w:numPr>
    </w:pPr>
  </w:style>
  <w:style w:type="paragraph" w:styleId="Listenfortsetzung3">
    <w:name w:val="List Continue 3"/>
    <w:basedOn w:val="Standard"/>
    <w:pPr>
      <w:numPr>
        <w:numId w:val="27"/>
      </w:numPr>
    </w:pPr>
  </w:style>
  <w:style w:type="paragraph" w:styleId="Listenfortsetzung4">
    <w:name w:val="List Continue 4"/>
    <w:basedOn w:val="Standard"/>
    <w:pPr>
      <w:numPr>
        <w:numId w:val="28"/>
      </w:numPr>
    </w:pPr>
  </w:style>
  <w:style w:type="paragraph" w:styleId="Listenfortsetzung5">
    <w:name w:val="List Continue 5"/>
    <w:basedOn w:val="Standard"/>
    <w:pPr>
      <w:numPr>
        <w:numId w:val="29"/>
      </w:numPr>
    </w:pPr>
  </w:style>
  <w:style w:type="paragraph" w:styleId="Listennummer">
    <w:name w:val="List Number"/>
    <w:basedOn w:val="Standard"/>
    <w:pPr>
      <w:numPr>
        <w:numId w:val="30"/>
      </w:numPr>
      <w:tabs>
        <w:tab w:val="clear" w:pos="360"/>
        <w:tab w:val="num" w:pos="425"/>
      </w:tabs>
      <w:ind w:left="425" w:hanging="425"/>
    </w:pPr>
  </w:style>
  <w:style w:type="paragraph" w:styleId="Listennummer2">
    <w:name w:val="List Number 2"/>
    <w:basedOn w:val="Standard"/>
    <w:pPr>
      <w:numPr>
        <w:numId w:val="31"/>
      </w:numPr>
      <w:tabs>
        <w:tab w:val="clear" w:pos="643"/>
        <w:tab w:val="num" w:pos="851"/>
      </w:tabs>
      <w:ind w:left="851" w:hanging="426"/>
    </w:pPr>
  </w:style>
  <w:style w:type="paragraph" w:styleId="Listennummer3">
    <w:name w:val="List Number 3"/>
    <w:basedOn w:val="Standard"/>
    <w:pPr>
      <w:numPr>
        <w:numId w:val="32"/>
      </w:numPr>
      <w:tabs>
        <w:tab w:val="clear" w:pos="926"/>
        <w:tab w:val="num" w:pos="1276"/>
      </w:tabs>
      <w:ind w:left="1276" w:hanging="425"/>
    </w:pPr>
  </w:style>
  <w:style w:type="paragraph" w:styleId="Listennummer4">
    <w:name w:val="List Number 4"/>
    <w:basedOn w:val="Standard"/>
    <w:pPr>
      <w:numPr>
        <w:numId w:val="33"/>
      </w:numPr>
      <w:tabs>
        <w:tab w:val="clear" w:pos="1209"/>
        <w:tab w:val="num" w:pos="1701"/>
      </w:tabs>
      <w:ind w:left="1701" w:hanging="425"/>
    </w:pPr>
  </w:style>
  <w:style w:type="paragraph" w:styleId="Listennummer5">
    <w:name w:val="List Number 5"/>
    <w:basedOn w:val="Standard"/>
    <w:pPr>
      <w:numPr>
        <w:numId w:val="34"/>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9"/>
      </w:numPr>
    </w:pPr>
  </w:style>
  <w:style w:type="paragraph" w:customStyle="1" w:styleId="ListPunkt">
    <w:name w:val="List_Punkt"/>
    <w:basedOn w:val="Standard"/>
    <w:pPr>
      <w:numPr>
        <w:numId w:val="38"/>
      </w:numPr>
    </w:pPr>
  </w:style>
  <w:style w:type="paragraph" w:customStyle="1" w:styleId="ListNum">
    <w:name w:val="List_Num"/>
    <w:basedOn w:val="Standard"/>
    <w:pPr>
      <w:numPr>
        <w:numId w:val="40"/>
      </w:numPr>
    </w:pPr>
  </w:style>
  <w:style w:type="paragraph" w:customStyle="1" w:styleId="ListAlpha">
    <w:name w:val="List_Alpha"/>
    <w:basedOn w:val="Standard"/>
    <w:pPr>
      <w:numPr>
        <w:numId w:val="41"/>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spacing w:line="240" w:lineRule="auto"/>
    </w:pPr>
    <w:rPr>
      <w:b/>
      <w:bCs/>
    </w:rPr>
  </w:style>
  <w:style w:type="character" w:customStyle="1" w:styleId="KommentartextZchn">
    <w:name w:val="Kommentartext Zchn"/>
    <w:basedOn w:val="Absatz-Standardschriftart"/>
    <w:link w:val="Kommentartext"/>
    <w:semiHidden/>
    <w:rPr>
      <w:rFonts w:ascii="Arial" w:hAnsi="Arial"/>
    </w:rPr>
  </w:style>
  <w:style w:type="character" w:customStyle="1" w:styleId="KommentarthemaZchn">
    <w:name w:val="Kommentarthema Zchn"/>
    <w:basedOn w:val="KommentartextZchn"/>
    <w:link w:val="Kommentarthema"/>
    <w:rPr>
      <w:rFonts w:ascii="Arial" w:hAnsi="Arial"/>
      <w:b/>
      <w:bCs/>
    </w:rPr>
  </w:style>
  <w:style w:type="paragraph" w:styleId="Listenabsatz">
    <w:name w:val="List Paragraph"/>
    <w:basedOn w:val="Standard"/>
    <w:uiPriority w:val="34"/>
    <w:qFormat/>
    <w:pPr>
      <w:ind w:left="720"/>
      <w:contextualSpacing/>
    </w:pPr>
  </w:style>
  <w:style w:type="character" w:styleId="Funotenzeichen">
    <w:name w:val="footnote reference"/>
    <w:basedOn w:val="Absatz-Standardschriftart"/>
    <w:rPr>
      <w:vertAlign w:val="superscript"/>
    </w:rPr>
  </w:style>
  <w:style w:type="paragraph" w:styleId="berarbeitung">
    <w:name w:val="Revision"/>
    <w:hidden/>
    <w:uiPriority w:val="99"/>
    <w:semiHidden/>
    <w:rsid w:val="00ED10AD"/>
    <w:rPr>
      <w:rFonts w:ascii="Arial" w:hAnsi="Arial"/>
    </w:rPr>
  </w:style>
  <w:style w:type="paragraph" w:customStyle="1" w:styleId="Default">
    <w:name w:val="Default"/>
    <w:rsid w:val="00B1134A"/>
    <w:pPr>
      <w:autoSpaceDE w:val="0"/>
      <w:autoSpaceDN w:val="0"/>
      <w:adjustRightInd w:val="0"/>
    </w:pPr>
    <w:rPr>
      <w:rFonts w:ascii="Arial" w:hAnsi="Arial" w:cs="Arial"/>
      <w:color w:val="000000"/>
      <w:sz w:val="24"/>
      <w:szCs w:val="24"/>
      <w:lang w:val="de-CH"/>
    </w:rPr>
  </w:style>
  <w:style w:type="character" w:styleId="NichtaufgelsteErwhnung">
    <w:name w:val="Unresolved Mention"/>
    <w:basedOn w:val="Absatz-Standardschriftart"/>
    <w:uiPriority w:val="99"/>
    <w:semiHidden/>
    <w:unhideWhenUsed/>
    <w:rsid w:val="00C64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9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8402-6A77-4442-911E-3FBAA978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5</Pages>
  <Words>958</Words>
  <Characters>5590</Characters>
  <Application>Microsoft Office Word</Application>
  <DocSecurity>0</DocSecurity>
  <Lines>46</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Felix Gurtner</dc:creator>
  <cp:keywords/>
  <dc:description/>
  <cp:lastModifiedBy>Carosella Tania BAG</cp:lastModifiedBy>
  <cp:revision>3</cp:revision>
  <cp:lastPrinted>2007-12-14T06:55:00Z</cp:lastPrinted>
  <dcterms:created xsi:type="dcterms:W3CDTF">2025-07-21T13:42:00Z</dcterms:created>
  <dcterms:modified xsi:type="dcterms:W3CDTF">2025-07-21T14:39:00Z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
  </property>
  <property fmtid="{D5CDD505-2E9C-101B-9397-08002B2CF9AE}" pid="23" name="Footer_E">
    <vt:lpwstr/>
  </property>
  <property fmtid="{D5CDD505-2E9C-101B-9397-08002B2CF9AE}" pid="24" name="Footer_F">
    <vt:lpwstr/>
  </property>
  <property fmtid="{D5CDD505-2E9C-101B-9397-08002B2CF9AE}" pid="25" name="Footer_I">
    <vt:lpwstr/>
  </property>
  <property fmtid="{D5CDD505-2E9C-101B-9397-08002B2CF9AE}" pid="26" name="Footer_R">
    <vt:lpwstr/>
  </property>
  <property fmtid="{D5CDD505-2E9C-101B-9397-08002B2CF9AE}" pid="27" name="Function">
    <vt:lpwstr>Stellvertretender Sektionsleiter Medizinische Leistungen</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Stellvertretender Sektionsleiter Medizinische Leistungen</vt:lpwstr>
  </property>
  <property fmtid="{D5CDD505-2E9C-101B-9397-08002B2CF9AE}" pid="52" name="LoginFunction_E">
    <vt:lpwstr/>
  </property>
  <property fmtid="{D5CDD505-2E9C-101B-9397-08002B2CF9AE}" pid="53" name="LoginFunction_F">
    <vt:lpwstr>Stellvertretender Sektionsleiter Medizinische Leistungen</vt:lpwstr>
  </property>
  <property fmtid="{D5CDD505-2E9C-101B-9397-08002B2CF9AE}" pid="54" name="LoginFunction_I">
    <vt:lpwstr>Stellvertretender Sektionsleiter Medizinische Leistungen</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Stellvertretender Sektionsleiter Medizinische Leistungen</vt:lpwstr>
  </property>
  <property fmtid="{D5CDD505-2E9C-101B-9397-08002B2CF9AE}" pid="113" name="UserFunction_E">
    <vt:lpwstr/>
  </property>
  <property fmtid="{D5CDD505-2E9C-101B-9397-08002B2CF9AE}" pid="114" name="UserFunction_F">
    <vt:lpwstr>Stellvertretender Sektionsleiter Medizinische Leistungen</vt:lpwstr>
  </property>
  <property fmtid="{D5CDD505-2E9C-101B-9397-08002B2CF9AE}" pid="115" name="UserFunction_I">
    <vt:lpwstr>Stellvertretender Sektionsleiter Medizinische Leistungen</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
  </property>
  <property fmtid="{D5CDD505-2E9C-101B-9397-08002B2CF9AE}" pid="176" name="BearbFooter_D">
    <vt:lpwstr/>
  </property>
  <property fmtid="{D5CDD505-2E9C-101B-9397-08002B2CF9AE}" pid="177" name="UserFooter_D">
    <vt:lpwstr/>
  </property>
  <property fmtid="{D5CDD505-2E9C-101B-9397-08002B2CF9AE}" pid="178" name="LoginFooter_F">
    <vt:lpwstr/>
  </property>
  <property fmtid="{D5CDD505-2E9C-101B-9397-08002B2CF9AE}" pid="179" name="BearbFooter_F">
    <vt:lpwstr/>
  </property>
  <property fmtid="{D5CDD505-2E9C-101B-9397-08002B2CF9AE}" pid="180" name="UserFooter_F">
    <vt:lpwstr/>
  </property>
  <property fmtid="{D5CDD505-2E9C-101B-9397-08002B2CF9AE}" pid="181" name="LoginFooter_I">
    <vt:lpwstr/>
  </property>
  <property fmtid="{D5CDD505-2E9C-101B-9397-08002B2CF9AE}" pid="182" name="BearbFooter_I">
    <vt:lpwstr/>
  </property>
  <property fmtid="{D5CDD505-2E9C-101B-9397-08002B2CF9AE}" pid="183" name="UserFooter_I">
    <vt:lpwstr/>
  </property>
  <property fmtid="{D5CDD505-2E9C-101B-9397-08002B2CF9AE}" pid="184" name="LoginFooter_E">
    <vt:lpwstr/>
  </property>
  <property fmtid="{D5CDD505-2E9C-101B-9397-08002B2CF9AE}" pid="185" name="BearbFooter_E">
    <vt:lpwstr/>
  </property>
  <property fmtid="{D5CDD505-2E9C-101B-9397-08002B2CF9AE}" pid="186" name="UserFooter_E">
    <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Stellvertretender Sektionsleiter Medizinische Leistungen</vt:lpwstr>
  </property>
  <property fmtid="{D5CDD505-2E9C-101B-9397-08002B2CF9AE}" pid="260" name="SigFunction_F">
    <vt:lpwstr>Stellvertretender Sektionsleiter Medizinische Leistungen</vt:lpwstr>
  </property>
  <property fmtid="{D5CDD505-2E9C-101B-9397-08002B2CF9AE}" pid="261" name="SigFunction_I">
    <vt:lpwstr>Stellvertretender Sektionsleiter Medizinische Leistungen</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
  </property>
  <property fmtid="{D5CDD505-2E9C-101B-9397-08002B2CF9AE}" pid="274" name="SigFooter_F">
    <vt:lpwstr/>
  </property>
  <property fmtid="{D5CDD505-2E9C-101B-9397-08002B2CF9AE}" pid="275" name="SigFooter_I">
    <vt:lpwstr/>
  </property>
  <property fmtid="{D5CDD505-2E9C-101B-9397-08002B2CF9AE}" pid="276" name="SigFooter_E">
    <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2025-07-21T13:41:33Z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763f5dc6-d49f-42fd-8ec5-4bc6d845db83</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