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71D4" w14:textId="0CFA5BDA" w:rsidR="00EC622F" w:rsidRPr="00A024D1" w:rsidRDefault="00324B55" w:rsidP="00A024D1">
      <w:pPr>
        <w:spacing w:after="120"/>
        <w:rPr>
          <w:b/>
          <w:sz w:val="32"/>
          <w:szCs w:val="32"/>
          <w:lang w:val="de-CH"/>
        </w:rPr>
      </w:pPr>
      <w:r w:rsidRPr="00A024D1">
        <w:rPr>
          <w:b/>
          <w:sz w:val="32"/>
          <w:szCs w:val="32"/>
          <w:lang w:val="de-CH"/>
        </w:rPr>
        <w:t>A</w:t>
      </w:r>
      <w:r w:rsidR="00A024D1" w:rsidRPr="00A024D1">
        <w:rPr>
          <w:b/>
          <w:sz w:val="32"/>
          <w:szCs w:val="32"/>
          <w:lang w:val="de-CH"/>
        </w:rPr>
        <w:t>nnuncio d’</w:t>
      </w:r>
      <w:r w:rsidR="00C94821" w:rsidRPr="00A024D1">
        <w:rPr>
          <w:b/>
          <w:sz w:val="32"/>
          <w:szCs w:val="32"/>
          <w:lang w:val="de-CH"/>
        </w:rPr>
        <w:t xml:space="preserve">una prestazione per </w:t>
      </w:r>
      <w:r w:rsidR="00A024D1" w:rsidRPr="00A024D1">
        <w:rPr>
          <w:b/>
          <w:sz w:val="32"/>
          <w:szCs w:val="32"/>
          <w:lang w:val="de-CH"/>
        </w:rPr>
        <w:br/>
      </w:r>
      <w:r w:rsidR="005F7366" w:rsidRPr="00A024D1">
        <w:rPr>
          <w:b/>
          <w:sz w:val="32"/>
          <w:szCs w:val="32"/>
          <w:lang w:val="de-CH"/>
        </w:rPr>
        <w:t>valutarne</w:t>
      </w:r>
      <w:r w:rsidR="003F19D7" w:rsidRPr="00A024D1">
        <w:rPr>
          <w:b/>
          <w:sz w:val="32"/>
          <w:szCs w:val="32"/>
          <w:lang w:val="de-CH"/>
        </w:rPr>
        <w:t xml:space="preserve"> </w:t>
      </w:r>
      <w:r w:rsidR="007D4EAA" w:rsidRPr="00A024D1">
        <w:rPr>
          <w:b/>
          <w:sz w:val="32"/>
          <w:szCs w:val="32"/>
          <w:lang w:val="de-CH"/>
        </w:rPr>
        <w:t>l’efficacia</w:t>
      </w:r>
      <w:r w:rsidR="003F19D7" w:rsidRPr="00A024D1">
        <w:rPr>
          <w:b/>
          <w:sz w:val="32"/>
          <w:szCs w:val="32"/>
          <w:lang w:val="de-CH"/>
        </w:rPr>
        <w:t>, l’appropriatezza e l’economicità</w:t>
      </w:r>
      <w:r w:rsidR="00BB30CC" w:rsidRPr="00A024D1">
        <w:rPr>
          <w:vertAlign w:val="superscript"/>
          <w:lang w:val="de-CH"/>
        </w:rPr>
        <w:footnoteReference w:id="1"/>
      </w:r>
      <w:r w:rsidR="003F19D7" w:rsidRPr="00A024D1">
        <w:rPr>
          <w:b/>
          <w:sz w:val="32"/>
          <w:szCs w:val="32"/>
          <w:lang w:val="de-CH"/>
        </w:rPr>
        <w:t xml:space="preserve"> </w:t>
      </w:r>
    </w:p>
    <w:p w14:paraId="24A222D3" w14:textId="21CCACE3" w:rsidR="0056176F" w:rsidRPr="00A024D1" w:rsidRDefault="003F19D7" w:rsidP="00A024D1">
      <w:pPr>
        <w:spacing w:after="120"/>
        <w:rPr>
          <w:b/>
          <w:sz w:val="32"/>
          <w:szCs w:val="32"/>
          <w:lang w:val="de-CH"/>
        </w:rPr>
      </w:pPr>
      <w:r w:rsidRPr="00A024D1">
        <w:rPr>
          <w:b/>
          <w:sz w:val="32"/>
          <w:szCs w:val="32"/>
          <w:lang w:val="de-CH"/>
        </w:rPr>
        <w:t>(</w:t>
      </w:r>
      <w:r w:rsidR="00324B55" w:rsidRPr="00A024D1">
        <w:rPr>
          <w:b/>
          <w:sz w:val="32"/>
          <w:szCs w:val="32"/>
          <w:lang w:val="de-CH"/>
        </w:rPr>
        <w:t xml:space="preserve">chiarificazione </w:t>
      </w:r>
      <w:r w:rsidRPr="00A024D1">
        <w:rPr>
          <w:b/>
          <w:sz w:val="32"/>
          <w:szCs w:val="32"/>
          <w:lang w:val="de-CH"/>
        </w:rPr>
        <w:t>del carattere controverso)</w:t>
      </w:r>
    </w:p>
    <w:p w14:paraId="4411489F" w14:textId="433EAFA5" w:rsidR="00A024D1" w:rsidRPr="00A024D1" w:rsidRDefault="00A024D1" w:rsidP="00A024D1">
      <w:pPr>
        <w:spacing w:after="240"/>
      </w:pPr>
      <w:r w:rsidRPr="00CF7E52">
        <w:t>Version</w:t>
      </w:r>
      <w:r>
        <w:t>e</w:t>
      </w:r>
      <w:r w:rsidRPr="00CF7E52">
        <w:t xml:space="preserve"> </w:t>
      </w:r>
      <w:r>
        <w:t xml:space="preserve">9 dicembre </w:t>
      </w:r>
      <w:r>
        <w:t>2021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299"/>
        <w:gridCol w:w="5762"/>
      </w:tblGrid>
      <w:tr w:rsidR="0056176F" w14:paraId="64D0EAAF" w14:textId="77777777" w:rsidTr="008F4F94">
        <w:tc>
          <w:tcPr>
            <w:tcW w:w="3299" w:type="dxa"/>
          </w:tcPr>
          <w:p w14:paraId="7B1EAFB9" w14:textId="55887797" w:rsidR="0056176F" w:rsidRDefault="00BB30CC" w:rsidP="00E90504">
            <w:pPr>
              <w:spacing w:before="120" w:after="120"/>
              <w:rPr>
                <w:b/>
              </w:rPr>
            </w:pPr>
            <w:r>
              <w:rPr>
                <w:b/>
              </w:rPr>
              <w:t>Prestazione (</w:t>
            </w:r>
            <w:r w:rsidR="00E90504">
              <w:rPr>
                <w:b/>
              </w:rPr>
              <w:t>designazione abbreviata</w:t>
            </w:r>
            <w:r>
              <w:rPr>
                <w:b/>
              </w:rPr>
              <w:t xml:space="preserve">) </w:t>
            </w:r>
          </w:p>
        </w:tc>
        <w:tc>
          <w:tcPr>
            <w:tcW w:w="5762" w:type="dxa"/>
          </w:tcPr>
          <w:p w14:paraId="63483973" w14:textId="77777777" w:rsidR="0056176F" w:rsidRPr="008F4F94" w:rsidRDefault="0056176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56176F" w14:paraId="585CB778" w14:textId="77777777" w:rsidTr="008F4F94">
        <w:tc>
          <w:tcPr>
            <w:tcW w:w="3299" w:type="dxa"/>
          </w:tcPr>
          <w:p w14:paraId="3DC829B8" w14:textId="3A910077" w:rsidR="0056176F" w:rsidRDefault="008F4F94">
            <w:pPr>
              <w:spacing w:before="120" w:after="120"/>
              <w:rPr>
                <w:b/>
              </w:rPr>
            </w:pPr>
            <w:r>
              <w:rPr>
                <w:b/>
              </w:rPr>
              <w:t>Presentato da</w:t>
            </w:r>
          </w:p>
        </w:tc>
        <w:tc>
          <w:tcPr>
            <w:tcW w:w="5762" w:type="dxa"/>
          </w:tcPr>
          <w:p w14:paraId="42F55222" w14:textId="77777777" w:rsidR="0056176F" w:rsidRPr="008F4F94" w:rsidRDefault="0056176F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8F4F94" w14:paraId="1B9E73EF" w14:textId="77777777" w:rsidTr="008F4F94">
        <w:tc>
          <w:tcPr>
            <w:tcW w:w="3299" w:type="dxa"/>
          </w:tcPr>
          <w:p w14:paraId="77F75D9E" w14:textId="0C6EC971" w:rsidR="008F4F94" w:rsidRDefault="006862AD" w:rsidP="006862AD">
            <w:pPr>
              <w:spacing w:before="120" w:after="120"/>
              <w:rPr>
                <w:b/>
              </w:rPr>
            </w:pPr>
            <w:r>
              <w:rPr>
                <w:b/>
              </w:rPr>
              <w:t>Presentato il</w:t>
            </w:r>
          </w:p>
        </w:tc>
        <w:tc>
          <w:tcPr>
            <w:tcW w:w="5762" w:type="dxa"/>
          </w:tcPr>
          <w:p w14:paraId="67CF6D3C" w14:textId="61BAC33F" w:rsidR="008F4F94" w:rsidRPr="008F4F94" w:rsidRDefault="008F4F94">
            <w:pPr>
              <w:spacing w:before="120" w:after="120"/>
              <w:rPr>
                <w:sz w:val="32"/>
                <w:szCs w:val="32"/>
              </w:rPr>
            </w:pPr>
            <w:r>
              <w:t>GG mese AAAA</w:t>
            </w:r>
          </w:p>
        </w:tc>
      </w:tr>
    </w:tbl>
    <w:p w14:paraId="28D26933" w14:textId="58393DCD" w:rsidR="0056176F" w:rsidRDefault="0056176F" w:rsidP="008F4F94">
      <w:pPr>
        <w:spacing w:before="240" w:after="240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1"/>
      </w:tblGrid>
      <w:tr w:rsidR="0056176F" w14:paraId="121DFDDF" w14:textId="77777777" w:rsidTr="008F4F94">
        <w:tc>
          <w:tcPr>
            <w:tcW w:w="9061" w:type="dxa"/>
          </w:tcPr>
          <w:p w14:paraId="6DA8FCE0" w14:textId="77777777" w:rsidR="00EC622F" w:rsidRDefault="00EC622F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  <w:r>
              <w:t xml:space="preserve">Il modulo compilato e firmato deve essere inviato con gli allegati in forma elettronica (modulo in un pdf e i restanti allegati in un pdf separato) a: </w:t>
            </w:r>
          </w:p>
          <w:p w14:paraId="06FA150A" w14:textId="77777777" w:rsidR="00EC622F" w:rsidRDefault="00EC622F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</w:p>
          <w:p w14:paraId="4305D741" w14:textId="77777777" w:rsidR="00EC622F" w:rsidRDefault="00EC622F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  <w:r>
              <w:t xml:space="preserve">Commissione federale per le prestazioni generali e le questioni di principio (ELGK) </w:t>
            </w:r>
          </w:p>
          <w:p w14:paraId="521FC269" w14:textId="7AB3DE52" w:rsidR="00EC622F" w:rsidRDefault="00A024D1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  <w:hyperlink r:id="rId8" w:history="1">
              <w:r w:rsidR="00EC622F" w:rsidRPr="00EC7D63">
                <w:rPr>
                  <w:rStyle w:val="Hyperlink"/>
                </w:rPr>
                <w:t>ELGK-Sekretariat@bag.admin.ch</w:t>
              </w:r>
            </w:hyperlink>
            <w:r w:rsidR="00EC622F">
              <w:t xml:space="preserve"> </w:t>
            </w:r>
          </w:p>
          <w:p w14:paraId="27722245" w14:textId="77777777" w:rsidR="00EC622F" w:rsidRDefault="00EC622F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</w:p>
          <w:p w14:paraId="382582F7" w14:textId="7B17CF8A" w:rsidR="00E950D3" w:rsidRDefault="00EC622F" w:rsidP="00EC622F">
            <w:pPr>
              <w:tabs>
                <w:tab w:val="left" w:pos="426"/>
              </w:tabs>
              <w:spacing w:beforeLines="40" w:before="96" w:afterLines="40" w:after="96" w:line="240" w:lineRule="auto"/>
            </w:pPr>
            <w:r>
              <w:t>Se la quantità di dati supera i 20 MB, si prega di contattare la segreteria (vedi indirizzo e-mail sopra), in modo che possano essere presentati attraverso il servizio di trasferimento di file (UFI).</w:t>
            </w:r>
          </w:p>
        </w:tc>
      </w:tr>
    </w:tbl>
    <w:p w14:paraId="23A11A12" w14:textId="77777777" w:rsidR="00A944E0" w:rsidRDefault="00A944E0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4366"/>
        <w:gridCol w:w="4706"/>
      </w:tblGrid>
      <w:tr w:rsidR="008F4F94" w14:paraId="0D444BE8" w14:textId="77777777" w:rsidTr="000A47DB">
        <w:tc>
          <w:tcPr>
            <w:tcW w:w="9072" w:type="dxa"/>
            <w:gridSpan w:val="2"/>
          </w:tcPr>
          <w:p w14:paraId="7671F802" w14:textId="77777777" w:rsidR="008F4F94" w:rsidRDefault="008F4F94" w:rsidP="00EF76F6">
            <w:pPr>
              <w:spacing w:before="120"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Richiedente</w:t>
            </w:r>
          </w:p>
        </w:tc>
      </w:tr>
      <w:tr w:rsidR="008F4F94" w:rsidRPr="00905EC3" w14:paraId="2F7AF1F0" w14:textId="77777777" w:rsidTr="000A47DB">
        <w:tc>
          <w:tcPr>
            <w:tcW w:w="4366" w:type="dxa"/>
          </w:tcPr>
          <w:p w14:paraId="1020BB68" w14:textId="77777777" w:rsidR="008F4F94" w:rsidRPr="00A024D1" w:rsidRDefault="008F4F94" w:rsidP="00A024D1">
            <w:pPr>
              <w:spacing w:before="120" w:after="120" w:line="240" w:lineRule="auto"/>
              <w:rPr>
                <w:lang w:val="de-CH"/>
              </w:rPr>
            </w:pPr>
            <w:r w:rsidRPr="00A024D1">
              <w:rPr>
                <w:lang w:val="de-CH"/>
              </w:rPr>
              <w:t>Istituzione / organizzazione / azienda</w:t>
            </w:r>
          </w:p>
          <w:p w14:paraId="52C23A21" w14:textId="77777777" w:rsidR="008F4F94" w:rsidRPr="00A024D1" w:rsidRDefault="008F4F94" w:rsidP="00A024D1">
            <w:pPr>
              <w:spacing w:before="120" w:after="120" w:line="240" w:lineRule="auto"/>
              <w:rPr>
                <w:lang w:val="de-CH"/>
              </w:rPr>
            </w:pPr>
            <w:r w:rsidRPr="00A024D1">
              <w:rPr>
                <w:lang w:val="de-CH"/>
              </w:rPr>
              <w:t>Cognome, nome</w:t>
            </w:r>
          </w:p>
          <w:p w14:paraId="003CEA6B" w14:textId="77777777" w:rsidR="008F4F94" w:rsidRPr="00A024D1" w:rsidRDefault="008F4F94" w:rsidP="00A024D1">
            <w:pPr>
              <w:spacing w:before="120" w:after="120" w:line="240" w:lineRule="auto"/>
              <w:rPr>
                <w:lang w:val="de-CH"/>
              </w:rPr>
            </w:pPr>
            <w:r w:rsidRPr="00A024D1">
              <w:rPr>
                <w:lang w:val="de-CH"/>
              </w:rPr>
              <w:t>Indirizzo postale</w:t>
            </w:r>
          </w:p>
          <w:p w14:paraId="3BF9C9F6" w14:textId="77777777" w:rsidR="008F4F94" w:rsidRPr="00A024D1" w:rsidRDefault="008F4F94" w:rsidP="00A024D1">
            <w:pPr>
              <w:spacing w:before="120" w:after="120" w:line="240" w:lineRule="auto"/>
              <w:rPr>
                <w:lang w:val="de-CH"/>
              </w:rPr>
            </w:pPr>
            <w:r w:rsidRPr="00A024D1">
              <w:rPr>
                <w:lang w:val="de-CH"/>
              </w:rPr>
              <w:t>N. di telefono</w:t>
            </w:r>
          </w:p>
          <w:p w14:paraId="78C5B9F5" w14:textId="4BEF097D" w:rsidR="008F4F94" w:rsidRDefault="008F4F94" w:rsidP="00A024D1">
            <w:pPr>
              <w:spacing w:before="120" w:after="120" w:line="240" w:lineRule="auto"/>
            </w:pPr>
            <w:r w:rsidRPr="00A024D1">
              <w:rPr>
                <w:lang w:val="de-CH"/>
              </w:rPr>
              <w:t>E-mail</w:t>
            </w:r>
          </w:p>
        </w:tc>
        <w:tc>
          <w:tcPr>
            <w:tcW w:w="4706" w:type="dxa"/>
          </w:tcPr>
          <w:p w14:paraId="547BE131" w14:textId="77777777" w:rsidR="008F4F94" w:rsidRDefault="008F4F94" w:rsidP="00D364C1">
            <w:pPr>
              <w:spacing w:before="60" w:after="60" w:line="240" w:lineRule="auto"/>
            </w:pPr>
          </w:p>
        </w:tc>
      </w:tr>
      <w:tr w:rsidR="008F4F94" w:rsidRPr="00905EC3" w14:paraId="6276D2B7" w14:textId="77777777" w:rsidTr="000A47DB">
        <w:tc>
          <w:tcPr>
            <w:tcW w:w="4366" w:type="dxa"/>
          </w:tcPr>
          <w:p w14:paraId="1AA05590" w14:textId="77777777" w:rsidR="008F4F94" w:rsidRPr="00A024D1" w:rsidRDefault="008F4F94" w:rsidP="00A024D1">
            <w:pPr>
              <w:spacing w:before="120" w:after="120" w:line="240" w:lineRule="auto"/>
              <w:rPr>
                <w:b/>
                <w:lang w:val="de-CH"/>
              </w:rPr>
            </w:pPr>
            <w:r w:rsidRPr="00A024D1">
              <w:rPr>
                <w:b/>
                <w:lang w:val="de-CH"/>
              </w:rPr>
              <w:t>Persona di contatto</w:t>
            </w:r>
          </w:p>
          <w:p w14:paraId="13FF32D5" w14:textId="77777777" w:rsidR="008F4F94" w:rsidRPr="00A024D1" w:rsidRDefault="004A1520" w:rsidP="00A024D1">
            <w:pPr>
              <w:spacing w:before="120" w:after="120" w:line="240" w:lineRule="auto"/>
              <w:rPr>
                <w:lang w:val="de-CH"/>
              </w:rPr>
            </w:pPr>
            <w:r w:rsidRPr="00A024D1">
              <w:rPr>
                <w:lang w:val="de-CH"/>
              </w:rPr>
              <w:t>N. di telefono</w:t>
            </w:r>
          </w:p>
          <w:p w14:paraId="404DCDBA" w14:textId="18486B2A" w:rsidR="004A1520" w:rsidRPr="00B17206" w:rsidRDefault="004A1520" w:rsidP="00A024D1">
            <w:pPr>
              <w:spacing w:before="120" w:after="120" w:line="240" w:lineRule="auto"/>
            </w:pPr>
            <w:r w:rsidRPr="00A024D1">
              <w:rPr>
                <w:lang w:val="de-CH"/>
              </w:rPr>
              <w:t>E-mail</w:t>
            </w:r>
          </w:p>
        </w:tc>
        <w:tc>
          <w:tcPr>
            <w:tcW w:w="4706" w:type="dxa"/>
          </w:tcPr>
          <w:p w14:paraId="03DA22D4" w14:textId="77777777" w:rsidR="008F4F94" w:rsidRPr="00B17206" w:rsidRDefault="008F4F94" w:rsidP="00D364C1">
            <w:pPr>
              <w:spacing w:before="60" w:after="60" w:line="240" w:lineRule="auto"/>
            </w:pPr>
          </w:p>
        </w:tc>
      </w:tr>
    </w:tbl>
    <w:p w14:paraId="11C0B0FC" w14:textId="77777777" w:rsidR="00A024D1" w:rsidRDefault="00A024D1">
      <w: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D5501" w:rsidRPr="008F4F94" w14:paraId="06B0B8AC" w14:textId="77777777" w:rsidTr="000A47DB">
        <w:tc>
          <w:tcPr>
            <w:tcW w:w="9072" w:type="dxa"/>
          </w:tcPr>
          <w:p w14:paraId="2B5C157A" w14:textId="1C089ECC" w:rsidR="00EE530C" w:rsidRPr="006862AD" w:rsidRDefault="002B5471" w:rsidP="005E04D1">
            <w:pPr>
              <w:spacing w:before="120" w:after="120"/>
            </w:pPr>
            <w:r>
              <w:rPr>
                <w:b/>
                <w:sz w:val="28"/>
                <w:szCs w:val="28"/>
              </w:rPr>
              <w:t xml:space="preserve">2. </w:t>
            </w:r>
            <w:r w:rsidR="005E04D1">
              <w:rPr>
                <w:b/>
                <w:sz w:val="28"/>
                <w:szCs w:val="28"/>
              </w:rPr>
              <w:t>D</w:t>
            </w:r>
            <w:r w:rsidR="008F4F94">
              <w:rPr>
                <w:b/>
                <w:sz w:val="28"/>
                <w:szCs w:val="28"/>
              </w:rPr>
              <w:t>enominazione generica della prestazione</w:t>
            </w:r>
            <w:r w:rsidR="005E04D1">
              <w:rPr>
                <w:b/>
                <w:sz w:val="28"/>
                <w:szCs w:val="28"/>
              </w:rPr>
              <w:t xml:space="preserve"> che è contestata</w:t>
            </w:r>
            <w:r w:rsidR="008F4F9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862AD" w:rsidRPr="00905EC3" w14:paraId="5544270F" w14:textId="77777777" w:rsidTr="000A47DB">
        <w:tblPrEx>
          <w:tblLook w:val="01E0" w:firstRow="1" w:lastRow="1" w:firstColumn="1" w:lastColumn="1" w:noHBand="0" w:noVBand="0"/>
        </w:tblPrEx>
        <w:tc>
          <w:tcPr>
            <w:tcW w:w="9072" w:type="dxa"/>
          </w:tcPr>
          <w:p w14:paraId="44A95FAC" w14:textId="77777777" w:rsidR="006862AD" w:rsidRDefault="006862AD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0C82460" w14:textId="77777777" w:rsidR="006862AD" w:rsidRDefault="006862AD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09283704" w14:textId="77777777" w:rsidR="006862AD" w:rsidRDefault="006862AD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6D35A82" w14:textId="77777777" w:rsidR="006862AD" w:rsidRPr="006862AD" w:rsidRDefault="006862AD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329B51A0" w14:textId="77777777" w:rsidR="00ED5501" w:rsidRDefault="00ED5501" w:rsidP="00A37919">
      <w:pPr>
        <w:spacing w:after="120"/>
      </w:pPr>
    </w:p>
    <w:p w14:paraId="0B97458A" w14:textId="3DB32DEB" w:rsidR="00590924" w:rsidRDefault="002B5471" w:rsidP="00A37919">
      <w:pPr>
        <w:spacing w:after="120"/>
      </w:pPr>
      <w:r>
        <w:t>Viene</w:t>
      </w:r>
      <w:r w:rsidR="00590924">
        <w:t xml:space="preserve"> </w:t>
      </w:r>
      <w:r>
        <w:t>contestata</w:t>
      </w:r>
      <w:r w:rsidR="00590924">
        <w:t xml:space="preserve"> la prestazione in generale o </w:t>
      </w:r>
      <w:r>
        <w:t>solo alcuni suoi aspetti</w:t>
      </w:r>
      <w:r w:rsidR="00590924">
        <w:t xml:space="preserve">? </w:t>
      </w:r>
    </w:p>
    <w:p w14:paraId="45536D83" w14:textId="73839242" w:rsidR="00B24C2C" w:rsidRDefault="00590924" w:rsidP="00A37919">
      <w:pPr>
        <w:spacing w:after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24D1">
        <w:fldChar w:fldCharType="separate"/>
      </w:r>
      <w:r>
        <w:fldChar w:fldCharType="end"/>
      </w:r>
      <w:r>
        <w:t xml:space="preserve"> </w:t>
      </w:r>
      <w:r w:rsidR="004C2982">
        <w:t>La prestazione in</w:t>
      </w:r>
      <w:r>
        <w:t xml:space="preserve"> generale </w:t>
      </w:r>
    </w:p>
    <w:p w14:paraId="2C9D2524" w14:textId="4C28AEC2" w:rsidR="00590924" w:rsidRDefault="00590924" w:rsidP="00A37919">
      <w:pPr>
        <w:spacing w:after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24D1">
        <w:fldChar w:fldCharType="separate"/>
      </w:r>
      <w:r>
        <w:fldChar w:fldCharType="end"/>
      </w:r>
      <w:r>
        <w:t xml:space="preserve"> Solo alcuni</w:t>
      </w:r>
      <w:r w:rsidR="004C2982">
        <w:t xml:space="preserve"> suoi</w:t>
      </w:r>
      <w:r>
        <w:t xml:space="preserve"> aspetti; quali? (p. es. determinate indicazioni, </w:t>
      </w:r>
      <w:r w:rsidR="004C2982">
        <w:t xml:space="preserve">la sua </w:t>
      </w:r>
      <w:r w:rsidR="00E33E4A">
        <w:t>effettuazione</w:t>
      </w:r>
      <w:r>
        <w:t xml:space="preserve"> da parte di </w:t>
      </w:r>
      <w:r w:rsidR="004C2982">
        <w:t>determinati</w:t>
      </w:r>
      <w:r>
        <w:t xml:space="preserve"> fornitori di prestazioni, posizione </w:t>
      </w:r>
      <w:r w:rsidR="004C2982">
        <w:t xml:space="preserve">nella procedura </w:t>
      </w:r>
      <w:r w:rsidR="004D5C32">
        <w:t>d’esame</w:t>
      </w:r>
      <w:r w:rsidR="00BE42DB">
        <w:t xml:space="preserve"> </w:t>
      </w:r>
      <w:r>
        <w:t xml:space="preserve">o di trattamento) </w:t>
      </w:r>
    </w:p>
    <w:p w14:paraId="23A694CC" w14:textId="77777777" w:rsidR="00B24C2C" w:rsidRDefault="00B24C2C" w:rsidP="00A37919">
      <w:pPr>
        <w:spacing w:after="120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24C2C" w14:paraId="2B3B9A85" w14:textId="77777777" w:rsidTr="000A47DB">
        <w:trPr>
          <w:trHeight w:val="1742"/>
        </w:trPr>
        <w:tc>
          <w:tcPr>
            <w:tcW w:w="9072" w:type="dxa"/>
          </w:tcPr>
          <w:p w14:paraId="48A70ADC" w14:textId="77777777" w:rsidR="00B24C2C" w:rsidRDefault="00B24C2C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4B586EF7" w14:textId="77777777" w:rsidR="00EE530C" w:rsidRDefault="00EE530C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1AA5D9CB" w14:textId="77777777" w:rsidR="00EE530C" w:rsidRDefault="00EE530C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7A0EEFA" w14:textId="77777777" w:rsidR="00EE530C" w:rsidRDefault="00EE530C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23FCC96F" w14:textId="77777777" w:rsidR="00EE530C" w:rsidRDefault="00EE530C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3C86E48" w14:textId="77777777" w:rsidR="00B24C2C" w:rsidRDefault="00B24C2C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28A3BC68" w14:textId="77777777" w:rsidR="00B24C2C" w:rsidRDefault="00B24C2C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B30CC" w:rsidRPr="008F4F94" w14:paraId="36E9A700" w14:textId="77777777" w:rsidTr="000A47DB">
        <w:tc>
          <w:tcPr>
            <w:tcW w:w="9072" w:type="dxa"/>
            <w:tcBorders>
              <w:bottom w:val="single" w:sz="4" w:space="0" w:color="auto"/>
            </w:tcBorders>
          </w:tcPr>
          <w:p w14:paraId="2C7F9E53" w14:textId="77777777" w:rsidR="00BB30CC" w:rsidRPr="008F4F94" w:rsidRDefault="00BB30CC" w:rsidP="00EF76F6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Descrizione della prestazione</w:t>
            </w:r>
          </w:p>
        </w:tc>
      </w:tr>
      <w:tr w:rsidR="00BB30CC" w:rsidRPr="008F4F94" w14:paraId="7611F08B" w14:textId="77777777" w:rsidTr="000A47DB">
        <w:trPr>
          <w:trHeight w:val="113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88477" w14:textId="77777777" w:rsidR="00BB30CC" w:rsidRPr="007A293F" w:rsidRDefault="00BB30CC" w:rsidP="00A37919">
            <w:pPr>
              <w:spacing w:before="120" w:after="120"/>
            </w:pPr>
            <w:r>
              <w:t>3.1 Caratteristiche della prestazione</w:t>
            </w:r>
          </w:p>
          <w:p w14:paraId="0DBE9E6D" w14:textId="77777777" w:rsidR="00BB30CC" w:rsidRPr="00614114" w:rsidRDefault="00BB30CC" w:rsidP="00A37919">
            <w:pPr>
              <w:pStyle w:val="Listenabsatz"/>
              <w:numPr>
                <w:ilvl w:val="0"/>
                <w:numId w:val="32"/>
              </w:numPr>
              <w:spacing w:before="120"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Breve descrizione della prestazione </w:t>
            </w:r>
          </w:p>
          <w:p w14:paraId="64D0833A" w14:textId="77777777" w:rsidR="00BB30CC" w:rsidRPr="00614114" w:rsidRDefault="00BB30CC" w:rsidP="00A37919">
            <w:pPr>
              <w:pStyle w:val="Listenabsatz"/>
              <w:numPr>
                <w:ilvl w:val="0"/>
                <w:numId w:val="32"/>
              </w:numPr>
              <w:spacing w:before="120"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quali malattie/indicazioni?</w:t>
            </w:r>
          </w:p>
          <w:p w14:paraId="2E473AC9" w14:textId="3CCC9FA0" w:rsidR="00BB30CC" w:rsidRPr="00614114" w:rsidRDefault="004C2982" w:rsidP="00A37919">
            <w:pPr>
              <w:pStyle w:val="Listenabsatz"/>
              <w:numPr>
                <w:ilvl w:val="0"/>
                <w:numId w:val="32"/>
              </w:numPr>
              <w:spacing w:before="120" w:after="120"/>
              <w:contextualSpacing w:val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Alternative: e</w:t>
            </w:r>
            <w:r w:rsidR="00BB30CC">
              <w:rPr>
                <w:sz w:val="20"/>
                <w:szCs w:val="20"/>
              </w:rPr>
              <w:t xml:space="preserve">sistono alternative? Se sì: quali? </w:t>
            </w:r>
          </w:p>
          <w:p w14:paraId="7DA70E60" w14:textId="792F63ED" w:rsidR="00BB30CC" w:rsidRPr="00614114" w:rsidRDefault="00BB30CC" w:rsidP="00A37919">
            <w:pPr>
              <w:pStyle w:val="Listenabsatz"/>
              <w:numPr>
                <w:ilvl w:val="0"/>
                <w:numId w:val="32"/>
              </w:numPr>
              <w:spacing w:before="120"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Informazioni </w:t>
            </w:r>
            <w:r w:rsidR="004D5C32">
              <w:rPr>
                <w:sz w:val="20"/>
                <w:szCs w:val="20"/>
              </w:rPr>
              <w:t>sul modo d’</w:t>
            </w:r>
            <w:r w:rsidR="005930E1">
              <w:rPr>
                <w:sz w:val="20"/>
                <w:szCs w:val="20"/>
              </w:rPr>
              <w:t>azione</w:t>
            </w:r>
            <w:r>
              <w:rPr>
                <w:sz w:val="20"/>
                <w:szCs w:val="20"/>
              </w:rPr>
              <w:t xml:space="preserve">/sullo scopo/sui </w:t>
            </w:r>
            <w:r w:rsidR="004C2982">
              <w:rPr>
                <w:sz w:val="20"/>
                <w:szCs w:val="20"/>
              </w:rPr>
              <w:t>presunti</w:t>
            </w:r>
            <w:r>
              <w:rPr>
                <w:sz w:val="20"/>
                <w:szCs w:val="20"/>
              </w:rPr>
              <w:t xml:space="preserve"> benefici della prestazione</w:t>
            </w:r>
          </w:p>
          <w:p w14:paraId="0CDF8585" w14:textId="77777777" w:rsidR="006862AD" w:rsidRPr="00A37919" w:rsidRDefault="00BB30CC" w:rsidP="00A37919">
            <w:pPr>
              <w:pStyle w:val="Listenabsatz"/>
              <w:numPr>
                <w:ilvl w:val="0"/>
                <w:numId w:val="32"/>
              </w:numPr>
              <w:spacing w:before="120"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Informazioni sui possibili rischi della prestazione </w:t>
            </w:r>
          </w:p>
        </w:tc>
      </w:tr>
      <w:tr w:rsidR="00083BDE" w14:paraId="369819D9" w14:textId="77777777" w:rsidTr="000A47DB">
        <w:tc>
          <w:tcPr>
            <w:tcW w:w="9072" w:type="dxa"/>
            <w:tcBorders>
              <w:top w:val="single" w:sz="4" w:space="0" w:color="auto"/>
            </w:tcBorders>
          </w:tcPr>
          <w:p w14:paraId="2945EB4D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7A60A48A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8952B7B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DB1F682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F4AB77C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206DFD38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04245EC5" w14:textId="77777777" w:rsidR="000A47DB" w:rsidRDefault="000A47DB" w:rsidP="006862AD"/>
    <w:p w14:paraId="0254633E" w14:textId="77777777" w:rsidR="00590924" w:rsidRDefault="00590924" w:rsidP="00A37919">
      <w:pPr>
        <w:spacing w:after="120"/>
      </w:pPr>
      <w:r>
        <w:t xml:space="preserve">3.2. </w:t>
      </w:r>
      <w:r>
        <w:tab/>
        <w:t xml:space="preserve">La prestazione comprende un impianto o per fornirla è necessario un apparecchio o un dispositivo medico? </w:t>
      </w:r>
    </w:p>
    <w:p w14:paraId="7A6FF36C" w14:textId="77777777" w:rsidR="00590924" w:rsidRDefault="00590924" w:rsidP="00A37919">
      <w:pPr>
        <w:spacing w:after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24D1">
        <w:fldChar w:fldCharType="separate"/>
      </w:r>
      <w:r>
        <w:fldChar w:fldCharType="end"/>
      </w:r>
      <w:r>
        <w:t xml:space="preserve"> Sì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024D1">
        <w:fldChar w:fldCharType="separate"/>
      </w:r>
      <w:r>
        <w:fldChar w:fldCharType="end"/>
      </w:r>
      <w:r>
        <w:t xml:space="preserve"> No</w:t>
      </w:r>
    </w:p>
    <w:p w14:paraId="33DA7564" w14:textId="2CBCC660" w:rsidR="00590924" w:rsidRDefault="00EA787C" w:rsidP="00A37919">
      <w:pPr>
        <w:spacing w:after="120"/>
      </w:pPr>
      <w:r>
        <w:t xml:space="preserve">Se sì: </w:t>
      </w:r>
      <w:r w:rsidR="005930E1">
        <w:t>n</w:t>
      </w:r>
      <w:r w:rsidR="00590924">
        <w:t xml:space="preserve">ome commerciale del prodotto / dei prodotti omologati in Svizzera; fabbricante o </w:t>
      </w:r>
      <w:r w:rsidR="005930E1">
        <w:t>distributore</w:t>
      </w:r>
      <w:r w:rsidR="00590924">
        <w:t xml:space="preserve"> in Svizzera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0924" w14:paraId="3B007849" w14:textId="77777777" w:rsidTr="008E15C0">
        <w:tc>
          <w:tcPr>
            <w:tcW w:w="9061" w:type="dxa"/>
          </w:tcPr>
          <w:p w14:paraId="5ED6512C" w14:textId="77777777" w:rsidR="00590924" w:rsidRDefault="00590924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5EF4E8A3" w14:textId="77777777" w:rsidR="00887D97" w:rsidRDefault="00887D97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748DA561" w14:textId="77777777" w:rsidR="00887D97" w:rsidRDefault="00887D97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790E7737" w14:textId="77777777" w:rsidR="00590924" w:rsidRDefault="00590924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1C135360" w14:textId="77777777" w:rsidR="00EE530C" w:rsidRDefault="00EE530C" w:rsidP="00A37919">
      <w:pPr>
        <w:spacing w:after="120"/>
      </w:pPr>
    </w:p>
    <w:p w14:paraId="2C724EF6" w14:textId="3FBD679C" w:rsidR="00083BDE" w:rsidRPr="00036CEE" w:rsidRDefault="00083BDE" w:rsidP="00A37919">
      <w:pPr>
        <w:spacing w:after="120"/>
      </w:pPr>
      <w:r>
        <w:t xml:space="preserve">3.3. </w:t>
      </w:r>
      <w:r w:rsidR="00FF5C37" w:rsidRPr="00036CEE">
        <w:t>Effettuazione</w:t>
      </w:r>
      <w:r w:rsidRPr="00036CEE">
        <w:t xml:space="preserve"> della prestazione </w:t>
      </w:r>
    </w:p>
    <w:p w14:paraId="384BF8FA" w14:textId="64037DFA" w:rsidR="00B24C2C" w:rsidRPr="00036CEE" w:rsidRDefault="007B1605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 w:rsidRPr="00036CEE">
        <w:rPr>
          <w:sz w:val="20"/>
          <w:szCs w:val="20"/>
        </w:rPr>
        <w:t xml:space="preserve">Procedura </w:t>
      </w:r>
      <w:r w:rsidR="004D5C32">
        <w:rPr>
          <w:sz w:val="20"/>
          <w:szCs w:val="20"/>
        </w:rPr>
        <w:t>d’esame</w:t>
      </w:r>
      <w:r w:rsidR="00B20E24" w:rsidRPr="00036CEE">
        <w:rPr>
          <w:sz w:val="20"/>
          <w:szCs w:val="20"/>
        </w:rPr>
        <w:t xml:space="preserve"> </w:t>
      </w:r>
      <w:r w:rsidR="00B24C2C" w:rsidRPr="00036CEE">
        <w:rPr>
          <w:sz w:val="20"/>
          <w:szCs w:val="20"/>
        </w:rPr>
        <w:t xml:space="preserve">o di trattamento </w:t>
      </w:r>
    </w:p>
    <w:p w14:paraId="559B5ED8" w14:textId="77777777" w:rsidR="00620336" w:rsidRPr="00614114" w:rsidRDefault="00620336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 w:rsidRPr="00036CEE">
        <w:rPr>
          <w:sz w:val="20"/>
          <w:szCs w:val="20"/>
        </w:rPr>
        <w:t>Quali prestazioni sono effettuate prima e quali dopo?</w:t>
      </w:r>
      <w:r>
        <w:rPr>
          <w:sz w:val="20"/>
          <w:szCs w:val="20"/>
        </w:rPr>
        <w:t xml:space="preserve"> </w:t>
      </w:r>
    </w:p>
    <w:p w14:paraId="44925E02" w14:textId="64D592DD" w:rsidR="007E4EED" w:rsidRPr="00360E39" w:rsidRDefault="007A293F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Chi </w:t>
      </w:r>
      <w:r w:rsidR="007B1605">
        <w:rPr>
          <w:sz w:val="20"/>
          <w:szCs w:val="20"/>
        </w:rPr>
        <w:t>fornisce</w:t>
      </w:r>
      <w:r>
        <w:rPr>
          <w:sz w:val="20"/>
          <w:szCs w:val="20"/>
        </w:rPr>
        <w:t xml:space="preserve"> attualmente la prestazione? </w:t>
      </w:r>
    </w:p>
    <w:p w14:paraId="3E2D4EE4" w14:textId="760BD092" w:rsidR="00B24C2C" w:rsidRPr="00A37919" w:rsidRDefault="00B24C2C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Numero di </w:t>
      </w:r>
      <w:r w:rsidR="00FF5C37">
        <w:rPr>
          <w:sz w:val="20"/>
          <w:szCs w:val="20"/>
        </w:rPr>
        <w:t>effettuazioni</w:t>
      </w:r>
      <w:r>
        <w:rPr>
          <w:sz w:val="20"/>
          <w:szCs w:val="20"/>
        </w:rPr>
        <w:t xml:space="preserve"> in Svizzera all’anno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83BDE" w14:paraId="51766D58" w14:textId="77777777" w:rsidTr="00083BDE">
        <w:tc>
          <w:tcPr>
            <w:tcW w:w="9061" w:type="dxa"/>
          </w:tcPr>
          <w:p w14:paraId="6B384456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8A28A54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EA1B8B8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5D383C84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474D9732" w14:textId="77777777" w:rsidR="00B24C2C" w:rsidRDefault="00B24C2C" w:rsidP="00A37919">
      <w:pPr>
        <w:spacing w:after="120"/>
      </w:pPr>
    </w:p>
    <w:p w14:paraId="06AE24EC" w14:textId="77777777" w:rsidR="00083BDE" w:rsidRPr="00083BDE" w:rsidRDefault="00083BDE" w:rsidP="00A37919">
      <w:pPr>
        <w:spacing w:after="120"/>
      </w:pPr>
      <w:r>
        <w:t>3.4. Costi / prezzi / tariffe</w:t>
      </w:r>
    </w:p>
    <w:p w14:paraId="61CB1759" w14:textId="77777777" w:rsidR="00543757" w:rsidRDefault="00543757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>Costi della prestazione</w:t>
      </w:r>
    </w:p>
    <w:p w14:paraId="474B9237" w14:textId="68BED5DF" w:rsidR="00543757" w:rsidRDefault="00543757" w:rsidP="00A37919">
      <w:pPr>
        <w:pStyle w:val="Listenabsatz"/>
        <w:numPr>
          <w:ilvl w:val="0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>Esiste una posizione tariffale</w:t>
      </w:r>
      <w:r w:rsidR="00B20E24">
        <w:rPr>
          <w:sz w:val="20"/>
          <w:szCs w:val="20"/>
        </w:rPr>
        <w:t xml:space="preserve"> correlata</w:t>
      </w:r>
      <w:r w:rsidR="00836039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14:paraId="39351C80" w14:textId="0BD9FF64" w:rsidR="00543757" w:rsidRDefault="00836039" w:rsidP="00A37919">
      <w:pPr>
        <w:pStyle w:val="Listenabsatz"/>
        <w:numPr>
          <w:ilvl w:val="1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>Se sì: quale</w:t>
      </w:r>
      <w:r w:rsidR="00543757">
        <w:rPr>
          <w:sz w:val="20"/>
          <w:szCs w:val="20"/>
        </w:rPr>
        <w:t>?</w:t>
      </w:r>
    </w:p>
    <w:p w14:paraId="45933025" w14:textId="5D981A11" w:rsidR="00EE530C" w:rsidRPr="00A37919" w:rsidRDefault="00543757" w:rsidP="00A37919">
      <w:pPr>
        <w:pStyle w:val="Listenabsatz"/>
        <w:numPr>
          <w:ilvl w:val="1"/>
          <w:numId w:val="32"/>
        </w:numPr>
        <w:spacing w:after="12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Se no: </w:t>
      </w:r>
      <w:r w:rsidR="00836039">
        <w:rPr>
          <w:sz w:val="20"/>
          <w:szCs w:val="20"/>
        </w:rPr>
        <w:t>i</w:t>
      </w:r>
      <w:r>
        <w:rPr>
          <w:sz w:val="20"/>
          <w:szCs w:val="20"/>
        </w:rPr>
        <w:t xml:space="preserve">ndicazioni </w:t>
      </w:r>
      <w:r w:rsidR="00603631">
        <w:rPr>
          <w:sz w:val="20"/>
          <w:szCs w:val="20"/>
        </w:rPr>
        <w:t>dell’onere</w:t>
      </w:r>
      <w:r>
        <w:rPr>
          <w:sz w:val="20"/>
          <w:szCs w:val="20"/>
        </w:rPr>
        <w:t xml:space="preserve"> e dei prezzi di mercato dei prodotti impiegati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83BDE" w14:paraId="34D6AACA" w14:textId="77777777" w:rsidTr="00083BDE">
        <w:tc>
          <w:tcPr>
            <w:tcW w:w="9061" w:type="dxa"/>
          </w:tcPr>
          <w:p w14:paraId="3AAAC685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448EB64E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1F4ADF2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12C1EE11" w14:textId="77777777" w:rsidR="00083BDE" w:rsidRDefault="00083BDE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2A62CC18" w14:textId="77777777" w:rsidR="00083BDE" w:rsidRDefault="00083BDE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F5B8E" w:rsidRPr="008F4F94" w14:paraId="4AB4D276" w14:textId="77777777" w:rsidTr="000A47DB">
        <w:tc>
          <w:tcPr>
            <w:tcW w:w="9072" w:type="dxa"/>
            <w:tcBorders>
              <w:bottom w:val="single" w:sz="4" w:space="0" w:color="auto"/>
            </w:tcBorders>
          </w:tcPr>
          <w:p w14:paraId="2B3C7DDA" w14:textId="2F2CE0DC" w:rsidR="001F5B8E" w:rsidRPr="008F4F94" w:rsidRDefault="001F5B8E" w:rsidP="0060363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836039">
              <w:rPr>
                <w:b/>
                <w:sz w:val="28"/>
                <w:szCs w:val="28"/>
              </w:rPr>
              <w:t>Motiv</w:t>
            </w:r>
            <w:r w:rsidR="00B20E24">
              <w:rPr>
                <w:b/>
                <w:sz w:val="28"/>
                <w:szCs w:val="28"/>
              </w:rPr>
              <w:t>azione</w:t>
            </w:r>
            <w:r w:rsidR="00836039">
              <w:rPr>
                <w:b/>
                <w:sz w:val="28"/>
                <w:szCs w:val="28"/>
              </w:rPr>
              <w:t xml:space="preserve"> </w:t>
            </w:r>
            <w:r w:rsidR="00603631">
              <w:rPr>
                <w:b/>
                <w:sz w:val="28"/>
                <w:szCs w:val="28"/>
              </w:rPr>
              <w:t>dell’annuncio</w:t>
            </w:r>
          </w:p>
        </w:tc>
      </w:tr>
    </w:tbl>
    <w:p w14:paraId="15FAD089" w14:textId="77777777" w:rsidR="003F3477" w:rsidRPr="005378B5" w:rsidRDefault="003F3477" w:rsidP="00A37919">
      <w:pPr>
        <w:spacing w:after="120"/>
      </w:pPr>
    </w:p>
    <w:p w14:paraId="521EDF2D" w14:textId="77777777" w:rsidR="00DC7315" w:rsidRPr="005378B5" w:rsidRDefault="005378B5" w:rsidP="00A37919">
      <w:pPr>
        <w:spacing w:after="120"/>
        <w:rPr>
          <w:rFonts w:eastAsiaTheme="minorHAnsi" w:cs="Arial"/>
        </w:rPr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4.1 L’</w:t>
      </w:r>
      <w:r w:rsidRPr="00836039">
        <w:rPr>
          <w:b/>
        </w:rPr>
        <w:t xml:space="preserve">efficacia </w:t>
      </w:r>
      <w:r>
        <w:t>è messa in discussione</w:t>
      </w:r>
    </w:p>
    <w:p w14:paraId="05649F29" w14:textId="11D126DF" w:rsidR="00584FC4" w:rsidRPr="005378B5" w:rsidRDefault="00DC7315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  <w:t>Prova dell’efficacia</w:t>
      </w:r>
      <w:r w:rsidR="00EB2CA8">
        <w:t xml:space="preserve"> secondo metodi scientifici</w:t>
      </w:r>
      <w:r>
        <w:t xml:space="preserve"> mancante o </w:t>
      </w:r>
      <w:r w:rsidR="00836039">
        <w:t>insufficiente</w:t>
      </w:r>
    </w:p>
    <w:p w14:paraId="003AAB42" w14:textId="336224F0" w:rsidR="00DC7315" w:rsidRDefault="00DC7315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</w:r>
      <w:r w:rsidR="00367D92">
        <w:t>I</w:t>
      </w:r>
      <w:r>
        <w:t xml:space="preserve">nefficacia </w:t>
      </w:r>
      <w:r w:rsidR="00367D92">
        <w:t>accertata</w:t>
      </w:r>
    </w:p>
    <w:p w14:paraId="65C8C1C4" w14:textId="7618AC71" w:rsidR="00B24C2C" w:rsidRPr="005378B5" w:rsidRDefault="00B24C2C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  <w:t xml:space="preserve">Danni </w:t>
      </w:r>
      <w:r w:rsidR="005D1958">
        <w:t>eccessivi in proporzione</w:t>
      </w:r>
      <w:r>
        <w:t xml:space="preserve"> ai benefici </w:t>
      </w:r>
    </w:p>
    <w:p w14:paraId="61BE5E49" w14:textId="77777777" w:rsidR="005378B5" w:rsidRDefault="005378B5" w:rsidP="00A37919">
      <w:pPr>
        <w:spacing w:after="120"/>
        <w:ind w:left="360"/>
      </w:pPr>
    </w:p>
    <w:bookmarkStart w:id="0" w:name="OLE_LINK1"/>
    <w:p w14:paraId="5F33F5D4" w14:textId="77777777" w:rsidR="005378B5" w:rsidRPr="005378B5" w:rsidRDefault="005378B5" w:rsidP="00A37919">
      <w:pPr>
        <w:spacing w:after="120"/>
        <w:rPr>
          <w:rFonts w:eastAsiaTheme="minorHAnsi" w:cs="Arial"/>
        </w:rPr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4.2 L’</w:t>
      </w:r>
      <w:r w:rsidRPr="00836039">
        <w:rPr>
          <w:b/>
        </w:rPr>
        <w:t>appropriatezza</w:t>
      </w:r>
      <w:r>
        <w:t xml:space="preserve"> è messa in discussione</w:t>
      </w:r>
    </w:p>
    <w:bookmarkEnd w:id="0"/>
    <w:p w14:paraId="676AA1A7" w14:textId="77777777" w:rsidR="00B24C2C" w:rsidRPr="005378B5" w:rsidRDefault="00B24C2C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  <w:t xml:space="preserve">Disponibile un’alternativa migliore </w:t>
      </w:r>
    </w:p>
    <w:p w14:paraId="00C86321" w14:textId="3BF7C8CC" w:rsidR="00584FC4" w:rsidRPr="005378B5" w:rsidRDefault="00584FC4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</w:r>
      <w:r w:rsidR="005D1958">
        <w:t>Riserve</w:t>
      </w:r>
      <w:r>
        <w:t xml:space="preserve"> </w:t>
      </w:r>
      <w:r w:rsidR="00443DF3">
        <w:t>l</w:t>
      </w:r>
      <w:r w:rsidR="00EB2CA8">
        <w:t>egate</w:t>
      </w:r>
      <w:r w:rsidR="005D1958">
        <w:t xml:space="preserve"> a una fornitura senza garanzie di qualità </w:t>
      </w:r>
      <w:r>
        <w:t xml:space="preserve"> </w:t>
      </w:r>
    </w:p>
    <w:p w14:paraId="228FAC33" w14:textId="67BB13DD" w:rsidR="005378B5" w:rsidRDefault="00584FC4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</w:r>
      <w:r w:rsidR="005D1958">
        <w:t xml:space="preserve">Riserve </w:t>
      </w:r>
      <w:r w:rsidR="00443DF3">
        <w:t>le</w:t>
      </w:r>
      <w:r w:rsidR="00EB2CA8">
        <w:t>gate</w:t>
      </w:r>
      <w:r w:rsidR="005D1958">
        <w:t xml:space="preserve"> a una fornitura inadeguata</w:t>
      </w:r>
      <w:r>
        <w:t xml:space="preserve"> </w:t>
      </w:r>
    </w:p>
    <w:p w14:paraId="7CCDF7BE" w14:textId="77777777" w:rsidR="005378B5" w:rsidRPr="005378B5" w:rsidRDefault="005378B5" w:rsidP="00A37919">
      <w:pPr>
        <w:spacing w:after="120"/>
        <w:ind w:left="360"/>
      </w:pPr>
    </w:p>
    <w:p w14:paraId="04A629DA" w14:textId="77777777" w:rsidR="005378B5" w:rsidRPr="005378B5" w:rsidRDefault="005378B5" w:rsidP="00A37919">
      <w:pPr>
        <w:spacing w:after="120"/>
        <w:rPr>
          <w:rFonts w:eastAsiaTheme="minorHAnsi" w:cs="Arial"/>
        </w:rPr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4.3 L’</w:t>
      </w:r>
      <w:r w:rsidRPr="00C608EC">
        <w:rPr>
          <w:b/>
        </w:rPr>
        <w:t>economicità</w:t>
      </w:r>
      <w:r>
        <w:t xml:space="preserve"> è messa in discussione</w:t>
      </w:r>
    </w:p>
    <w:p w14:paraId="75A048C3" w14:textId="56D60510" w:rsidR="00584FC4" w:rsidRPr="005378B5" w:rsidRDefault="00584FC4" w:rsidP="00A37919">
      <w:pPr>
        <w:spacing w:after="120"/>
        <w:ind w:left="850" w:hanging="49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 w:rsidR="00443DF3">
        <w:t xml:space="preserve"> </w:t>
      </w:r>
      <w:r w:rsidR="00443DF3">
        <w:tab/>
        <w:t>P</w:t>
      </w:r>
      <w:r>
        <w:t xml:space="preserve">rezzo elevato della prestazione o di </w:t>
      </w:r>
      <w:r w:rsidR="00443DF3">
        <w:t>sue</w:t>
      </w:r>
      <w:r>
        <w:t xml:space="preserve"> componenti </w:t>
      </w:r>
      <w:r w:rsidR="00B20E24">
        <w:t xml:space="preserve">non </w:t>
      </w:r>
      <w:r>
        <w:t xml:space="preserve">comprensibile </w:t>
      </w:r>
      <w:r w:rsidR="00443DF3">
        <w:t>o</w:t>
      </w:r>
      <w:r>
        <w:t xml:space="preserve"> </w:t>
      </w:r>
      <w:r w:rsidR="00B20E24">
        <w:t xml:space="preserve">non </w:t>
      </w:r>
      <w:r>
        <w:t>giustificabile</w:t>
      </w:r>
    </w:p>
    <w:p w14:paraId="2114665D" w14:textId="0EF5EB1E" w:rsidR="00584FC4" w:rsidRDefault="00584FC4" w:rsidP="00A37919">
      <w:pPr>
        <w:spacing w:after="120"/>
        <w:ind w:left="36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ab/>
      </w:r>
      <w:r w:rsidR="00603631">
        <w:t>Onere</w:t>
      </w:r>
      <w:r>
        <w:t xml:space="preserve"> / costi troppo elevati rispetto ai benefici </w:t>
      </w:r>
    </w:p>
    <w:p w14:paraId="26A7CBA3" w14:textId="77777777" w:rsidR="005378B5" w:rsidRPr="005378B5" w:rsidRDefault="005378B5" w:rsidP="00A37919">
      <w:pPr>
        <w:spacing w:after="120"/>
        <w:ind w:left="360"/>
      </w:pPr>
    </w:p>
    <w:p w14:paraId="0E3BFB7E" w14:textId="77777777" w:rsidR="00614114" w:rsidRDefault="00614114" w:rsidP="00A37919">
      <w:pPr>
        <w:spacing w:after="120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  <w:t xml:space="preserve">4.4 Altri o ulteriori motivi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378B5" w14:paraId="56961D48" w14:textId="77777777" w:rsidTr="005378B5">
        <w:tc>
          <w:tcPr>
            <w:tcW w:w="9061" w:type="dxa"/>
          </w:tcPr>
          <w:p w14:paraId="2E2BCAFE" w14:textId="77777777" w:rsidR="004A1520" w:rsidRDefault="004A1520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61175148" w14:textId="77777777" w:rsidR="00962CD9" w:rsidRDefault="00962CD9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57EE4319" w14:textId="77777777" w:rsidR="00E506DB" w:rsidRDefault="00E506DB" w:rsidP="007A293F"/>
    <w:p w14:paraId="6A90FE28" w14:textId="6B8D094E" w:rsidR="00614114" w:rsidRPr="00A37919" w:rsidRDefault="00614114" w:rsidP="007A293F">
      <w:pPr>
        <w:rPr>
          <w:b/>
        </w:rPr>
      </w:pPr>
      <w:r>
        <w:rPr>
          <w:b/>
        </w:rPr>
        <w:t xml:space="preserve">Spiegazioni / </w:t>
      </w:r>
      <w:r w:rsidR="0087061B">
        <w:rPr>
          <w:b/>
        </w:rPr>
        <w:t>motiv</w:t>
      </w:r>
      <w:r w:rsidR="00B20E24">
        <w:rPr>
          <w:b/>
        </w:rPr>
        <w:t>azioni</w:t>
      </w:r>
      <w:r>
        <w:rPr>
          <w:b/>
        </w:rPr>
        <w:t xml:space="preserve"> (n. 4.1 – 4.4)</w:t>
      </w:r>
    </w:p>
    <w:p w14:paraId="577329D5" w14:textId="77777777" w:rsidR="00614114" w:rsidRDefault="00614114" w:rsidP="007A293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378B5" w14:paraId="4279A792" w14:textId="77777777" w:rsidTr="005378B5">
        <w:tc>
          <w:tcPr>
            <w:tcW w:w="9061" w:type="dxa"/>
          </w:tcPr>
          <w:p w14:paraId="7818C065" w14:textId="77777777" w:rsidR="005378B5" w:rsidRDefault="005378B5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300ECA75" w14:textId="77777777" w:rsidR="005378B5" w:rsidRDefault="005378B5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501E674D" w14:textId="77777777" w:rsidR="0079571C" w:rsidRDefault="0079571C" w:rsidP="007A293F"/>
    <w:p w14:paraId="396DD7F4" w14:textId="658661B5" w:rsidR="005F48A3" w:rsidRDefault="005F48A3" w:rsidP="007A293F">
      <w:pPr>
        <w:rPr>
          <w:b/>
        </w:rPr>
      </w:pPr>
      <w:r>
        <w:rPr>
          <w:b/>
        </w:rPr>
        <w:t xml:space="preserve">Documentazione / </w:t>
      </w:r>
      <w:r w:rsidR="0087061B">
        <w:rPr>
          <w:b/>
        </w:rPr>
        <w:t>giustificativi de</w:t>
      </w:r>
      <w:r w:rsidR="00B20E24">
        <w:rPr>
          <w:b/>
        </w:rPr>
        <w:t>lle</w:t>
      </w:r>
      <w:r w:rsidR="0087061B">
        <w:rPr>
          <w:b/>
        </w:rPr>
        <w:t xml:space="preserve"> motiv</w:t>
      </w:r>
      <w:r w:rsidR="00B20E24">
        <w:rPr>
          <w:b/>
        </w:rPr>
        <w:t>azioni</w:t>
      </w:r>
      <w:r>
        <w:rPr>
          <w:b/>
        </w:rPr>
        <w:t xml:space="preserve"> (n. 4.1 – 4.4)</w:t>
      </w:r>
    </w:p>
    <w:p w14:paraId="46028375" w14:textId="6F5F52FD" w:rsidR="005F48A3" w:rsidRPr="001356AE" w:rsidRDefault="005F48A3" w:rsidP="001356AE">
      <w:pPr>
        <w:tabs>
          <w:tab w:val="left" w:pos="426"/>
        </w:tabs>
        <w:spacing w:before="120" w:after="120" w:line="240" w:lineRule="auto"/>
        <w:rPr>
          <w:b/>
        </w:rPr>
      </w:pPr>
      <w:r>
        <w:t>(Se possibile, pubblicazioni di riviste scien</w:t>
      </w:r>
      <w:r w:rsidR="0087061B">
        <w:t xml:space="preserve">tifiche con revisioni </w:t>
      </w:r>
      <w:r w:rsidR="00B20E24">
        <w:t xml:space="preserve">dei </w:t>
      </w:r>
      <w:r w:rsidR="0087061B">
        <w:t>pari, da allegare</w:t>
      </w:r>
      <w:r>
        <w:t xml:space="preserve"> in formato PDF)</w:t>
      </w: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9072"/>
      </w:tblGrid>
      <w:tr w:rsidR="004A1520" w14:paraId="703CBD16" w14:textId="77777777" w:rsidTr="004A1520">
        <w:tc>
          <w:tcPr>
            <w:tcW w:w="9072" w:type="dxa"/>
          </w:tcPr>
          <w:p w14:paraId="6979F4D8" w14:textId="77777777" w:rsidR="004A1520" w:rsidRDefault="004A1520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1BD67988" w14:textId="77777777" w:rsidR="00962CD9" w:rsidRDefault="00962CD9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0E010E28" w14:textId="77777777" w:rsidR="00962CD9" w:rsidRDefault="00962CD9" w:rsidP="00962CD9">
            <w:pPr>
              <w:tabs>
                <w:tab w:val="left" w:pos="426"/>
              </w:tabs>
              <w:spacing w:before="120" w:after="120" w:line="240" w:lineRule="auto"/>
            </w:pPr>
          </w:p>
          <w:p w14:paraId="5988CD67" w14:textId="77777777" w:rsidR="00962CD9" w:rsidRDefault="00962CD9" w:rsidP="00962CD9">
            <w:pPr>
              <w:tabs>
                <w:tab w:val="left" w:pos="426"/>
              </w:tabs>
              <w:spacing w:before="120" w:after="120" w:line="240" w:lineRule="auto"/>
            </w:pPr>
          </w:p>
        </w:tc>
      </w:tr>
    </w:tbl>
    <w:p w14:paraId="652ED892" w14:textId="77777777" w:rsidR="00E82147" w:rsidRPr="004A1520" w:rsidRDefault="00E82147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F5B8E" w:rsidRPr="001356AE" w14:paraId="4FF7D8C5" w14:textId="77777777" w:rsidTr="000A47DB">
        <w:tc>
          <w:tcPr>
            <w:tcW w:w="9072" w:type="dxa"/>
            <w:tcBorders>
              <w:bottom w:val="single" w:sz="4" w:space="0" w:color="auto"/>
            </w:tcBorders>
          </w:tcPr>
          <w:p w14:paraId="51374250" w14:textId="77777777" w:rsidR="001F5B8E" w:rsidRPr="008F4F94" w:rsidRDefault="0051133F" w:rsidP="001F5B8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Trasmissione, consultazione, pubblicazione</w:t>
            </w:r>
          </w:p>
        </w:tc>
      </w:tr>
    </w:tbl>
    <w:p w14:paraId="7243D202" w14:textId="77777777" w:rsidR="0049093D" w:rsidRDefault="0049093D"/>
    <w:p w14:paraId="2EDC8BC4" w14:textId="3FB7EB16" w:rsidR="00E148DA" w:rsidRDefault="00E148DA" w:rsidP="00E82147">
      <w:pPr>
        <w:tabs>
          <w:tab w:val="left" w:pos="426"/>
        </w:tabs>
        <w:spacing w:before="120" w:after="120" w:line="240" w:lineRule="auto"/>
        <w:rPr>
          <w:rFonts w:cs="Arial"/>
        </w:rPr>
      </w:pPr>
      <w:r>
        <w:t xml:space="preserve">5.1. Trasmissione </w:t>
      </w:r>
      <w:r w:rsidR="0087061B">
        <w:t xml:space="preserve">nel quadro </w:t>
      </w:r>
      <w:r w:rsidR="00603631">
        <w:t xml:space="preserve">di questa </w:t>
      </w:r>
      <w:r w:rsidR="00BD7E9E">
        <w:t xml:space="preserve">chiarificazione del carattere controverso </w:t>
      </w:r>
    </w:p>
    <w:p w14:paraId="5DEAAD8D" w14:textId="4FA8CE1B" w:rsidR="001F5B8E" w:rsidRDefault="005140B3" w:rsidP="006862AD">
      <w:pPr>
        <w:tabs>
          <w:tab w:val="left" w:pos="426"/>
        </w:tabs>
        <w:spacing w:before="120" w:after="120"/>
        <w:rPr>
          <w:rFonts w:cs="Arial"/>
        </w:rPr>
      </w:pPr>
      <w:r>
        <w:t>Nel corso della procedura, l</w:t>
      </w:r>
      <w:r w:rsidR="00FD7EB1">
        <w:t xml:space="preserve">’UFSP </w:t>
      </w:r>
      <w:r w:rsidR="00406C82">
        <w:t>trasmetterà</w:t>
      </w:r>
      <w:r w:rsidR="00FD7EB1">
        <w:t xml:space="preserve"> le informazioni contenute nel presente modulo </w:t>
      </w:r>
      <w:r>
        <w:t>alle persone che forniscono la prestazione</w:t>
      </w:r>
      <w:r w:rsidR="00FD7EB1">
        <w:t xml:space="preserve"> (per parere), alle associazioni degli assicuratori e dei fornitori di prestazioni (per </w:t>
      </w:r>
      <w:r w:rsidR="00B530A3">
        <w:t xml:space="preserve">consultazione sul futuro </w:t>
      </w:r>
      <w:r w:rsidR="00FD7EB1">
        <w:t>obbligo di prestazione) e ai membri della CFPF (in vista della loro raccomandazione all’attenzione del Dipartimento federale dell'interno sul futuro obbligo d</w:t>
      </w:r>
      <w:r w:rsidR="00B20E24">
        <w:t>'assunzione delle</w:t>
      </w:r>
      <w:r w:rsidR="00FD7EB1">
        <w:t xml:space="preserve"> prestazion</w:t>
      </w:r>
      <w:r w:rsidR="00B20E24">
        <w:t>i</w:t>
      </w:r>
      <w:r w:rsidR="00FD7EB1">
        <w:t xml:space="preserve">). </w:t>
      </w:r>
    </w:p>
    <w:p w14:paraId="0F10E1C7" w14:textId="55A210A9" w:rsidR="00E82147" w:rsidRDefault="001F5B8E" w:rsidP="006862AD">
      <w:pPr>
        <w:tabs>
          <w:tab w:val="left" w:pos="426"/>
        </w:tabs>
        <w:spacing w:before="120" w:after="120"/>
        <w:rPr>
          <w:rFonts w:cs="Arial"/>
        </w:rPr>
      </w:pPr>
      <w:r>
        <w:t xml:space="preserve">Le informazioni saranno trasmesse senza </w:t>
      </w:r>
      <w:r w:rsidR="00406C82">
        <w:t>il nome del richiedente</w:t>
      </w:r>
      <w:r>
        <w:t xml:space="preserve"> </w:t>
      </w:r>
      <w:r w:rsidR="00406C82">
        <w:t>figurante</w:t>
      </w:r>
      <w:r>
        <w:t xml:space="preserve"> </w:t>
      </w:r>
      <w:r w:rsidR="00414F60">
        <w:t>nella pagina del titolo</w:t>
      </w:r>
      <w:r>
        <w:t xml:space="preserve"> e ai numeri 1 e </w:t>
      </w:r>
      <w:r w:rsidR="00BD7E9E">
        <w:t>7</w:t>
      </w:r>
      <w:r>
        <w:t xml:space="preserve">. </w:t>
      </w:r>
      <w:r w:rsidR="00406C82">
        <w:t>Inoltre</w:t>
      </w:r>
      <w:r>
        <w:t xml:space="preserve">, l’UFSP consulterà </w:t>
      </w:r>
      <w:r w:rsidR="00406C82">
        <w:t xml:space="preserve">all’occorrenza </w:t>
      </w:r>
      <w:r>
        <w:t xml:space="preserve">esperti esterni. </w:t>
      </w:r>
      <w:r w:rsidR="00EB2CA8">
        <w:t>Questi ultimi</w:t>
      </w:r>
      <w:r>
        <w:t xml:space="preserve"> sono evidentemente </w:t>
      </w:r>
      <w:r w:rsidR="00EB2CA8">
        <w:t>tenuti</w:t>
      </w:r>
      <w:r>
        <w:t xml:space="preserve"> a trattare </w:t>
      </w:r>
      <w:r w:rsidR="00295DFB">
        <w:t xml:space="preserve">con riservatezza </w:t>
      </w:r>
      <w:r>
        <w:t>le informazioni ricevute nel quadro della loro attività.</w:t>
      </w:r>
    </w:p>
    <w:bookmarkStart w:id="1" w:name="OLE_LINK2"/>
    <w:p w14:paraId="15B243D2" w14:textId="6B399460" w:rsidR="00E82147" w:rsidRDefault="00FD7EB1" w:rsidP="006862AD">
      <w:pPr>
        <w:tabs>
          <w:tab w:val="left" w:pos="426"/>
        </w:tabs>
        <w:spacing w:before="120" w:after="120"/>
        <w:ind w:left="426" w:hanging="426"/>
        <w:rPr>
          <w:b/>
        </w:rPr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 xml:space="preserve"> </w:t>
      </w:r>
      <w:r>
        <w:tab/>
      </w:r>
      <w:r w:rsidR="00406C82">
        <w:t>Il richiedente</w:t>
      </w:r>
      <w:r>
        <w:t xml:space="preserve"> acconsente </w:t>
      </w:r>
      <w:r w:rsidR="00406C82">
        <w:t>alla trasmissione di tutte le informazioni contenute</w:t>
      </w:r>
      <w:r>
        <w:t xml:space="preserve"> nel presente </w:t>
      </w:r>
      <w:r w:rsidR="00EB2CA8">
        <w:t>modulo</w:t>
      </w:r>
      <w:r>
        <w:t xml:space="preserve"> ai servizi summenzionati </w:t>
      </w:r>
      <w:r w:rsidR="00406C82">
        <w:t>a condizione che siano trattate</w:t>
      </w:r>
      <w:r w:rsidR="00EB2CA8">
        <w:t xml:space="preserve"> </w:t>
      </w:r>
      <w:r w:rsidR="00295DFB">
        <w:t xml:space="preserve">con la </w:t>
      </w:r>
      <w:r w:rsidR="00EB2CA8">
        <w:t>massima riservatezza</w:t>
      </w:r>
      <w:r w:rsidR="00406C82">
        <w:t xml:space="preserve"> </w:t>
      </w:r>
    </w:p>
    <w:p w14:paraId="72E08F6D" w14:textId="77777777" w:rsidR="00FD7EB1" w:rsidRPr="00A024D1" w:rsidRDefault="00FD7EB1" w:rsidP="006862AD">
      <w:pPr>
        <w:spacing w:after="120"/>
      </w:pPr>
      <w:bookmarkStart w:id="2" w:name="_GoBack"/>
      <w:bookmarkEnd w:id="1"/>
    </w:p>
    <w:bookmarkEnd w:id="2"/>
    <w:p w14:paraId="2BEB3505" w14:textId="77777777" w:rsidR="00E148DA" w:rsidRPr="00E148DA" w:rsidRDefault="00E148DA" w:rsidP="006862AD">
      <w:pPr>
        <w:spacing w:after="120"/>
      </w:pPr>
      <w:r>
        <w:t>5.2. Consultazione secondo la legge federale sul principio di trasparenza dell’amministrazione (</w:t>
      </w:r>
      <w:proofErr w:type="spellStart"/>
      <w:r>
        <w:t>LTras</w:t>
      </w:r>
      <w:proofErr w:type="spellEnd"/>
      <w:r>
        <w:t>)</w:t>
      </w:r>
      <w:r w:rsidR="00A3505E">
        <w:rPr>
          <w:rStyle w:val="Funotenzeichen"/>
        </w:rPr>
        <w:footnoteReference w:id="2"/>
      </w:r>
      <w:r>
        <w:t xml:space="preserve"> </w:t>
      </w:r>
    </w:p>
    <w:p w14:paraId="795DD45C" w14:textId="634E3CB6" w:rsidR="00E506DB" w:rsidRDefault="00406C82" w:rsidP="006862AD">
      <w:pPr>
        <w:spacing w:after="120"/>
      </w:pPr>
      <w:r>
        <w:t xml:space="preserve">Una volta che </w:t>
      </w:r>
      <w:r w:rsidR="00295DFB">
        <w:t xml:space="preserve">la </w:t>
      </w:r>
      <w:r w:rsidR="00BD7E9E">
        <w:t xml:space="preserve">chiarificazione </w:t>
      </w:r>
      <w:r>
        <w:t>è</w:t>
      </w:r>
      <w:r w:rsidR="00036CEE">
        <w:t xml:space="preserve"> </w:t>
      </w:r>
      <w:r>
        <w:t>conclus</w:t>
      </w:r>
      <w:r w:rsidR="00295DFB">
        <w:t xml:space="preserve">a </w:t>
      </w:r>
      <w:r>
        <w:t>e la decisione</w:t>
      </w:r>
      <w:r w:rsidR="00CF2311">
        <w:t xml:space="preserve"> del DFI</w:t>
      </w:r>
      <w:r>
        <w:t xml:space="preserve"> è pubblicata</w:t>
      </w:r>
      <w:r w:rsidR="00CF2311">
        <w:t xml:space="preserve">, terzi possono chiedere di consultare i documenti </w:t>
      </w:r>
      <w:r>
        <w:t>relativi alla decisione</w:t>
      </w:r>
      <w:r w:rsidR="00CF2311">
        <w:t xml:space="preserve">. </w:t>
      </w:r>
      <w:r>
        <w:t>Nel trattamento</w:t>
      </w:r>
      <w:r w:rsidR="00CF2311">
        <w:t xml:space="preserve"> della domanda</w:t>
      </w:r>
      <w:r>
        <w:t>, l’amministrazione è soggetta</w:t>
      </w:r>
      <w:r w:rsidR="00CF2311">
        <w:t xml:space="preserve"> </w:t>
      </w:r>
      <w:r>
        <w:t>alle</w:t>
      </w:r>
      <w:r w:rsidR="00CF2311">
        <w:t xml:space="preserve"> disposizioni della </w:t>
      </w:r>
      <w:proofErr w:type="spellStart"/>
      <w:r w:rsidR="00CF2311">
        <w:t>LTras</w:t>
      </w:r>
      <w:proofErr w:type="spellEnd"/>
      <w:r>
        <w:t>. Per esempio, l’accesso ai documenti</w:t>
      </w:r>
      <w:r w:rsidR="00CF2311">
        <w:t xml:space="preserve"> può essere</w:t>
      </w:r>
      <w:r>
        <w:t xml:space="preserve"> limitato, rinviato</w:t>
      </w:r>
      <w:r w:rsidR="00CF2311">
        <w:t xml:space="preserve"> o </w:t>
      </w:r>
      <w:r>
        <w:t>negato</w:t>
      </w:r>
      <w:r w:rsidR="00CF2311">
        <w:t xml:space="preserve"> se</w:t>
      </w:r>
      <w:r>
        <w:t>,</w:t>
      </w:r>
      <w:r w:rsidR="00CF2311">
        <w:t xml:space="preserve"> per esempio</w:t>
      </w:r>
      <w:r>
        <w:t>,</w:t>
      </w:r>
      <w:r w:rsidR="00CF2311">
        <w:t xml:space="preserve"> </w:t>
      </w:r>
      <w:r w:rsidR="00EB2CA8">
        <w:t>può</w:t>
      </w:r>
      <w:r>
        <w:t xml:space="preserve"> comportare la divulgazione di segreti commerciali</w:t>
      </w:r>
      <w:r w:rsidR="00CF2311">
        <w:t xml:space="preserve"> o </w:t>
      </w:r>
      <w:r w:rsidR="00165CCB">
        <w:t>compromettere</w:t>
      </w:r>
      <w:r w:rsidR="00CF2311">
        <w:t xml:space="preserve"> </w:t>
      </w:r>
      <w:r w:rsidR="00165CCB">
        <w:t xml:space="preserve">la </w:t>
      </w:r>
      <w:r w:rsidR="00295DFB">
        <w:t xml:space="preserve">sfera privata </w:t>
      </w:r>
      <w:r w:rsidR="00CF2311">
        <w:t xml:space="preserve">di terzi. </w:t>
      </w:r>
    </w:p>
    <w:p w14:paraId="1FA8BB92" w14:textId="77777777" w:rsidR="004A1520" w:rsidRDefault="004A1520" w:rsidP="006862AD">
      <w:pPr>
        <w:spacing w:after="120"/>
      </w:pPr>
    </w:p>
    <w:p w14:paraId="2730841E" w14:textId="77777777" w:rsidR="006D275F" w:rsidRPr="006D275F" w:rsidRDefault="006D275F" w:rsidP="000A47DB">
      <w:pPr>
        <w:spacing w:after="120"/>
      </w:pPr>
      <w:r>
        <w:t>5.3. Pubblicazione sul sito Internet dell’UFSP</w:t>
      </w:r>
    </w:p>
    <w:p w14:paraId="4E4522DD" w14:textId="0B6423FF" w:rsidR="001936A8" w:rsidRPr="00AD60FF" w:rsidRDefault="001936A8" w:rsidP="00F326ED">
      <w:r w:rsidRPr="00AD60FF">
        <w:t xml:space="preserve">L’UFSP considera, in futuro, di </w:t>
      </w:r>
      <w:r w:rsidRPr="001936A8">
        <w:t>pubblicare</w:t>
      </w:r>
      <w:r w:rsidRPr="00AD60FF">
        <w:t xml:space="preserve"> </w:t>
      </w:r>
      <w:r>
        <w:t>sul suo sito internet i documenti rilevanti in relazione alle decisioni del DFI concernenti le prestazioni dell’assicurazione obbligatoria delle cure medico-sanitarie (AOMS).</w:t>
      </w:r>
      <w:r w:rsidR="00D07FBF">
        <w:t xml:space="preserve"> Sono inclusi anche singoli o tutti gli annunci di prestazioni</w:t>
      </w:r>
      <w:r w:rsidR="000B5E43">
        <w:t xml:space="preserve"> in vista di valutarne l’efficacia</w:t>
      </w:r>
      <w:r w:rsidR="00173CDC">
        <w:t>, l’appropriatezza e l’economicità.</w:t>
      </w:r>
    </w:p>
    <w:p w14:paraId="11B392A5" w14:textId="77777777" w:rsidR="00FD7EB1" w:rsidRPr="00D364C1" w:rsidRDefault="00FD7EB1" w:rsidP="0049093D"/>
    <w:p w14:paraId="310D6ECD" w14:textId="3546E8EB" w:rsidR="006D275F" w:rsidRDefault="006D275F" w:rsidP="006D275F">
      <w:pPr>
        <w:tabs>
          <w:tab w:val="left" w:pos="426"/>
        </w:tabs>
        <w:spacing w:before="120" w:after="120" w:line="240" w:lineRule="auto"/>
        <w:ind w:left="426" w:hanging="426"/>
        <w:rPr>
          <w:b/>
        </w:rPr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ab/>
        <w:t>Il richiedente acconsente alla pubblicazione del presente annun</w:t>
      </w:r>
      <w:r w:rsidR="00EB2CA8">
        <w:t>cio sul sito Internet dell’UFSP</w:t>
      </w:r>
    </w:p>
    <w:bookmarkStart w:id="3" w:name="OLE_LINK3"/>
    <w:p w14:paraId="6B60846A" w14:textId="77777777" w:rsidR="00457B43" w:rsidRDefault="00457B43" w:rsidP="00457B43">
      <w:pPr>
        <w:tabs>
          <w:tab w:val="left" w:pos="426"/>
        </w:tabs>
        <w:spacing w:before="120" w:after="120"/>
        <w:ind w:left="426" w:hanging="426"/>
      </w:pPr>
      <w:r w:rsidRPr="005378B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378B5">
        <w:instrText xml:space="preserve"> FORMCHECKBOX </w:instrText>
      </w:r>
      <w:r w:rsidR="00A024D1">
        <w:fldChar w:fldCharType="separate"/>
      </w:r>
      <w:r w:rsidRPr="005378B5">
        <w:fldChar w:fldCharType="end"/>
      </w:r>
      <w:r>
        <w:tab/>
      </w:r>
      <w:bookmarkEnd w:id="3"/>
      <w:r>
        <w:t xml:space="preserve">Il richiedente non acconsente alla pubblicazione sul sito Internet dell’UFSP dei seguenti dati: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457B43" w14:paraId="432A4926" w14:textId="77777777" w:rsidTr="004A1520">
        <w:tc>
          <w:tcPr>
            <w:tcW w:w="9066" w:type="dxa"/>
          </w:tcPr>
          <w:p w14:paraId="70C4BD75" w14:textId="73047068" w:rsidR="006D275F" w:rsidRDefault="00316E1C" w:rsidP="00962CD9">
            <w:pPr>
              <w:tabs>
                <w:tab w:val="left" w:pos="7230"/>
              </w:tabs>
              <w:spacing w:before="120" w:after="120"/>
            </w:pPr>
            <w:r w:rsidRPr="005378B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8B5">
              <w:instrText xml:space="preserve"> FORMCHECKBOX </w:instrText>
            </w:r>
            <w:r w:rsidR="00A024D1">
              <w:fldChar w:fldCharType="separate"/>
            </w:r>
            <w:r w:rsidRPr="005378B5">
              <w:fldChar w:fldCharType="end"/>
            </w:r>
            <w:r>
              <w:t xml:space="preserve"> Dati personali riportati </w:t>
            </w:r>
            <w:r w:rsidR="007D4EAA">
              <w:t>sulla pagina del titolo</w:t>
            </w:r>
            <w:r>
              <w:t xml:space="preserve"> e ai numeri 1 e 7</w:t>
            </w:r>
          </w:p>
          <w:p w14:paraId="46A52186" w14:textId="7E85A9CA" w:rsidR="006D275F" w:rsidRDefault="00316E1C" w:rsidP="00962CD9">
            <w:pPr>
              <w:tabs>
                <w:tab w:val="left" w:pos="7230"/>
              </w:tabs>
              <w:spacing w:before="120" w:after="120"/>
            </w:pPr>
            <w:r w:rsidRPr="005378B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8B5">
              <w:instrText xml:space="preserve"> FORMCHECKBOX </w:instrText>
            </w:r>
            <w:r w:rsidR="00A024D1">
              <w:fldChar w:fldCharType="separate"/>
            </w:r>
            <w:r w:rsidRPr="005378B5">
              <w:fldChar w:fldCharType="end"/>
            </w:r>
            <w:r w:rsidR="007D4EAA">
              <w:t xml:space="preserve"> </w:t>
            </w:r>
            <w:r>
              <w:t xml:space="preserve">Dati di cui al numero…  </w:t>
            </w:r>
            <w:proofErr w:type="gramStart"/>
            <w:r>
              <w:t>concernenti  .........................................................</w:t>
            </w:r>
            <w:proofErr w:type="gramEnd"/>
          </w:p>
          <w:p w14:paraId="4803DA6F" w14:textId="77777777" w:rsidR="006D275F" w:rsidRDefault="006D275F" w:rsidP="00962CD9">
            <w:pPr>
              <w:tabs>
                <w:tab w:val="left" w:pos="7230"/>
              </w:tabs>
              <w:spacing w:before="120" w:after="120"/>
            </w:pPr>
          </w:p>
          <w:p w14:paraId="56DFBC79" w14:textId="65F76ABE" w:rsidR="006D275F" w:rsidRDefault="007D4EAA" w:rsidP="00962CD9">
            <w:pPr>
              <w:tabs>
                <w:tab w:val="left" w:pos="7230"/>
              </w:tabs>
              <w:spacing w:before="120" w:after="120"/>
            </w:pPr>
            <w:r>
              <w:t>Motiv</w:t>
            </w:r>
            <w:r w:rsidR="00295DFB">
              <w:t>azione</w:t>
            </w:r>
          </w:p>
          <w:p w14:paraId="604E5A3A" w14:textId="77777777" w:rsidR="00457B43" w:rsidRDefault="00457B43" w:rsidP="00962CD9">
            <w:pPr>
              <w:tabs>
                <w:tab w:val="left" w:pos="7230"/>
              </w:tabs>
              <w:spacing w:before="120" w:after="120"/>
            </w:pPr>
          </w:p>
          <w:p w14:paraId="38E84EF8" w14:textId="77777777" w:rsidR="00457B43" w:rsidRDefault="00457B43" w:rsidP="00962CD9">
            <w:pPr>
              <w:tabs>
                <w:tab w:val="left" w:pos="7230"/>
              </w:tabs>
              <w:spacing w:before="120" w:after="120"/>
            </w:pPr>
          </w:p>
        </w:tc>
      </w:tr>
    </w:tbl>
    <w:p w14:paraId="48451477" w14:textId="77777777" w:rsidR="00457B43" w:rsidRPr="004A1520" w:rsidRDefault="00457B43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9072"/>
      </w:tblGrid>
      <w:tr w:rsidR="004A1520" w14:paraId="2D7A87DA" w14:textId="77777777" w:rsidTr="00EF76F6">
        <w:tc>
          <w:tcPr>
            <w:tcW w:w="9072" w:type="dxa"/>
          </w:tcPr>
          <w:p w14:paraId="1D2EF505" w14:textId="77777777" w:rsidR="004A1520" w:rsidRDefault="0051133F" w:rsidP="00EF76F6">
            <w:pPr>
              <w:spacing w:before="120" w:after="12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6. Altre osservazioni</w:t>
            </w:r>
          </w:p>
        </w:tc>
      </w:tr>
      <w:tr w:rsidR="004A1520" w14:paraId="1F0ADDFD" w14:textId="77777777" w:rsidTr="00EF76F6">
        <w:tc>
          <w:tcPr>
            <w:tcW w:w="9072" w:type="dxa"/>
          </w:tcPr>
          <w:p w14:paraId="50BA712A" w14:textId="77777777" w:rsidR="004A1520" w:rsidRDefault="004A1520" w:rsidP="00EF76F6">
            <w:pPr>
              <w:tabs>
                <w:tab w:val="left" w:pos="7230"/>
              </w:tabs>
              <w:spacing w:before="120" w:after="120"/>
            </w:pPr>
          </w:p>
          <w:p w14:paraId="1B94303A" w14:textId="77777777" w:rsidR="004A1520" w:rsidRDefault="004A1520" w:rsidP="00EF76F6">
            <w:pPr>
              <w:tabs>
                <w:tab w:val="left" w:pos="7230"/>
              </w:tabs>
              <w:spacing w:before="120" w:after="120"/>
            </w:pPr>
          </w:p>
        </w:tc>
      </w:tr>
    </w:tbl>
    <w:p w14:paraId="7EF3003C" w14:textId="77777777" w:rsidR="005F6F98" w:rsidRPr="004A1520" w:rsidRDefault="005F6F98" w:rsidP="004A1520">
      <w:pPr>
        <w:spacing w:before="240" w:after="240"/>
      </w:pP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9072"/>
      </w:tblGrid>
      <w:tr w:rsidR="000A47DB" w14:paraId="46643BF5" w14:textId="77777777" w:rsidTr="004A1520">
        <w:tc>
          <w:tcPr>
            <w:tcW w:w="9072" w:type="dxa"/>
          </w:tcPr>
          <w:p w14:paraId="4B5CE905" w14:textId="77777777" w:rsidR="000A47DB" w:rsidRDefault="0051133F" w:rsidP="004A1520">
            <w:pPr>
              <w:spacing w:before="120" w:after="12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7. Luogo, data, firma</w:t>
            </w:r>
          </w:p>
        </w:tc>
      </w:tr>
      <w:tr w:rsidR="000A47DB" w14:paraId="67C2C491" w14:textId="77777777" w:rsidTr="004A1520">
        <w:tc>
          <w:tcPr>
            <w:tcW w:w="9072" w:type="dxa"/>
          </w:tcPr>
          <w:p w14:paraId="438BD427" w14:textId="55252C0D" w:rsidR="004A1520" w:rsidRDefault="00EC622F" w:rsidP="00EC622F">
            <w:pPr>
              <w:tabs>
                <w:tab w:val="left" w:pos="7230"/>
                <w:tab w:val="right" w:pos="8856"/>
              </w:tabs>
              <w:spacing w:before="120" w:after="120"/>
            </w:pPr>
            <w:r>
              <w:t>Luogo, data</w:t>
            </w:r>
            <w:r w:rsidR="00FD2217">
              <w:t>:</w:t>
            </w:r>
            <w:r w:rsidR="000A47DB">
              <w:t xml:space="preserve">                                                         Firma</w:t>
            </w:r>
            <w:r>
              <w:t xml:space="preserve"> (possibile anche in forma</w:t>
            </w:r>
            <w:r w:rsidRPr="00EC622F">
              <w:t xml:space="preserve"> digitale</w:t>
            </w:r>
            <w:r>
              <w:t>):</w:t>
            </w:r>
          </w:p>
          <w:p w14:paraId="2724A37C" w14:textId="77777777" w:rsidR="00EC622F" w:rsidRDefault="00EC622F" w:rsidP="00EC622F">
            <w:pPr>
              <w:tabs>
                <w:tab w:val="left" w:pos="7230"/>
                <w:tab w:val="right" w:pos="8856"/>
              </w:tabs>
              <w:spacing w:before="120" w:after="120"/>
            </w:pPr>
          </w:p>
          <w:p w14:paraId="14D26D96" w14:textId="6185FB86" w:rsidR="00EC622F" w:rsidRDefault="00EC622F" w:rsidP="00EC622F">
            <w:pPr>
              <w:tabs>
                <w:tab w:val="left" w:pos="7230"/>
                <w:tab w:val="right" w:pos="8856"/>
              </w:tabs>
              <w:spacing w:before="120" w:after="120"/>
            </w:pPr>
          </w:p>
        </w:tc>
      </w:tr>
    </w:tbl>
    <w:p w14:paraId="35FBEDE8" w14:textId="77777777" w:rsidR="00DA3594" w:rsidRDefault="00DA3594"/>
    <w:sectPr w:rsidR="00DA359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8625" w14:textId="77777777" w:rsidR="00E100FA" w:rsidRDefault="00E100FA">
      <w:r>
        <w:separator/>
      </w:r>
    </w:p>
  </w:endnote>
  <w:endnote w:type="continuationSeparator" w:id="0">
    <w:p w14:paraId="6B1BB5D3" w14:textId="77777777" w:rsidR="00E100FA" w:rsidRDefault="00E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  <w:gridCol w:w="397"/>
      <w:gridCol w:w="454"/>
    </w:tblGrid>
    <w:tr w:rsidR="0056176F" w14:paraId="650C6F7E" w14:textId="77777777">
      <w:trPr>
        <w:cantSplit/>
      </w:trPr>
      <w:tc>
        <w:tcPr>
          <w:tcW w:w="5103" w:type="dxa"/>
          <w:vAlign w:val="bottom"/>
        </w:tcPr>
        <w:p w14:paraId="719D1E66" w14:textId="469CEFCE" w:rsidR="0056176F" w:rsidRPr="007B1605" w:rsidRDefault="0056176F" w:rsidP="007B1605">
          <w:pPr>
            <w:pStyle w:val="Referenz"/>
          </w:pPr>
        </w:p>
      </w:tc>
      <w:tc>
        <w:tcPr>
          <w:tcW w:w="3969" w:type="dxa"/>
          <w:vAlign w:val="bottom"/>
        </w:tcPr>
        <w:p w14:paraId="33A41CAD" w14:textId="77777777" w:rsidR="0056176F" w:rsidRPr="007B1605" w:rsidRDefault="0056176F">
          <w:pPr>
            <w:pStyle w:val="Referenz"/>
          </w:pPr>
        </w:p>
      </w:tc>
      <w:tc>
        <w:tcPr>
          <w:tcW w:w="397" w:type="dxa"/>
        </w:tcPr>
        <w:p w14:paraId="39ECE8CC" w14:textId="77777777" w:rsidR="0056176F" w:rsidRPr="007B1605" w:rsidRDefault="0056176F">
          <w:pPr>
            <w:pStyle w:val="Referenz"/>
          </w:pPr>
        </w:p>
      </w:tc>
      <w:tc>
        <w:tcPr>
          <w:tcW w:w="454" w:type="dxa"/>
        </w:tcPr>
        <w:p w14:paraId="50ABACAE" w14:textId="062FE6A0" w:rsidR="0056176F" w:rsidRDefault="00F64A4A">
          <w:pPr>
            <w:pStyle w:val="Referenz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A024D1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A024D1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</w:tc>
    </w:tr>
    <w:tr w:rsidR="0056176F" w14:paraId="0D2F3BFF" w14:textId="77777777">
      <w:trPr>
        <w:cantSplit/>
      </w:trPr>
      <w:tc>
        <w:tcPr>
          <w:tcW w:w="5103" w:type="dxa"/>
          <w:vAlign w:val="bottom"/>
        </w:tcPr>
        <w:p w14:paraId="291E1E46" w14:textId="77777777" w:rsidR="0056176F" w:rsidRDefault="0056176F">
          <w:pPr>
            <w:pStyle w:val="Referenz"/>
          </w:pPr>
        </w:p>
      </w:tc>
      <w:tc>
        <w:tcPr>
          <w:tcW w:w="3969" w:type="dxa"/>
          <w:vAlign w:val="bottom"/>
        </w:tcPr>
        <w:p w14:paraId="037C33AF" w14:textId="77777777" w:rsidR="0056176F" w:rsidRDefault="0056176F">
          <w:pPr>
            <w:pStyle w:val="Referenz"/>
          </w:pPr>
        </w:p>
      </w:tc>
      <w:tc>
        <w:tcPr>
          <w:tcW w:w="397" w:type="dxa"/>
        </w:tcPr>
        <w:p w14:paraId="4ED7624B" w14:textId="77777777" w:rsidR="0056176F" w:rsidRDefault="0056176F">
          <w:pPr>
            <w:pStyle w:val="Referenz"/>
          </w:pPr>
        </w:p>
      </w:tc>
      <w:tc>
        <w:tcPr>
          <w:tcW w:w="454" w:type="dxa"/>
        </w:tcPr>
        <w:p w14:paraId="37E2A70C" w14:textId="77777777" w:rsidR="0056176F" w:rsidRDefault="0056176F">
          <w:pPr>
            <w:pStyle w:val="Referenz"/>
          </w:pPr>
        </w:p>
      </w:tc>
    </w:tr>
    <w:tr w:rsidR="0056176F" w14:paraId="4B23E5DC" w14:textId="77777777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80"/>
      </w:trPr>
      <w:tc>
        <w:tcPr>
          <w:tcW w:w="9072" w:type="dxa"/>
          <w:gridSpan w:val="2"/>
          <w:vAlign w:val="bottom"/>
        </w:tcPr>
        <w:p w14:paraId="681D67CC" w14:textId="3B7A3586" w:rsidR="0056176F" w:rsidRDefault="00F64A4A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  <w:r>
            <w:instrText xml:space="preserve"> &lt;&gt; "" " / " "" \* MERGEFORMAT </w:instrText>
          </w:r>
          <w:r>
            <w:fldChar w:fldCharType="end"/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</w:p>
      </w:tc>
    </w:tr>
  </w:tbl>
  <w:p w14:paraId="3B360037" w14:textId="77777777" w:rsidR="0056176F" w:rsidRDefault="005617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</w:tblGrid>
    <w:tr w:rsidR="0056176F" w14:paraId="3426902A" w14:textId="77777777">
      <w:trPr>
        <w:cantSplit/>
      </w:trPr>
      <w:tc>
        <w:tcPr>
          <w:tcW w:w="5103" w:type="dxa"/>
        </w:tcPr>
        <w:p w14:paraId="348933EB" w14:textId="77777777" w:rsidR="0056176F" w:rsidRDefault="0056176F">
          <w:pPr>
            <w:pStyle w:val="Referenz"/>
          </w:pPr>
        </w:p>
      </w:tc>
      <w:tc>
        <w:tcPr>
          <w:tcW w:w="3969" w:type="dxa"/>
        </w:tcPr>
        <w:p w14:paraId="0E998F99" w14:textId="2D7528AB" w:rsidR="0056176F" w:rsidRDefault="00F64A4A">
          <w:pPr>
            <w:pStyle w:val="Referenz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024D1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A024D1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</w:tc>
    </w:tr>
    <w:tr w:rsidR="0056176F" w14:paraId="0F768D5A" w14:textId="77777777">
      <w:trPr>
        <w:cantSplit/>
      </w:trPr>
      <w:tc>
        <w:tcPr>
          <w:tcW w:w="5103" w:type="dxa"/>
        </w:tcPr>
        <w:p w14:paraId="46755BD9" w14:textId="77777777" w:rsidR="0056176F" w:rsidRDefault="0056176F">
          <w:pPr>
            <w:pStyle w:val="Referenz"/>
            <w:rPr>
              <w:sz w:val="12"/>
              <w:szCs w:val="12"/>
            </w:rPr>
          </w:pPr>
        </w:p>
      </w:tc>
      <w:tc>
        <w:tcPr>
          <w:tcW w:w="3969" w:type="dxa"/>
        </w:tcPr>
        <w:p w14:paraId="1F515D57" w14:textId="77777777" w:rsidR="0056176F" w:rsidRDefault="0056176F">
          <w:pPr>
            <w:pStyle w:val="Referenz"/>
          </w:pPr>
        </w:p>
      </w:tc>
    </w:tr>
    <w:tr w:rsidR="0056176F" w14:paraId="363A73C2" w14:textId="77777777">
      <w:trPr>
        <w:cantSplit/>
        <w:trHeight w:hRule="exact" w:val="510"/>
      </w:trPr>
      <w:tc>
        <w:tcPr>
          <w:tcW w:w="9072" w:type="dxa"/>
          <w:gridSpan w:val="2"/>
          <w:vAlign w:val="bottom"/>
        </w:tcPr>
        <w:p w14:paraId="521978C1" w14:textId="77777777" w:rsidR="0056176F" w:rsidRDefault="0056176F">
          <w:pPr>
            <w:pStyle w:val="Fuzeile"/>
            <w:spacing w:line="240" w:lineRule="auto"/>
            <w:jc w:val="right"/>
          </w:pPr>
          <w:bookmarkStart w:id="4" w:name="_Hlk112468646"/>
        </w:p>
      </w:tc>
    </w:tr>
    <w:bookmarkEnd w:id="4"/>
  </w:tbl>
  <w:p w14:paraId="7B77A5AD" w14:textId="77777777" w:rsidR="0056176F" w:rsidRDefault="005617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366F" w14:textId="77777777" w:rsidR="00E100FA" w:rsidRDefault="00E100FA">
      <w:r>
        <w:separator/>
      </w:r>
    </w:p>
  </w:footnote>
  <w:footnote w:type="continuationSeparator" w:id="0">
    <w:p w14:paraId="602C7300" w14:textId="77777777" w:rsidR="00E100FA" w:rsidRDefault="00E100FA">
      <w:r>
        <w:continuationSeparator/>
      </w:r>
    </w:p>
  </w:footnote>
  <w:footnote w:id="1">
    <w:p w14:paraId="0C36E207" w14:textId="38B492E1" w:rsidR="00BB30CC" w:rsidRPr="004A1520" w:rsidRDefault="00BB30CC">
      <w:pPr>
        <w:pStyle w:val="Funotentext"/>
        <w:rPr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hyperlink r:id="rId1" w:anchor="id-2-3-2" w:history="1">
        <w:r w:rsidR="00D364C1" w:rsidRPr="00D364C1">
          <w:rPr>
            <w:rStyle w:val="Hyperlink"/>
            <w:sz w:val="16"/>
            <w:szCs w:val="16"/>
          </w:rPr>
          <w:t>Articoli 32 e 33</w:t>
        </w:r>
      </w:hyperlink>
      <w:r w:rsidR="00D364C1">
        <w:rPr>
          <w:sz w:val="16"/>
          <w:szCs w:val="16"/>
        </w:rPr>
        <w:t xml:space="preserve"> </w:t>
      </w:r>
      <w:r>
        <w:rPr>
          <w:sz w:val="16"/>
          <w:szCs w:val="16"/>
        </w:rPr>
        <w:t>della legge federale sull'assicurazione malattie (LAMal)</w:t>
      </w:r>
    </w:p>
  </w:footnote>
  <w:footnote w:id="2">
    <w:p w14:paraId="3089D60A" w14:textId="6B431640" w:rsidR="00A3505E" w:rsidRPr="00A9770E" w:rsidRDefault="00A3505E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A9770E">
        <w:rPr>
          <w:lang w:val="de-CH"/>
        </w:rPr>
        <w:t xml:space="preserve"> </w:t>
      </w:r>
      <w:r w:rsidRPr="00A9770E">
        <w:rPr>
          <w:lang w:val="de-CH"/>
        </w:rPr>
        <w:tab/>
      </w:r>
      <w:r w:rsidRPr="00A9770E">
        <w:rPr>
          <w:sz w:val="16"/>
          <w:szCs w:val="16"/>
          <w:lang w:val="de-CH"/>
        </w:rPr>
        <w:t>R</w:t>
      </w:r>
      <w:r w:rsidR="007D4EAA">
        <w:rPr>
          <w:sz w:val="16"/>
          <w:szCs w:val="16"/>
          <w:lang w:val="de-CH"/>
        </w:rPr>
        <w:t>S</w:t>
      </w:r>
      <w:r w:rsidRPr="00A9770E">
        <w:rPr>
          <w:sz w:val="16"/>
          <w:szCs w:val="16"/>
          <w:lang w:val="de-CH"/>
        </w:rPr>
        <w:t xml:space="preserve"> 152.3, </w:t>
      </w:r>
      <w:hyperlink r:id="rId2" w:history="1">
        <w:r w:rsidRPr="00A9770E">
          <w:rPr>
            <w:rStyle w:val="Hyperlink"/>
            <w:sz w:val="16"/>
            <w:szCs w:val="16"/>
            <w:lang w:val="de-CH"/>
          </w:rPr>
          <w:t>https://www.admin.ch/opc/it/classified-compilation/20022540/index.html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9392" w14:textId="60C5998E" w:rsidR="00A024D1" w:rsidRPr="00A024D1" w:rsidRDefault="00A024D1" w:rsidP="00A024D1">
    <w:pPr>
      <w:spacing w:after="120"/>
      <w:rPr>
        <w:noProof/>
        <w:sz w:val="15"/>
        <w:lang w:val="de-CH"/>
      </w:rPr>
    </w:pPr>
    <w:r>
      <w:rPr>
        <w:noProof/>
        <w:sz w:val="15"/>
        <w:lang w:val="de-CH"/>
      </w:rPr>
      <w:t>C</w:t>
    </w:r>
    <w:r w:rsidRPr="00A024D1">
      <w:rPr>
        <w:noProof/>
        <w:sz w:val="15"/>
        <w:lang w:val="de-CH"/>
      </w:rPr>
      <w:t xml:space="preserve">hiarificazione </w:t>
    </w:r>
    <w:r>
      <w:rPr>
        <w:noProof/>
        <w:sz w:val="15"/>
        <w:lang w:val="de-CH"/>
      </w:rPr>
      <w:t>del carattere controverso</w:t>
    </w:r>
  </w:p>
  <w:p w14:paraId="33E09713" w14:textId="77777777" w:rsidR="00A024D1" w:rsidRDefault="00A024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56176F" w14:paraId="2D720BD2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6C699EB2" w14:textId="77777777" w:rsidR="0056176F" w:rsidRDefault="008B06F0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031CFF48" wp14:editId="0A7A2DAC">
                <wp:extent cx="1981200" cy="514350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AF9FA84" w14:textId="77777777" w:rsidR="0056176F" w:rsidRDefault="00F64A4A">
          <w:pPr>
            <w:pStyle w:val="KopfzeileDepartement"/>
          </w:pPr>
          <w:r>
            <w:t>Dipartimento federale dell’interno DFI</w:t>
          </w:r>
        </w:p>
        <w:p w14:paraId="530C6A80" w14:textId="77777777" w:rsidR="0056176F" w:rsidRDefault="00F64A4A">
          <w:pPr>
            <w:pStyle w:val="KopfzeileFett"/>
          </w:pPr>
          <w:r>
            <w:t>Ufficio federale della sanità pubblica UFSP</w:t>
          </w:r>
        </w:p>
        <w:p w14:paraId="1E5E9475" w14:textId="5FC6DD2E" w:rsidR="0056176F" w:rsidRDefault="00F64A4A" w:rsidP="005F7366">
          <w:pPr>
            <w:pStyle w:val="Kopfzeile"/>
          </w:pPr>
          <w:r>
            <w:t xml:space="preserve">Unità di direzione Assicurazione malattia e </w:t>
          </w:r>
          <w:r w:rsidR="005F7366">
            <w:t>infortuni</w:t>
          </w:r>
        </w:p>
      </w:tc>
    </w:tr>
  </w:tbl>
  <w:p w14:paraId="0B3C3D6D" w14:textId="77777777" w:rsidR="0056176F" w:rsidRDefault="0056176F">
    <w:pPr>
      <w:pStyle w:val="Kopfzeile"/>
    </w:pPr>
  </w:p>
  <w:p w14:paraId="210D32AD" w14:textId="77777777" w:rsidR="0056176F" w:rsidRDefault="005617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131470"/>
    <w:multiLevelType w:val="hybridMultilevel"/>
    <w:tmpl w:val="B71427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A23B2"/>
    <w:multiLevelType w:val="hybridMultilevel"/>
    <w:tmpl w:val="5B8E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461F3"/>
    <w:multiLevelType w:val="hybridMultilevel"/>
    <w:tmpl w:val="F7807D58"/>
    <w:lvl w:ilvl="0" w:tplc="81EE0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0E689D"/>
    <w:multiLevelType w:val="hybridMultilevel"/>
    <w:tmpl w:val="32C29BFC"/>
    <w:lvl w:ilvl="0" w:tplc="81EE0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96E55"/>
    <w:multiLevelType w:val="hybridMultilevel"/>
    <w:tmpl w:val="E80003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D59E8"/>
    <w:multiLevelType w:val="hybridMultilevel"/>
    <w:tmpl w:val="CD84B4CC"/>
    <w:lvl w:ilvl="0" w:tplc="E3AE0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45 Light" w:eastAsia="Times New Roman" w:hAnsi="Univers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3186A"/>
    <w:multiLevelType w:val="hybridMultilevel"/>
    <w:tmpl w:val="A502D172"/>
    <w:lvl w:ilvl="0" w:tplc="81EE0C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60ACE"/>
    <w:multiLevelType w:val="hybridMultilevel"/>
    <w:tmpl w:val="7422BB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2"/>
  </w:num>
  <w:num w:numId="7">
    <w:abstractNumId w:val="15"/>
  </w:num>
  <w:num w:numId="8">
    <w:abstractNumId w:val="23"/>
  </w:num>
  <w:num w:numId="9">
    <w:abstractNumId w:val="31"/>
  </w:num>
  <w:num w:numId="10">
    <w:abstractNumId w:val="14"/>
  </w:num>
  <w:num w:numId="11">
    <w:abstractNumId w:val="20"/>
  </w:num>
  <w:num w:numId="12">
    <w:abstractNumId w:val="24"/>
  </w:num>
  <w:num w:numId="13">
    <w:abstractNumId w:val="27"/>
  </w:num>
  <w:num w:numId="14">
    <w:abstractNumId w:val="12"/>
  </w:num>
  <w:num w:numId="15">
    <w:abstractNumId w:val="3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9"/>
  </w:num>
  <w:num w:numId="23">
    <w:abstractNumId w:val="19"/>
  </w:num>
  <w:num w:numId="24">
    <w:abstractNumId w:val="25"/>
  </w:num>
  <w:num w:numId="25">
    <w:abstractNumId w:val="26"/>
  </w:num>
  <w:num w:numId="26">
    <w:abstractNumId w:val="29"/>
  </w:num>
  <w:num w:numId="27">
    <w:abstractNumId w:val="28"/>
  </w:num>
  <w:num w:numId="28">
    <w:abstractNumId w:val="11"/>
  </w:num>
  <w:num w:numId="29">
    <w:abstractNumId w:val="9"/>
  </w:num>
  <w:num w:numId="30">
    <w:abstractNumId w:val="17"/>
  </w:num>
  <w:num w:numId="31">
    <w:abstractNumId w:val="18"/>
  </w:num>
  <w:num w:numId="32">
    <w:abstractNumId w:val="21"/>
  </w:num>
  <w:num w:numId="33">
    <w:abstractNumId w:val="16"/>
  </w:num>
  <w:num w:numId="34">
    <w:abstractNumId w:val="22"/>
  </w:num>
  <w:num w:numId="3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64A4A"/>
    <w:rsid w:val="000039BE"/>
    <w:rsid w:val="0002712E"/>
    <w:rsid w:val="00036C7C"/>
    <w:rsid w:val="00036CEE"/>
    <w:rsid w:val="00065616"/>
    <w:rsid w:val="00083BDE"/>
    <w:rsid w:val="000910A5"/>
    <w:rsid w:val="000A47DB"/>
    <w:rsid w:val="000B5E43"/>
    <w:rsid w:val="000B779A"/>
    <w:rsid w:val="000C7C1C"/>
    <w:rsid w:val="000F5BE1"/>
    <w:rsid w:val="001356AE"/>
    <w:rsid w:val="00165CCB"/>
    <w:rsid w:val="00173CDC"/>
    <w:rsid w:val="001936A8"/>
    <w:rsid w:val="001F5B8E"/>
    <w:rsid w:val="002129D7"/>
    <w:rsid w:val="00233049"/>
    <w:rsid w:val="00295DFB"/>
    <w:rsid w:val="002A1418"/>
    <w:rsid w:val="002B5471"/>
    <w:rsid w:val="002D1B39"/>
    <w:rsid w:val="002D7255"/>
    <w:rsid w:val="00316E1C"/>
    <w:rsid w:val="00324B55"/>
    <w:rsid w:val="00360E39"/>
    <w:rsid w:val="00367D92"/>
    <w:rsid w:val="003D795A"/>
    <w:rsid w:val="003E2A23"/>
    <w:rsid w:val="003F19D7"/>
    <w:rsid w:val="003F3477"/>
    <w:rsid w:val="00406C82"/>
    <w:rsid w:val="00414F60"/>
    <w:rsid w:val="00443DF3"/>
    <w:rsid w:val="00457B43"/>
    <w:rsid w:val="0049093D"/>
    <w:rsid w:val="004A1520"/>
    <w:rsid w:val="004C2982"/>
    <w:rsid w:val="004D5C32"/>
    <w:rsid w:val="0051133F"/>
    <w:rsid w:val="005140B3"/>
    <w:rsid w:val="00516309"/>
    <w:rsid w:val="005378B5"/>
    <w:rsid w:val="00543757"/>
    <w:rsid w:val="00551EAA"/>
    <w:rsid w:val="0056176F"/>
    <w:rsid w:val="0057514F"/>
    <w:rsid w:val="00584FC4"/>
    <w:rsid w:val="00590924"/>
    <w:rsid w:val="005930E1"/>
    <w:rsid w:val="005B5931"/>
    <w:rsid w:val="005D1958"/>
    <w:rsid w:val="005D2C21"/>
    <w:rsid w:val="005E04D1"/>
    <w:rsid w:val="005E7B86"/>
    <w:rsid w:val="005F48A3"/>
    <w:rsid w:val="005F6F98"/>
    <w:rsid w:val="005F7366"/>
    <w:rsid w:val="00603631"/>
    <w:rsid w:val="00603CDC"/>
    <w:rsid w:val="00614114"/>
    <w:rsid w:val="00620336"/>
    <w:rsid w:val="00643BB8"/>
    <w:rsid w:val="00646537"/>
    <w:rsid w:val="00664B78"/>
    <w:rsid w:val="00665CCC"/>
    <w:rsid w:val="006862AD"/>
    <w:rsid w:val="006A3BEE"/>
    <w:rsid w:val="006C2D35"/>
    <w:rsid w:val="006D275F"/>
    <w:rsid w:val="006E6607"/>
    <w:rsid w:val="0079571C"/>
    <w:rsid w:val="007A293F"/>
    <w:rsid w:val="007B1605"/>
    <w:rsid w:val="007B173D"/>
    <w:rsid w:val="007B55EB"/>
    <w:rsid w:val="007C7469"/>
    <w:rsid w:val="007D4EAA"/>
    <w:rsid w:val="007E4EED"/>
    <w:rsid w:val="0080162B"/>
    <w:rsid w:val="008054F8"/>
    <w:rsid w:val="00836039"/>
    <w:rsid w:val="0084233E"/>
    <w:rsid w:val="00857256"/>
    <w:rsid w:val="0087061B"/>
    <w:rsid w:val="00887D97"/>
    <w:rsid w:val="008B06F0"/>
    <w:rsid w:val="008F4F94"/>
    <w:rsid w:val="009037CA"/>
    <w:rsid w:val="00910BE8"/>
    <w:rsid w:val="00962CD9"/>
    <w:rsid w:val="0096709F"/>
    <w:rsid w:val="00990604"/>
    <w:rsid w:val="00A024D1"/>
    <w:rsid w:val="00A3505E"/>
    <w:rsid w:val="00A37919"/>
    <w:rsid w:val="00A944E0"/>
    <w:rsid w:val="00A9770E"/>
    <w:rsid w:val="00AA235A"/>
    <w:rsid w:val="00AD60FF"/>
    <w:rsid w:val="00AE7931"/>
    <w:rsid w:val="00B20E24"/>
    <w:rsid w:val="00B24C2C"/>
    <w:rsid w:val="00B530A3"/>
    <w:rsid w:val="00BB30CC"/>
    <w:rsid w:val="00BC5B11"/>
    <w:rsid w:val="00BD7E9E"/>
    <w:rsid w:val="00BE42DB"/>
    <w:rsid w:val="00C45E2F"/>
    <w:rsid w:val="00C608EC"/>
    <w:rsid w:val="00C94821"/>
    <w:rsid w:val="00CE06F5"/>
    <w:rsid w:val="00CF2311"/>
    <w:rsid w:val="00D05386"/>
    <w:rsid w:val="00D07FBF"/>
    <w:rsid w:val="00D16318"/>
    <w:rsid w:val="00D364C1"/>
    <w:rsid w:val="00DA3594"/>
    <w:rsid w:val="00DC7315"/>
    <w:rsid w:val="00E100FA"/>
    <w:rsid w:val="00E148DA"/>
    <w:rsid w:val="00E30747"/>
    <w:rsid w:val="00E33E4A"/>
    <w:rsid w:val="00E506DB"/>
    <w:rsid w:val="00E5096F"/>
    <w:rsid w:val="00E82147"/>
    <w:rsid w:val="00E90504"/>
    <w:rsid w:val="00E950D3"/>
    <w:rsid w:val="00EA787C"/>
    <w:rsid w:val="00EB2CA8"/>
    <w:rsid w:val="00EB33CC"/>
    <w:rsid w:val="00EC1F74"/>
    <w:rsid w:val="00EC622F"/>
    <w:rsid w:val="00ED5501"/>
    <w:rsid w:val="00EE530C"/>
    <w:rsid w:val="00F27D86"/>
    <w:rsid w:val="00F326ED"/>
    <w:rsid w:val="00F62F63"/>
    <w:rsid w:val="00F64A4A"/>
    <w:rsid w:val="00F9066A"/>
    <w:rsid w:val="00FC7AB9"/>
    <w:rsid w:val="00FD2217"/>
    <w:rsid w:val="00FD7EB1"/>
    <w:rsid w:val="00FE1183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A1B9CE8"/>
  <w15:chartTrackingRefBased/>
  <w15:docId w15:val="{878A180D-6612-4F2D-A438-AC3DDB9D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Aufzhlungszeichen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6"/>
      </w:numPr>
    </w:pPr>
  </w:style>
  <w:style w:type="paragraph" w:styleId="Liste2">
    <w:name w:val="List 2"/>
    <w:basedOn w:val="Standard"/>
    <w:pPr>
      <w:numPr>
        <w:numId w:val="7"/>
      </w:numPr>
    </w:pPr>
  </w:style>
  <w:style w:type="paragraph" w:styleId="Liste3">
    <w:name w:val="List 3"/>
    <w:basedOn w:val="Standard"/>
    <w:pPr>
      <w:numPr>
        <w:numId w:val="8"/>
      </w:numPr>
    </w:pPr>
  </w:style>
  <w:style w:type="paragraph" w:styleId="Liste4">
    <w:name w:val="List 4"/>
    <w:basedOn w:val="Standard"/>
    <w:pPr>
      <w:numPr>
        <w:numId w:val="9"/>
      </w:numPr>
    </w:pPr>
  </w:style>
  <w:style w:type="paragraph" w:styleId="Liste5">
    <w:name w:val="List 5"/>
    <w:basedOn w:val="Standard"/>
    <w:pPr>
      <w:numPr>
        <w:numId w:val="10"/>
      </w:numPr>
    </w:pPr>
  </w:style>
  <w:style w:type="paragraph" w:styleId="Listenfortsetzung">
    <w:name w:val="List Continue"/>
    <w:basedOn w:val="Standard"/>
    <w:pPr>
      <w:numPr>
        <w:numId w:val="11"/>
      </w:numPr>
    </w:pPr>
  </w:style>
  <w:style w:type="paragraph" w:styleId="Listenfortsetzung2">
    <w:name w:val="List Continue 2"/>
    <w:basedOn w:val="Standard"/>
    <w:pPr>
      <w:numPr>
        <w:numId w:val="12"/>
      </w:numPr>
    </w:pPr>
  </w:style>
  <w:style w:type="paragraph" w:styleId="Listenfortsetzung3">
    <w:name w:val="List Continue 3"/>
    <w:basedOn w:val="Standard"/>
    <w:pPr>
      <w:numPr>
        <w:numId w:val="13"/>
      </w:numPr>
    </w:pPr>
  </w:style>
  <w:style w:type="paragraph" w:styleId="Listenfortsetzung4">
    <w:name w:val="List Continue 4"/>
    <w:basedOn w:val="Standard"/>
    <w:pPr>
      <w:numPr>
        <w:numId w:val="14"/>
      </w:numPr>
    </w:pPr>
  </w:style>
  <w:style w:type="paragraph" w:styleId="Listenfortsetzung5">
    <w:name w:val="List Continue 5"/>
    <w:basedOn w:val="Standard"/>
    <w:pPr>
      <w:numPr>
        <w:numId w:val="15"/>
      </w:numPr>
    </w:pPr>
  </w:style>
  <w:style w:type="paragraph" w:styleId="Listennummer">
    <w:name w:val="List Number"/>
    <w:basedOn w:val="Standard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25"/>
      </w:numPr>
    </w:pPr>
  </w:style>
  <w:style w:type="paragraph" w:customStyle="1" w:styleId="ListPunkt">
    <w:name w:val="List_Punkt"/>
    <w:basedOn w:val="Standard"/>
    <w:pPr>
      <w:numPr>
        <w:numId w:val="24"/>
      </w:numPr>
    </w:pPr>
  </w:style>
  <w:style w:type="paragraph" w:customStyle="1" w:styleId="ListNum">
    <w:name w:val="List_Num"/>
    <w:basedOn w:val="Standard"/>
    <w:pPr>
      <w:numPr>
        <w:numId w:val="26"/>
      </w:numPr>
    </w:pPr>
  </w:style>
  <w:style w:type="paragraph" w:customStyle="1" w:styleId="ListAlpha">
    <w:name w:val="List_Alpha"/>
    <w:basedOn w:val="Standard"/>
    <w:pPr>
      <w:numPr>
        <w:numId w:val="27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A293F"/>
    <w:pPr>
      <w:ind w:left="720"/>
      <w:contextualSpacing/>
    </w:pPr>
    <w:rPr>
      <w:rFonts w:eastAsiaTheme="minorHAnsi" w:cs="Arial"/>
      <w:sz w:val="22"/>
      <w:szCs w:val="22"/>
      <w:lang w:eastAsia="en-US"/>
    </w:rPr>
  </w:style>
  <w:style w:type="character" w:styleId="Kommentarzeichen">
    <w:name w:val="annotation reference"/>
    <w:basedOn w:val="Absatz-Standardschriftart"/>
    <w:rsid w:val="00910BE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10BE8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10BE8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910BE8"/>
    <w:rPr>
      <w:rFonts w:ascii="Arial" w:hAnsi="Arial"/>
      <w:b/>
      <w:bCs/>
    </w:rPr>
  </w:style>
  <w:style w:type="character" w:styleId="BesuchterLink">
    <w:name w:val="FollowedHyperlink"/>
    <w:basedOn w:val="Absatz-Standardschriftart"/>
    <w:rsid w:val="00887D97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rsid w:val="00BB30C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35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K-Sekretariat@bag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dmin.ch/opc/it/classified-compilation/20022540/index.html" TargetMode="External"/><Relationship Id="rId1" Type="http://schemas.openxmlformats.org/officeDocument/2006/relationships/hyperlink" Target="https://www.admin.ch/opc/it/classified-compilation/19940073/index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63472-56BF-4077-8336-6659ECC5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5</Pages>
  <Words>771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Basisformular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Felix Gurtner</dc:creator>
  <cp:keywords/>
  <dc:description/>
  <cp:lastModifiedBy>Carosella Tania BAG</cp:lastModifiedBy>
  <cp:revision>4</cp:revision>
  <cp:lastPrinted>2020-05-05T09:48:00Z</cp:lastPrinted>
  <dcterms:created xsi:type="dcterms:W3CDTF">2020-06-30T14:15:00Z</dcterms:created>
  <dcterms:modified xsi:type="dcterms:W3CDTF">2021-12-09T12:55:00Z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+41 31 322 90 20</vt:lpwstr>
  </property>
  <property fmtid="{D5CDD505-2E9C-101B-9397-08002B2CF9AE}" pid="22" name="Footer_D">
    <vt:lpwstr/>
  </property>
  <property fmtid="{D5CDD505-2E9C-101B-9397-08002B2CF9AE}" pid="23" name="Footer_E">
    <vt:lpwstr/>
  </property>
  <property fmtid="{D5CDD505-2E9C-101B-9397-08002B2CF9AE}" pid="24" name="Footer_F">
    <vt:lpwstr/>
  </property>
  <property fmtid="{D5CDD505-2E9C-101B-9397-08002B2CF9AE}" pid="25" name="Footer_I">
    <vt:lpwstr/>
  </property>
  <property fmtid="{D5CDD505-2E9C-101B-9397-08002B2CF9AE}" pid="26" name="Footer_R">
    <vt:lpwstr/>
  </property>
  <property fmtid="{D5CDD505-2E9C-101B-9397-08002B2CF9AE}" pid="27" name="Function">
    <vt:lpwstr>Stellvertretender Sektionsleiter Medizinische Leistungen</vt:lpwstr>
  </property>
  <property fmtid="{D5CDD505-2E9C-101B-9397-08002B2CF9AE}" pid="28" name="Header_D">
    <vt:lpwstr>Direktionsbereich Kranken- und Unfallversicherung</vt:lpwstr>
  </property>
  <property fmtid="{D5CDD505-2E9C-101B-9397-08002B2CF9AE}" pid="29" name="Header_E">
    <vt:lpwstr>Health and Accident Insurance Directorate</vt:lpwstr>
  </property>
  <property fmtid="{D5CDD505-2E9C-101B-9397-08002B2CF9AE}" pid="30" name="Header_F">
    <vt:lpwstr>Unité de direction Assurance maladie et accidents</vt:lpwstr>
  </property>
  <property fmtid="{D5CDD505-2E9C-101B-9397-08002B2CF9AE}" pid="31" name="Header_I">
    <vt:lpwstr>Unità di direzione assicurazione malattia e infortunio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+41 31 322 90 20</vt:lpwstr>
  </property>
  <property fmtid="{D5CDD505-2E9C-101B-9397-08002B2CF9AE}" pid="50" name="LoginFullName">
    <vt:lpwstr>Gurtner Felix;U6251</vt:lpwstr>
  </property>
  <property fmtid="{D5CDD505-2E9C-101B-9397-08002B2CF9AE}" pid="51" name="LoginFunction_D">
    <vt:lpwstr>Stellvertretender Sektionsleiter Medizinische Leistungen</vt:lpwstr>
  </property>
  <property fmtid="{D5CDD505-2E9C-101B-9397-08002B2CF9AE}" pid="52" name="LoginFunction_E">
    <vt:lpwstr/>
  </property>
  <property fmtid="{D5CDD505-2E9C-101B-9397-08002B2CF9AE}" pid="53" name="LoginFunction_F">
    <vt:lpwstr>Stellvertretender Sektionsleiter Medizinische Leistungen</vt:lpwstr>
  </property>
  <property fmtid="{D5CDD505-2E9C-101B-9397-08002B2CF9AE}" pid="54" name="LoginFunction_I">
    <vt:lpwstr>Stellvertretender Sektionsleiter Medizinische Leistungen</vt:lpwstr>
  </property>
  <property fmtid="{D5CDD505-2E9C-101B-9397-08002B2CF9AE}" pid="55" name="LoginFunction_R">
    <vt:lpwstr>LoginFunction_R</vt:lpwstr>
  </property>
  <property fmtid="{D5CDD505-2E9C-101B-9397-08002B2CF9AE}" pid="56" name="LoginKurzel">
    <vt:lpwstr>Gf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felix.gurtner@bag.admin.ch</vt:lpwstr>
  </property>
  <property fmtid="{D5CDD505-2E9C-101B-9397-08002B2CF9AE}" pid="59" name="LoginName">
    <vt:lpwstr>Gurtner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Kranken- und Unfallversicherung</vt:lpwstr>
  </property>
  <property fmtid="{D5CDD505-2E9C-101B-9397-08002B2CF9AE}" pid="62" name="LoginTel">
    <vt:lpwstr>+41 31 323 28 04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U6251</vt:lpwstr>
  </property>
  <property fmtid="{D5CDD505-2E9C-101B-9397-08002B2CF9AE}" pid="69" name="LoginVorname">
    <vt:lpwstr>Felix</vt:lpwstr>
  </property>
  <property fmtid="{D5CDD505-2E9C-101B-9397-08002B2CF9AE}" pid="70" name="MailAdr">
    <vt:lpwstr>felix.gurtner@bag.admin.ch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Kranken- und Unfallversicherung</vt:lpwstr>
  </property>
  <property fmtid="{D5CDD505-2E9C-101B-9397-08002B2CF9AE}" pid="86" name="OrgUnitCode">
    <vt:lpwstr/>
  </property>
  <property fmtid="{D5CDD505-2E9C-101B-9397-08002B2CF9AE}" pid="87" name="OrgUnitFax">
    <vt:lpwstr>+41 31 322 90 20</vt:lpwstr>
  </property>
  <property fmtid="{D5CDD505-2E9C-101B-9397-08002B2CF9AE}" pid="88" name="OrgUnitFooter">
    <vt:lpwstr/>
  </property>
  <property fmtid="{D5CDD505-2E9C-101B-9397-08002B2CF9AE}" pid="89" name="OrgUnitID">
    <vt:lpwstr>Direktionsbereich Kranken- und Unfallversicherung</vt:lpwstr>
  </property>
  <property fmtid="{D5CDD505-2E9C-101B-9397-08002B2CF9AE}" pid="90" name="OrgUnitMail">
    <vt:lpwstr/>
  </property>
  <property fmtid="{D5CDD505-2E9C-101B-9397-08002B2CF9AE}" pid="91" name="OrgUnitTel">
    <vt:lpwstr>+41 31 322 91 12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Gf</vt:lpwstr>
  </property>
  <property fmtid="{D5CDD505-2E9C-101B-9397-08002B2CF9AE}" pid="100" name="Subject">
    <vt:lpwstr/>
  </property>
  <property fmtid="{D5CDD505-2E9C-101B-9397-08002B2CF9AE}" pid="101" name="Tel">
    <vt:lpwstr>+41 31 323 28 04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+41 31 322 90 20</vt:lpwstr>
  </property>
  <property fmtid="{D5CDD505-2E9C-101B-9397-08002B2CF9AE}" pid="111" name="UserFullName">
    <vt:lpwstr>Gurtner Felix;U6251</vt:lpwstr>
  </property>
  <property fmtid="{D5CDD505-2E9C-101B-9397-08002B2CF9AE}" pid="112" name="UserFunction_D">
    <vt:lpwstr>Stellvertretender Sektionsleiter Medizinische Leistungen</vt:lpwstr>
  </property>
  <property fmtid="{D5CDD505-2E9C-101B-9397-08002B2CF9AE}" pid="113" name="UserFunction_E">
    <vt:lpwstr/>
  </property>
  <property fmtid="{D5CDD505-2E9C-101B-9397-08002B2CF9AE}" pid="114" name="UserFunction_F">
    <vt:lpwstr>Stellvertretender Sektionsleiter Medizinische Leistungen</vt:lpwstr>
  </property>
  <property fmtid="{D5CDD505-2E9C-101B-9397-08002B2CF9AE}" pid="115" name="UserFunction_I">
    <vt:lpwstr>Stellvertretender Sektionsleiter Medizinische Leistungen</vt:lpwstr>
  </property>
  <property fmtid="{D5CDD505-2E9C-101B-9397-08002B2CF9AE}" pid="116" name="UserFunction_R">
    <vt:lpwstr>UserFunction_R</vt:lpwstr>
  </property>
  <property fmtid="{D5CDD505-2E9C-101B-9397-08002B2CF9AE}" pid="117" name="UserKurzel">
    <vt:lpwstr>Gf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felix.gurtner@bag.admin.ch</vt:lpwstr>
  </property>
  <property fmtid="{D5CDD505-2E9C-101B-9397-08002B2CF9AE}" pid="120" name="UserName">
    <vt:lpwstr>Gurtner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Kranken- und Unfallversicherung</vt:lpwstr>
  </property>
  <property fmtid="{D5CDD505-2E9C-101B-9397-08002B2CF9AE}" pid="123" name="UserTel">
    <vt:lpwstr>+41 31 323 28 04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U6251</vt:lpwstr>
  </property>
  <property fmtid="{D5CDD505-2E9C-101B-9397-08002B2CF9AE}" pid="130" name="UserVorname">
    <vt:lpwstr>Felix</vt:lpwstr>
  </property>
  <property fmtid="{D5CDD505-2E9C-101B-9397-08002B2CF9AE}" pid="131" name="#UserID">
    <vt:lpwstr>'U6251'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+41 31 322 91 12</vt:lpwstr>
  </property>
  <property fmtid="{D5CDD505-2E9C-101B-9397-08002B2CF9AE}" pid="152" name="BearbOrgUnitTel">
    <vt:lpwstr/>
  </property>
  <property fmtid="{D5CDD505-2E9C-101B-9397-08002B2CF9AE}" pid="153" name="UserOrgUnitTel">
    <vt:lpwstr>+41 31 322 91 12</vt:lpwstr>
  </property>
  <property fmtid="{D5CDD505-2E9C-101B-9397-08002B2CF9AE}" pid="154" name="LoginOrgUnitFax">
    <vt:lpwstr>+41 31 322 90 20</vt:lpwstr>
  </property>
  <property fmtid="{D5CDD505-2E9C-101B-9397-08002B2CF9AE}" pid="155" name="BearbOrgUnitFax">
    <vt:lpwstr/>
  </property>
  <property fmtid="{D5CDD505-2E9C-101B-9397-08002B2CF9AE}" pid="156" name="UserOrgUnitFax">
    <vt:lpwstr>+41 31 322 90 20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Kranken- und Unfallversicherung</vt:lpwstr>
  </property>
  <property fmtid="{D5CDD505-2E9C-101B-9397-08002B2CF9AE}" pid="161" name="BearbHeader_D">
    <vt:lpwstr/>
  </property>
  <property fmtid="{D5CDD505-2E9C-101B-9397-08002B2CF9AE}" pid="162" name="UserHeader_D">
    <vt:lpwstr>Direktionsbereich Kranken- und Unfallversicherung</vt:lpwstr>
  </property>
  <property fmtid="{D5CDD505-2E9C-101B-9397-08002B2CF9AE}" pid="163" name="LoginHeader_F">
    <vt:lpwstr>Unité de direction Assurance maladie et accidents</vt:lpwstr>
  </property>
  <property fmtid="{D5CDD505-2E9C-101B-9397-08002B2CF9AE}" pid="164" name="BearbHeader_F">
    <vt:lpwstr/>
  </property>
  <property fmtid="{D5CDD505-2E9C-101B-9397-08002B2CF9AE}" pid="165" name="UserHeader_F">
    <vt:lpwstr>Unité de direction Assurance maladie et accidents</vt:lpwstr>
  </property>
  <property fmtid="{D5CDD505-2E9C-101B-9397-08002B2CF9AE}" pid="166" name="LoginHeader_I">
    <vt:lpwstr>Unità di direzione assicurazione malattia e infortunio</vt:lpwstr>
  </property>
  <property fmtid="{D5CDD505-2E9C-101B-9397-08002B2CF9AE}" pid="167" name="BearbHeader_I">
    <vt:lpwstr/>
  </property>
  <property fmtid="{D5CDD505-2E9C-101B-9397-08002B2CF9AE}" pid="168" name="UserHeader_I">
    <vt:lpwstr>Unità di direzione assicurazione malattia e infortunio</vt:lpwstr>
  </property>
  <property fmtid="{D5CDD505-2E9C-101B-9397-08002B2CF9AE}" pid="169" name="LoginHeader_E">
    <vt:lpwstr>Health and Accident Insurance Directorate</vt:lpwstr>
  </property>
  <property fmtid="{D5CDD505-2E9C-101B-9397-08002B2CF9AE}" pid="170" name="BearbHeader_E">
    <vt:lpwstr/>
  </property>
  <property fmtid="{D5CDD505-2E9C-101B-9397-08002B2CF9AE}" pid="171" name="UserHeader_E">
    <vt:lpwstr>Health and Accident Insurance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/>
  </property>
  <property fmtid="{D5CDD505-2E9C-101B-9397-08002B2CF9AE}" pid="176" name="BearbFooter_D">
    <vt:lpwstr/>
  </property>
  <property fmtid="{D5CDD505-2E9C-101B-9397-08002B2CF9AE}" pid="177" name="UserFooter_D">
    <vt:lpwstr/>
  </property>
  <property fmtid="{D5CDD505-2E9C-101B-9397-08002B2CF9AE}" pid="178" name="LoginFooter_F">
    <vt:lpwstr/>
  </property>
  <property fmtid="{D5CDD505-2E9C-101B-9397-08002B2CF9AE}" pid="179" name="BearbFooter_F">
    <vt:lpwstr/>
  </property>
  <property fmtid="{D5CDD505-2E9C-101B-9397-08002B2CF9AE}" pid="180" name="UserFooter_F">
    <vt:lpwstr/>
  </property>
  <property fmtid="{D5CDD505-2E9C-101B-9397-08002B2CF9AE}" pid="181" name="LoginFooter_I">
    <vt:lpwstr/>
  </property>
  <property fmtid="{D5CDD505-2E9C-101B-9397-08002B2CF9AE}" pid="182" name="BearbFooter_I">
    <vt:lpwstr/>
  </property>
  <property fmtid="{D5CDD505-2E9C-101B-9397-08002B2CF9AE}" pid="183" name="UserFooter_I">
    <vt:lpwstr/>
  </property>
  <property fmtid="{D5CDD505-2E9C-101B-9397-08002B2CF9AE}" pid="184" name="LoginFooter_E">
    <vt:lpwstr/>
  </property>
  <property fmtid="{D5CDD505-2E9C-101B-9397-08002B2CF9AE}" pid="185" name="BearbFooter_E">
    <vt:lpwstr/>
  </property>
  <property fmtid="{D5CDD505-2E9C-101B-9397-08002B2CF9AE}" pid="186" name="UserFooter_E">
    <vt:lpwstr/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Leistungen</vt:lpwstr>
  </property>
  <property fmtid="{D5CDD505-2E9C-101B-9397-08002B2CF9AE}" pid="191" name="BearbOUSig_D">
    <vt:lpwstr/>
  </property>
  <property fmtid="{D5CDD505-2E9C-101B-9397-08002B2CF9AE}" pid="192" name="UserOUSig_D">
    <vt:lpwstr>Abteilung Leistungen</vt:lpwstr>
  </property>
  <property fmtid="{D5CDD505-2E9C-101B-9397-08002B2CF9AE}" pid="193" name="LoginOUSig_F">
    <vt:lpwstr>Division Prestations</vt:lpwstr>
  </property>
  <property fmtid="{D5CDD505-2E9C-101B-9397-08002B2CF9AE}" pid="194" name="BearbOUSig_F">
    <vt:lpwstr/>
  </property>
  <property fmtid="{D5CDD505-2E9C-101B-9397-08002B2CF9AE}" pid="195" name="UserOUSig_F">
    <vt:lpwstr>Division Prestations</vt:lpwstr>
  </property>
  <property fmtid="{D5CDD505-2E9C-101B-9397-08002B2CF9AE}" pid="196" name="LoginOUSig_I">
    <vt:lpwstr>Divisione prestazioni</vt:lpwstr>
  </property>
  <property fmtid="{D5CDD505-2E9C-101B-9397-08002B2CF9AE}" pid="197" name="BearbOUSig_I">
    <vt:lpwstr/>
  </property>
  <property fmtid="{D5CDD505-2E9C-101B-9397-08002B2CF9AE}" pid="198" name="UserOUSig_I">
    <vt:lpwstr>Divisione prestazioni</vt:lpwstr>
  </property>
  <property fmtid="{D5CDD505-2E9C-101B-9397-08002B2CF9AE}" pid="199" name="LoginOUSig_E">
    <vt:lpwstr>Division of Health Care Services</vt:lpwstr>
  </property>
  <property fmtid="{D5CDD505-2E9C-101B-9397-08002B2CF9AE}" pid="200" name="BearbOUSig_E">
    <vt:lpwstr/>
  </property>
  <property fmtid="{D5CDD505-2E9C-101B-9397-08002B2CF9AE}" pid="201" name="UserOUSig_E">
    <vt:lpwstr>Division of Health Care Services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Kranken- und Unfallversicherung</vt:lpwstr>
  </property>
  <property fmtid="{D5CDD505-2E9C-101B-9397-08002B2CF9AE}" pid="206" name="BearbDIR_D">
    <vt:lpwstr/>
  </property>
  <property fmtid="{D5CDD505-2E9C-101B-9397-08002B2CF9AE}" pid="207" name="UserDIR_D">
    <vt:lpwstr>Direktionsbereich Kranken- und Unfallversicherung</vt:lpwstr>
  </property>
  <property fmtid="{D5CDD505-2E9C-101B-9397-08002B2CF9AE}" pid="208" name="LoginDIR_F">
    <vt:lpwstr>Unité de direction Assurance maladie et accidents</vt:lpwstr>
  </property>
  <property fmtid="{D5CDD505-2E9C-101B-9397-08002B2CF9AE}" pid="209" name="BearbDIR_F">
    <vt:lpwstr/>
  </property>
  <property fmtid="{D5CDD505-2E9C-101B-9397-08002B2CF9AE}" pid="210" name="UserDIR_F">
    <vt:lpwstr>Unité de direction Assurance maladie et accidents</vt:lpwstr>
  </property>
  <property fmtid="{D5CDD505-2E9C-101B-9397-08002B2CF9AE}" pid="211" name="LoginDIR_I">
    <vt:lpwstr>Unità di direzione assicurazione malattia e infortunio</vt:lpwstr>
  </property>
  <property fmtid="{D5CDD505-2E9C-101B-9397-08002B2CF9AE}" pid="212" name="BearbDIR_I">
    <vt:lpwstr/>
  </property>
  <property fmtid="{D5CDD505-2E9C-101B-9397-08002B2CF9AE}" pid="213" name="UserDIR_I">
    <vt:lpwstr>Unità di direzione assicurazione malattia e infortunio</vt:lpwstr>
  </property>
  <property fmtid="{D5CDD505-2E9C-101B-9397-08002B2CF9AE}" pid="214" name="LoginDIR_E">
    <vt:lpwstr>Health and Accident Insurance Directorate</vt:lpwstr>
  </property>
  <property fmtid="{D5CDD505-2E9C-101B-9397-08002B2CF9AE}" pid="215" name="BearbDIR_E">
    <vt:lpwstr/>
  </property>
  <property fmtid="{D5CDD505-2E9C-101B-9397-08002B2CF9AE}" pid="216" name="UserDIR_E">
    <vt:lpwstr>Health and Accident Insurance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Leistungen</vt:lpwstr>
  </property>
  <property fmtid="{D5CDD505-2E9C-101B-9397-08002B2CF9AE}" pid="221" name="BearbABT_D">
    <vt:lpwstr/>
  </property>
  <property fmtid="{D5CDD505-2E9C-101B-9397-08002B2CF9AE}" pid="222" name="UserABT_D">
    <vt:lpwstr>Abteilung Leistungen</vt:lpwstr>
  </property>
  <property fmtid="{D5CDD505-2E9C-101B-9397-08002B2CF9AE}" pid="223" name="LoginABT_F">
    <vt:lpwstr>Division Prestations</vt:lpwstr>
  </property>
  <property fmtid="{D5CDD505-2E9C-101B-9397-08002B2CF9AE}" pid="224" name="BearbABT_F">
    <vt:lpwstr/>
  </property>
  <property fmtid="{D5CDD505-2E9C-101B-9397-08002B2CF9AE}" pid="225" name="UserABT_F">
    <vt:lpwstr>Division Prestations</vt:lpwstr>
  </property>
  <property fmtid="{D5CDD505-2E9C-101B-9397-08002B2CF9AE}" pid="226" name="LoginABT_I">
    <vt:lpwstr>Divisione prestazioni</vt:lpwstr>
  </property>
  <property fmtid="{D5CDD505-2E9C-101B-9397-08002B2CF9AE}" pid="227" name="BearbABT_I">
    <vt:lpwstr/>
  </property>
  <property fmtid="{D5CDD505-2E9C-101B-9397-08002B2CF9AE}" pid="228" name="UserABT_I">
    <vt:lpwstr>Divisione prestazioni</vt:lpwstr>
  </property>
  <property fmtid="{D5CDD505-2E9C-101B-9397-08002B2CF9AE}" pid="229" name="LoginABT_E">
    <vt:lpwstr>Division of Health Care Services</vt:lpwstr>
  </property>
  <property fmtid="{D5CDD505-2E9C-101B-9397-08002B2CF9AE}" pid="230" name="BearbABT_E">
    <vt:lpwstr/>
  </property>
  <property fmtid="{D5CDD505-2E9C-101B-9397-08002B2CF9AE}" pid="231" name="UserABT_E">
    <vt:lpwstr>Division of Health Care Services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Kranken- und Unfallversicherung'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U6251</vt:lpwstr>
  </property>
  <property fmtid="{D5CDD505-2E9C-101B-9397-08002B2CF9AE}" pid="247" name="SigFullname">
    <vt:lpwstr>Gurtner Felix;U6251</vt:lpwstr>
  </property>
  <property fmtid="{D5CDD505-2E9C-101B-9397-08002B2CF9AE}" pid="248" name="SigName">
    <vt:lpwstr>Gurtner</vt:lpwstr>
  </property>
  <property fmtid="{D5CDD505-2E9C-101B-9397-08002B2CF9AE}" pid="249" name="SigVorname">
    <vt:lpwstr>Felix</vt:lpwstr>
  </property>
  <property fmtid="{D5CDD505-2E9C-101B-9397-08002B2CF9AE}" pid="250" name="SigKurzel">
    <vt:lpwstr>Gf</vt:lpwstr>
  </property>
  <property fmtid="{D5CDD505-2E9C-101B-9397-08002B2CF9AE}" pid="251" name="SigBuro">
    <vt:lpwstr/>
  </property>
  <property fmtid="{D5CDD505-2E9C-101B-9397-08002B2CF9AE}" pid="252" name="SigTel">
    <vt:lpwstr>+41 31 323 28 04</vt:lpwstr>
  </property>
  <property fmtid="{D5CDD505-2E9C-101B-9397-08002B2CF9AE}" pid="253" name="SigFAX">
    <vt:lpwstr>+41 31 322 90 20</vt:lpwstr>
  </property>
  <property fmtid="{D5CDD505-2E9C-101B-9397-08002B2CF9AE}" pid="254" name="SigMailAdr">
    <vt:lpwstr>felix.gurtner@bag.admin.ch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>Stellvertretender Sektionsleiter Medizinische Leistungen</vt:lpwstr>
  </property>
  <property fmtid="{D5CDD505-2E9C-101B-9397-08002B2CF9AE}" pid="260" name="SigFunction_F">
    <vt:lpwstr>Stellvertretender Sektionsleiter Medizinische Leistungen</vt:lpwstr>
  </property>
  <property fmtid="{D5CDD505-2E9C-101B-9397-08002B2CF9AE}" pid="261" name="SigFunction_I">
    <vt:lpwstr>Stellvertretender Sektionsleiter Medizinische Leistungen</vt:lpwstr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Kranken- und Unfallversicherung</vt:lpwstr>
  </property>
  <property fmtid="{D5CDD505-2E9C-101B-9397-08002B2CF9AE}" pid="265" name="SigOrgUnitTel">
    <vt:lpwstr>+41 31 322 91 12</vt:lpwstr>
  </property>
  <property fmtid="{D5CDD505-2E9C-101B-9397-08002B2CF9AE}" pid="266" name="SigOrgUnitFax">
    <vt:lpwstr>+41 31 322 90 20</vt:lpwstr>
  </property>
  <property fmtid="{D5CDD505-2E9C-101B-9397-08002B2CF9AE}" pid="267" name="SigOrgUnitMail">
    <vt:lpwstr/>
  </property>
  <property fmtid="{D5CDD505-2E9C-101B-9397-08002B2CF9AE}" pid="268" name="SigHeader_D">
    <vt:lpwstr>Direktionsbereich Kranken- und Unfallversicherung</vt:lpwstr>
  </property>
  <property fmtid="{D5CDD505-2E9C-101B-9397-08002B2CF9AE}" pid="269" name="SigHeader_F">
    <vt:lpwstr>Unité de direction Assurance maladie et accidents</vt:lpwstr>
  </property>
  <property fmtid="{D5CDD505-2E9C-101B-9397-08002B2CF9AE}" pid="270" name="SigHeader_I">
    <vt:lpwstr>Unità di direzione assicurazione malattia e infortunio</vt:lpwstr>
  </property>
  <property fmtid="{D5CDD505-2E9C-101B-9397-08002B2CF9AE}" pid="271" name="SigHeader_E">
    <vt:lpwstr>Health and Accident Insurance Directorate</vt:lpwstr>
  </property>
  <property fmtid="{D5CDD505-2E9C-101B-9397-08002B2CF9AE}" pid="272" name="SigHeader_R">
    <vt:lpwstr/>
  </property>
  <property fmtid="{D5CDD505-2E9C-101B-9397-08002B2CF9AE}" pid="273" name="SigFooter_D">
    <vt:lpwstr/>
  </property>
  <property fmtid="{D5CDD505-2E9C-101B-9397-08002B2CF9AE}" pid="274" name="SigFooter_F">
    <vt:lpwstr/>
  </property>
  <property fmtid="{D5CDD505-2E9C-101B-9397-08002B2CF9AE}" pid="275" name="SigFooter_I">
    <vt:lpwstr/>
  </property>
  <property fmtid="{D5CDD505-2E9C-101B-9397-08002B2CF9AE}" pid="276" name="SigFooter_E">
    <vt:lpwstr/>
  </property>
  <property fmtid="{D5CDD505-2E9C-101B-9397-08002B2CF9AE}" pid="277" name="SigFooter_R">
    <vt:lpwstr/>
  </property>
  <property fmtid="{D5CDD505-2E9C-101B-9397-08002B2CF9AE}" pid="278" name="SigOUSig_D">
    <vt:lpwstr>Abteilung Leistungen</vt:lpwstr>
  </property>
  <property fmtid="{D5CDD505-2E9C-101B-9397-08002B2CF9AE}" pid="279" name="SigOUSig_F">
    <vt:lpwstr>Division Prestations</vt:lpwstr>
  </property>
  <property fmtid="{D5CDD505-2E9C-101B-9397-08002B2CF9AE}" pid="280" name="SigOUSig_I">
    <vt:lpwstr>Divisione prestazioni</vt:lpwstr>
  </property>
  <property fmtid="{D5CDD505-2E9C-101B-9397-08002B2CF9AE}" pid="281" name="SigOUSig_E">
    <vt:lpwstr>Division of Health Care Services</vt:lpwstr>
  </property>
  <property fmtid="{D5CDD505-2E9C-101B-9397-08002B2CF9AE}" pid="282" name="SigOUSig_R">
    <vt:lpwstr/>
  </property>
  <property fmtid="{D5CDD505-2E9C-101B-9397-08002B2CF9AE}" pid="283" name="SigDIR_D">
    <vt:lpwstr>Direktionsbereich Kranken- und Unfallversicherung</vt:lpwstr>
  </property>
  <property fmtid="{D5CDD505-2E9C-101B-9397-08002B2CF9AE}" pid="284" name="SigDIR_F">
    <vt:lpwstr>Unité de direction Assurance maladie et accidents</vt:lpwstr>
  </property>
  <property fmtid="{D5CDD505-2E9C-101B-9397-08002B2CF9AE}" pid="285" name="SigDIR_I">
    <vt:lpwstr>Unità di direzione assicurazione malattia e infortunio</vt:lpwstr>
  </property>
  <property fmtid="{D5CDD505-2E9C-101B-9397-08002B2CF9AE}" pid="286" name="SigDIR_E">
    <vt:lpwstr>Health and Accident Insurance Directorate</vt:lpwstr>
  </property>
  <property fmtid="{D5CDD505-2E9C-101B-9397-08002B2CF9AE}" pid="287" name="SigDIR_R">
    <vt:lpwstr/>
  </property>
  <property fmtid="{D5CDD505-2E9C-101B-9397-08002B2CF9AE}" pid="288" name="SigABT_D">
    <vt:lpwstr>Abteilung Leistungen</vt:lpwstr>
  </property>
  <property fmtid="{D5CDD505-2E9C-101B-9397-08002B2CF9AE}" pid="289" name="SigABT_F">
    <vt:lpwstr>Division Prestations</vt:lpwstr>
  </property>
  <property fmtid="{D5CDD505-2E9C-101B-9397-08002B2CF9AE}" pid="290" name="SigABT_I">
    <vt:lpwstr>Divisione prestazioni</vt:lpwstr>
  </property>
  <property fmtid="{D5CDD505-2E9C-101B-9397-08002B2CF9AE}" pid="291" name="SigABT_E">
    <vt:lpwstr>Division of Health Care Services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