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9000" w14:textId="77777777" w:rsidR="00D16D2E" w:rsidRDefault="009A7337">
      <w:pPr>
        <w:pStyle w:val="berschrift2"/>
        <w:numPr>
          <w:ilvl w:val="0"/>
          <w:numId w:val="0"/>
        </w:numPr>
        <w:spacing w:after="120"/>
        <w:rPr>
          <w:rFonts w:cs="Arial"/>
          <w:b w:val="0"/>
          <w:bCs/>
          <w:color w:val="000000"/>
          <w:lang w:val="fr-CH"/>
        </w:rPr>
      </w:pPr>
      <w:r>
        <w:rPr>
          <w:rFonts w:cs="Arial"/>
          <w:b w:val="0"/>
          <w:bCs/>
          <w:color w:val="000000"/>
          <w:lang w:val="fr-CH"/>
        </w:rPr>
        <w:t xml:space="preserve">Commission fédérale des analyses, moyens et </w:t>
      </w:r>
      <w:proofErr w:type="gramStart"/>
      <w:r>
        <w:rPr>
          <w:rFonts w:cs="Arial"/>
          <w:b w:val="0"/>
          <w:bCs/>
          <w:color w:val="000000"/>
          <w:lang w:val="fr-CH"/>
        </w:rPr>
        <w:t>appareils;</w:t>
      </w:r>
      <w:proofErr w:type="gramEnd"/>
    </w:p>
    <w:p w14:paraId="5A43FDDB" w14:textId="77777777" w:rsidR="00D16D2E" w:rsidRDefault="009A7337">
      <w:pPr>
        <w:pStyle w:val="berschrift2"/>
        <w:numPr>
          <w:ilvl w:val="0"/>
          <w:numId w:val="0"/>
        </w:numPr>
        <w:spacing w:after="120"/>
        <w:rPr>
          <w:rFonts w:cs="Arial"/>
          <w:b w:val="0"/>
          <w:bCs/>
          <w:color w:val="000000"/>
          <w:lang w:val="fr-CH"/>
        </w:rPr>
      </w:pPr>
      <w:r>
        <w:rPr>
          <w:rFonts w:cs="Arial"/>
          <w:b w:val="0"/>
          <w:bCs/>
          <w:color w:val="000000"/>
          <w:lang w:val="fr-CH"/>
        </w:rPr>
        <w:t>Sous-commission Analyses (CFAMA-LA)</w:t>
      </w:r>
    </w:p>
    <w:p w14:paraId="7D6E9AB0" w14:textId="77777777" w:rsidR="00D16D2E" w:rsidRDefault="00D16D2E">
      <w:pPr>
        <w:spacing w:after="120"/>
        <w:rPr>
          <w:rFonts w:cs="Arial"/>
          <w:lang w:val="fr-CH"/>
        </w:rPr>
      </w:pPr>
    </w:p>
    <w:p w14:paraId="173153DE" w14:textId="77777777" w:rsidR="00D16D2E" w:rsidRDefault="00D16D2E">
      <w:pPr>
        <w:spacing w:after="120"/>
        <w:rPr>
          <w:rFonts w:cs="Arial"/>
          <w:lang w:val="fr-CH"/>
        </w:rPr>
      </w:pPr>
    </w:p>
    <w:p w14:paraId="5A6B1DED" w14:textId="77777777" w:rsidR="00D16D2E" w:rsidRDefault="00D16D2E">
      <w:pPr>
        <w:spacing w:after="120"/>
        <w:rPr>
          <w:lang w:val="fr-CH"/>
        </w:rPr>
      </w:pPr>
    </w:p>
    <w:p w14:paraId="5A67E25D" w14:textId="77777777" w:rsidR="00D16D2E" w:rsidRDefault="00D16D2E">
      <w:pPr>
        <w:spacing w:after="120"/>
        <w:rPr>
          <w:lang w:val="fr-CH"/>
        </w:rPr>
      </w:pPr>
    </w:p>
    <w:p w14:paraId="5E63FEBF" w14:textId="28166314" w:rsidR="00D16D2E" w:rsidRDefault="009A7337">
      <w:pPr>
        <w:spacing w:after="120"/>
        <w:rPr>
          <w:rFonts w:cs="Arial"/>
          <w:b/>
          <w:position w:val="-4"/>
          <w:sz w:val="32"/>
          <w:szCs w:val="32"/>
          <w:lang w:val="fr-CH"/>
        </w:rPr>
      </w:pPr>
      <w:r>
        <w:rPr>
          <w:rFonts w:cs="Arial"/>
          <w:b/>
          <w:position w:val="-4"/>
          <w:sz w:val="32"/>
          <w:szCs w:val="32"/>
          <w:lang w:val="fr-CH"/>
        </w:rPr>
        <w:t xml:space="preserve">Déclaration d'une nouvelle analyse de laboratoire en vue de l’évaluation de sa prise en charge par l'assurance obligatoire des soins </w:t>
      </w:r>
      <w:r w:rsidR="00A00207">
        <w:rPr>
          <w:rFonts w:cs="Arial"/>
          <w:b/>
          <w:position w:val="-4"/>
          <w:sz w:val="32"/>
          <w:szCs w:val="32"/>
          <w:lang w:val="fr-CH"/>
        </w:rPr>
        <w:t>(AOS)</w:t>
      </w:r>
    </w:p>
    <w:p w14:paraId="3D30D3FB" w14:textId="77777777" w:rsidR="00D16D2E" w:rsidRDefault="00D16D2E">
      <w:pPr>
        <w:spacing w:after="120"/>
        <w:rPr>
          <w:lang w:val="fr-CH"/>
        </w:rPr>
      </w:pPr>
    </w:p>
    <w:p w14:paraId="154121EC" w14:textId="77777777" w:rsidR="00D16D2E" w:rsidRDefault="00D16D2E">
      <w:pPr>
        <w:spacing w:after="120"/>
        <w:rPr>
          <w:lang w:val="fr-CH"/>
        </w:rPr>
      </w:pPr>
    </w:p>
    <w:p w14:paraId="7EBF1720" w14:textId="77777777" w:rsidR="00D16D2E" w:rsidRDefault="00D16D2E">
      <w:pPr>
        <w:spacing w:after="120"/>
        <w:rPr>
          <w:color w:val="000000" w:themeColor="text1"/>
          <w:lang w:val="fr-CH"/>
        </w:rPr>
      </w:pPr>
    </w:p>
    <w:p w14:paraId="03E70FE7" w14:textId="6B58C16E" w:rsidR="00D16D2E" w:rsidRDefault="007278F9">
      <w:pPr>
        <w:spacing w:after="120"/>
        <w:rPr>
          <w:rFonts w:cs="Arial"/>
          <w:color w:val="000000" w:themeColor="text1"/>
          <w:lang w:val="fr-CH"/>
        </w:rPr>
      </w:pPr>
      <w:r>
        <w:rPr>
          <w:rFonts w:cs="Arial"/>
          <w:color w:val="000000" w:themeColor="text1"/>
          <w:lang w:val="fr-CH"/>
        </w:rPr>
        <w:t>Octobre 2024</w:t>
      </w:r>
    </w:p>
    <w:p w14:paraId="5259CC56" w14:textId="77777777" w:rsidR="00D16D2E" w:rsidRDefault="00D16D2E">
      <w:pPr>
        <w:spacing w:after="120"/>
        <w:rPr>
          <w:lang w:val="fr-CH"/>
        </w:rPr>
      </w:pPr>
    </w:p>
    <w:p w14:paraId="5A00DAA7" w14:textId="77777777" w:rsidR="00D16D2E" w:rsidRDefault="00D16D2E">
      <w:pPr>
        <w:spacing w:after="120"/>
        <w:rPr>
          <w:lang w:val="fr-CH"/>
        </w:rPr>
      </w:pPr>
    </w:p>
    <w:tbl>
      <w:tblPr>
        <w:tblStyle w:val="Tabellenraster"/>
        <w:tblW w:w="0" w:type="auto"/>
        <w:tblLook w:val="01E0" w:firstRow="1" w:lastRow="1" w:firstColumn="1" w:lastColumn="1" w:noHBand="0" w:noVBand="0"/>
      </w:tblPr>
      <w:tblGrid>
        <w:gridCol w:w="3298"/>
        <w:gridCol w:w="5763"/>
      </w:tblGrid>
      <w:tr w:rsidR="00D16D2E" w14:paraId="22B46656" w14:textId="77777777">
        <w:tc>
          <w:tcPr>
            <w:tcW w:w="3369" w:type="dxa"/>
          </w:tcPr>
          <w:p w14:paraId="6DD12995" w14:textId="77777777" w:rsidR="00D16D2E" w:rsidRDefault="009A7337">
            <w:pPr>
              <w:spacing w:before="120" w:after="120"/>
              <w:rPr>
                <w:b/>
                <w:sz w:val="24"/>
                <w:szCs w:val="24"/>
              </w:rPr>
            </w:pPr>
            <w:r>
              <w:rPr>
                <w:b/>
                <w:sz w:val="24"/>
                <w:szCs w:val="24"/>
              </w:rPr>
              <w:t>Analyse</w:t>
            </w:r>
          </w:p>
        </w:tc>
        <w:tc>
          <w:tcPr>
            <w:tcW w:w="5918" w:type="dxa"/>
          </w:tcPr>
          <w:p w14:paraId="0C352F12" w14:textId="77777777" w:rsidR="00D16D2E" w:rsidRDefault="00D16D2E">
            <w:pPr>
              <w:spacing w:before="120" w:after="120"/>
              <w:rPr>
                <w:sz w:val="24"/>
                <w:szCs w:val="24"/>
              </w:rPr>
            </w:pPr>
          </w:p>
          <w:p w14:paraId="6F5B756A" w14:textId="77777777" w:rsidR="00DE10CF" w:rsidRDefault="00DE10CF">
            <w:pPr>
              <w:spacing w:before="120" w:after="120"/>
              <w:rPr>
                <w:sz w:val="24"/>
                <w:szCs w:val="24"/>
                <w:highlight w:val="darkGray"/>
              </w:rPr>
            </w:pPr>
          </w:p>
        </w:tc>
      </w:tr>
      <w:tr w:rsidR="00D16D2E" w14:paraId="5A13C258" w14:textId="77777777">
        <w:tc>
          <w:tcPr>
            <w:tcW w:w="3369" w:type="dxa"/>
          </w:tcPr>
          <w:p w14:paraId="7DC6AA69" w14:textId="77777777" w:rsidR="00D16D2E" w:rsidRDefault="009A7337">
            <w:pPr>
              <w:spacing w:before="120" w:after="120"/>
              <w:rPr>
                <w:b/>
                <w:sz w:val="24"/>
                <w:szCs w:val="24"/>
              </w:rPr>
            </w:pPr>
            <w:proofErr w:type="spellStart"/>
            <w:r>
              <w:rPr>
                <w:b/>
                <w:sz w:val="24"/>
                <w:szCs w:val="24"/>
              </w:rPr>
              <w:t>Soumis</w:t>
            </w:r>
            <w:proofErr w:type="spellEnd"/>
            <w:r>
              <w:rPr>
                <w:b/>
                <w:sz w:val="24"/>
                <w:szCs w:val="24"/>
              </w:rPr>
              <w:t xml:space="preserve"> par: </w:t>
            </w:r>
          </w:p>
        </w:tc>
        <w:tc>
          <w:tcPr>
            <w:tcW w:w="5918" w:type="dxa"/>
          </w:tcPr>
          <w:p w14:paraId="49846EB0" w14:textId="77777777" w:rsidR="00D16D2E" w:rsidRDefault="00D16D2E">
            <w:pPr>
              <w:spacing w:before="120" w:after="120"/>
              <w:rPr>
                <w:sz w:val="24"/>
                <w:szCs w:val="24"/>
              </w:rPr>
            </w:pPr>
          </w:p>
          <w:p w14:paraId="7897292E" w14:textId="77777777" w:rsidR="00DE10CF" w:rsidRDefault="00DE10CF">
            <w:pPr>
              <w:spacing w:before="120" w:after="120"/>
              <w:rPr>
                <w:sz w:val="24"/>
                <w:szCs w:val="24"/>
              </w:rPr>
            </w:pPr>
          </w:p>
        </w:tc>
      </w:tr>
    </w:tbl>
    <w:p w14:paraId="431394E4" w14:textId="77777777" w:rsidR="00D16D2E" w:rsidRDefault="00D16D2E">
      <w:pPr>
        <w:spacing w:after="120"/>
        <w:rPr>
          <w:lang w:val="fr-CH"/>
        </w:rPr>
      </w:pPr>
    </w:p>
    <w:p w14:paraId="6143D062" w14:textId="77777777" w:rsidR="00D16D2E" w:rsidRDefault="00D16D2E">
      <w:pPr>
        <w:spacing w:after="120"/>
        <w:rPr>
          <w:lang w:val="fr-CH"/>
        </w:rPr>
      </w:pPr>
    </w:p>
    <w:p w14:paraId="019E2C7A" w14:textId="77777777" w:rsidR="00D16D2E" w:rsidRDefault="00D16D2E">
      <w:pPr>
        <w:spacing w:after="120"/>
        <w:rPr>
          <w:lang w:val="fr-CH"/>
        </w:rPr>
      </w:pPr>
    </w:p>
    <w:p w14:paraId="2C1CF4E0" w14:textId="77777777" w:rsidR="00D16D2E" w:rsidRDefault="00D16D2E">
      <w:pPr>
        <w:spacing w:after="120"/>
        <w:rPr>
          <w:lang w:val="fr-CH"/>
        </w:rPr>
      </w:pPr>
    </w:p>
    <w:p w14:paraId="6DEB03D3" w14:textId="77777777" w:rsidR="00D16D2E" w:rsidRDefault="00D16D2E">
      <w:pPr>
        <w:spacing w:after="120"/>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D16D2E" w:rsidRPr="007206B4" w14:paraId="1CA32775" w14:textId="77777777">
        <w:tc>
          <w:tcPr>
            <w:tcW w:w="9287" w:type="dxa"/>
          </w:tcPr>
          <w:p w14:paraId="6BFEA1CF" w14:textId="1BABAB59" w:rsidR="00D16D2E" w:rsidRDefault="009A7337">
            <w:pPr>
              <w:spacing w:before="120" w:after="120"/>
              <w:rPr>
                <w:lang w:val="fr-CH"/>
              </w:rPr>
            </w:pPr>
            <w:r>
              <w:rPr>
                <w:lang w:val="fr-CH"/>
              </w:rPr>
              <w:t>Le formulaire rempli, signé et accompagné des pièces-jointes est à envoyer sous forme électronique (un fichier PDF pour le formulaire et un fichier PDF séparé pour chaque pièce-jointe) à l'adresse suivante :</w:t>
            </w:r>
          </w:p>
          <w:p w14:paraId="23D92BE2" w14:textId="39E29443" w:rsidR="007206B4" w:rsidRDefault="007F2126">
            <w:pPr>
              <w:spacing w:before="120" w:after="120"/>
              <w:rPr>
                <w:lang w:val="fr-CH"/>
              </w:rPr>
            </w:pPr>
            <w:hyperlink r:id="rId8" w:history="1">
              <w:r w:rsidR="007206B4" w:rsidRPr="007206B4">
                <w:rPr>
                  <w:rStyle w:val="Hyperlink"/>
                  <w:lang w:val="fr-CH"/>
                </w:rPr>
                <w:t>eamgk-al-sekretariat@bag.admin.ch</w:t>
              </w:r>
            </w:hyperlink>
          </w:p>
          <w:p w14:paraId="67E6CF14" w14:textId="77777777" w:rsidR="00D16D2E" w:rsidRDefault="009A7337">
            <w:pPr>
              <w:spacing w:after="120"/>
              <w:rPr>
                <w:lang w:val="fr-FR"/>
              </w:rPr>
            </w:pPr>
            <w:r>
              <w:rPr>
                <w:lang w:val="fr-FR"/>
              </w:rPr>
              <w:t>Si le volume des données dépasse 20 Mo, veuillez nous contacter via l'adresse de courriel ci-dessus, afin de pouvoir soumettre les documents par le biais du service de transfert de fichiers de l’Office fédéral de l’informatique et de la télécommunication (OFIT).</w:t>
            </w:r>
          </w:p>
        </w:tc>
      </w:tr>
    </w:tbl>
    <w:p w14:paraId="3A2D6A47" w14:textId="77777777" w:rsidR="00D16D2E" w:rsidRDefault="009A7337">
      <w:pPr>
        <w:spacing w:after="120"/>
        <w:rPr>
          <w:lang w:val="fr-CH"/>
        </w:rPr>
      </w:pPr>
      <w:r>
        <w:rPr>
          <w:lang w:val="fr-CH"/>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1"/>
      </w:tblGrid>
      <w:tr w:rsidR="00D16D2E" w14:paraId="38E0EA23" w14:textId="77777777">
        <w:tc>
          <w:tcPr>
            <w:tcW w:w="9061" w:type="dxa"/>
            <w:gridSpan w:val="2"/>
          </w:tcPr>
          <w:p w14:paraId="7B52F729" w14:textId="77777777" w:rsidR="00D16D2E" w:rsidRDefault="009A7337">
            <w:pPr>
              <w:spacing w:before="120" w:after="120"/>
              <w:rPr>
                <w:sz w:val="28"/>
                <w:szCs w:val="28"/>
                <w:lang w:val="fr-CH"/>
              </w:rPr>
            </w:pPr>
            <w:r>
              <w:rPr>
                <w:b/>
                <w:sz w:val="24"/>
                <w:szCs w:val="24"/>
                <w:lang w:val="fr-CH"/>
              </w:rPr>
              <w:lastRenderedPageBreak/>
              <w:t>1. Personne à contacter</w:t>
            </w:r>
          </w:p>
        </w:tc>
      </w:tr>
      <w:tr w:rsidR="002E47AD" w14:paraId="26525D91" w14:textId="77777777" w:rsidTr="006378A5">
        <w:tc>
          <w:tcPr>
            <w:tcW w:w="9061" w:type="dxa"/>
            <w:gridSpan w:val="2"/>
          </w:tcPr>
          <w:p w14:paraId="27831F80" w14:textId="77777777" w:rsidR="002E47AD" w:rsidRDefault="002E47AD">
            <w:pPr>
              <w:spacing w:before="120" w:after="120"/>
              <w:rPr>
                <w:lang w:val="fr-CH"/>
              </w:rPr>
            </w:pPr>
            <w:r>
              <w:rPr>
                <w:lang w:val="fr-CH"/>
              </w:rPr>
              <w:t>Institution / organisation / société</w:t>
            </w:r>
          </w:p>
          <w:p w14:paraId="6C5C42B8" w14:textId="77777777" w:rsidR="002E47AD" w:rsidRDefault="002E47AD">
            <w:pPr>
              <w:spacing w:before="120" w:after="120"/>
              <w:rPr>
                <w:lang w:val="fr-CH"/>
              </w:rPr>
            </w:pPr>
          </w:p>
          <w:p w14:paraId="2A788927" w14:textId="77777777" w:rsidR="002E47AD" w:rsidRDefault="002E47AD">
            <w:pPr>
              <w:spacing w:before="120" w:after="120"/>
              <w:rPr>
                <w:lang w:val="fr-CH"/>
              </w:rPr>
            </w:pPr>
          </w:p>
          <w:p w14:paraId="6D325DD4" w14:textId="77777777" w:rsidR="002E47AD" w:rsidRDefault="002E47AD">
            <w:pPr>
              <w:spacing w:before="120" w:after="120"/>
              <w:rPr>
                <w:lang w:val="fr-CH"/>
              </w:rPr>
            </w:pPr>
            <w:r>
              <w:rPr>
                <w:lang w:val="fr-CH"/>
              </w:rPr>
              <w:t>Nom et prénom</w:t>
            </w:r>
          </w:p>
          <w:p w14:paraId="404684DA" w14:textId="77777777" w:rsidR="002E47AD" w:rsidRDefault="002E47AD">
            <w:pPr>
              <w:spacing w:before="120" w:after="120"/>
              <w:rPr>
                <w:lang w:val="fr-CH"/>
              </w:rPr>
            </w:pPr>
          </w:p>
          <w:p w14:paraId="6C637C54" w14:textId="77777777" w:rsidR="002E47AD" w:rsidRDefault="002E47AD">
            <w:pPr>
              <w:spacing w:before="120" w:after="120"/>
              <w:rPr>
                <w:lang w:val="fr-CH"/>
              </w:rPr>
            </w:pPr>
          </w:p>
          <w:p w14:paraId="3FA59A40" w14:textId="77777777" w:rsidR="002E47AD" w:rsidRDefault="002E47AD">
            <w:pPr>
              <w:spacing w:before="120" w:after="120"/>
              <w:rPr>
                <w:lang w:val="fr-CH"/>
              </w:rPr>
            </w:pPr>
            <w:r>
              <w:rPr>
                <w:lang w:val="fr-CH"/>
              </w:rPr>
              <w:t>Adresse postale</w:t>
            </w:r>
          </w:p>
          <w:p w14:paraId="4F1B6D47" w14:textId="77777777" w:rsidR="002E47AD" w:rsidRDefault="002E47AD">
            <w:pPr>
              <w:spacing w:before="120" w:after="120"/>
              <w:rPr>
                <w:lang w:val="fr-CH"/>
              </w:rPr>
            </w:pPr>
          </w:p>
          <w:p w14:paraId="6A3C2970" w14:textId="77777777" w:rsidR="002E47AD" w:rsidRDefault="002E47AD">
            <w:pPr>
              <w:spacing w:before="120" w:after="120"/>
              <w:rPr>
                <w:lang w:val="fr-CH"/>
              </w:rPr>
            </w:pPr>
          </w:p>
          <w:p w14:paraId="210E9611" w14:textId="77777777" w:rsidR="002E47AD" w:rsidRDefault="002E47AD">
            <w:pPr>
              <w:spacing w:before="120" w:after="120"/>
              <w:rPr>
                <w:lang w:val="fr-CH"/>
              </w:rPr>
            </w:pPr>
            <w:r>
              <w:rPr>
                <w:lang w:val="fr-CH"/>
              </w:rPr>
              <w:t>N° de tél.</w:t>
            </w:r>
          </w:p>
          <w:p w14:paraId="479FBEA0" w14:textId="77777777" w:rsidR="002E47AD" w:rsidRDefault="002E47AD">
            <w:pPr>
              <w:spacing w:before="120" w:after="120"/>
              <w:rPr>
                <w:lang w:val="fr-CH"/>
              </w:rPr>
            </w:pPr>
          </w:p>
          <w:p w14:paraId="5660DFA8" w14:textId="77777777" w:rsidR="002E47AD" w:rsidRDefault="002E47AD">
            <w:pPr>
              <w:spacing w:before="120" w:after="120"/>
              <w:rPr>
                <w:lang w:val="fr-CH"/>
              </w:rPr>
            </w:pPr>
          </w:p>
          <w:p w14:paraId="5D712092" w14:textId="77777777" w:rsidR="002E47AD" w:rsidRDefault="002E47AD">
            <w:pPr>
              <w:spacing w:before="120" w:after="120"/>
              <w:rPr>
                <w:lang w:val="fr-CH"/>
              </w:rPr>
            </w:pPr>
            <w:r>
              <w:rPr>
                <w:lang w:val="fr-CH"/>
              </w:rPr>
              <w:t xml:space="preserve">Courriel </w:t>
            </w:r>
          </w:p>
          <w:p w14:paraId="57FB7A7F" w14:textId="77777777" w:rsidR="002E47AD" w:rsidRDefault="002E47AD">
            <w:pPr>
              <w:spacing w:before="120" w:after="120"/>
              <w:rPr>
                <w:lang w:val="fr-CH"/>
              </w:rPr>
            </w:pPr>
          </w:p>
          <w:p w14:paraId="659744D5" w14:textId="77777777" w:rsidR="002E47AD" w:rsidRDefault="002E47AD">
            <w:pPr>
              <w:spacing w:before="120" w:after="120"/>
              <w:rPr>
                <w:lang w:val="fr-CH"/>
              </w:rPr>
            </w:pPr>
          </w:p>
          <w:p w14:paraId="77389264" w14:textId="77777777" w:rsidR="002E47AD" w:rsidRDefault="002E47AD">
            <w:pPr>
              <w:spacing w:before="120" w:after="120"/>
              <w:rPr>
                <w:lang w:val="fr-CH"/>
              </w:rPr>
            </w:pPr>
            <w:r>
              <w:rPr>
                <w:lang w:val="fr-CH"/>
              </w:rPr>
              <w:t>Disponibilité</w:t>
            </w:r>
          </w:p>
          <w:p w14:paraId="5054FF90" w14:textId="77777777" w:rsidR="002E47AD" w:rsidRDefault="002E47AD">
            <w:pPr>
              <w:spacing w:before="120" w:after="120"/>
              <w:rPr>
                <w:lang w:val="fr-CH"/>
              </w:rPr>
            </w:pPr>
          </w:p>
          <w:p w14:paraId="67DD0D41" w14:textId="77777777" w:rsidR="002E47AD" w:rsidRDefault="002E47AD">
            <w:pPr>
              <w:spacing w:before="120" w:after="120"/>
              <w:rPr>
                <w:lang w:val="fr-CH"/>
              </w:rPr>
            </w:pPr>
          </w:p>
        </w:tc>
      </w:tr>
      <w:tr w:rsidR="00D16D2E" w14:paraId="5E89BED1" w14:textId="77777777">
        <w:tc>
          <w:tcPr>
            <w:tcW w:w="9061" w:type="dxa"/>
            <w:gridSpan w:val="2"/>
          </w:tcPr>
          <w:p w14:paraId="40DC4D2E" w14:textId="77777777" w:rsidR="00D16D2E" w:rsidRDefault="009A7337">
            <w:pPr>
              <w:spacing w:before="120" w:after="120"/>
              <w:rPr>
                <w:b/>
                <w:sz w:val="28"/>
                <w:szCs w:val="28"/>
                <w:lang w:val="fr-CH"/>
              </w:rPr>
            </w:pPr>
            <w:r>
              <w:rPr>
                <w:b/>
                <w:sz w:val="24"/>
                <w:szCs w:val="24"/>
                <w:lang w:val="fr-CH"/>
              </w:rPr>
              <w:t>2. Nature du demandeur</w:t>
            </w:r>
          </w:p>
        </w:tc>
      </w:tr>
      <w:tr w:rsidR="00DE10CF" w:rsidRPr="007F2126" w14:paraId="33BE557E" w14:textId="77777777" w:rsidTr="0000658A">
        <w:tc>
          <w:tcPr>
            <w:tcW w:w="9061" w:type="dxa"/>
            <w:gridSpan w:val="2"/>
          </w:tcPr>
          <w:p w14:paraId="656A4159" w14:textId="77777777" w:rsidR="00DE10CF" w:rsidRDefault="00DE10CF">
            <w:pPr>
              <w:spacing w:after="120"/>
              <w:rPr>
                <w:sz w:val="24"/>
                <w:szCs w:val="24"/>
                <w:lang w:val="fr-CH"/>
              </w:rPr>
            </w:pPr>
            <w:r>
              <w:rPr>
                <w:lang w:val="fr-CH"/>
              </w:rPr>
              <w:sym w:font="Wingdings" w:char="F06F"/>
            </w:r>
            <w:r>
              <w:rPr>
                <w:lang w:val="fr-CH"/>
              </w:rPr>
              <w:t xml:space="preserve"> </w:t>
            </w:r>
            <w:proofErr w:type="gramStart"/>
            <w:r>
              <w:rPr>
                <w:lang w:val="fr-CH"/>
              </w:rPr>
              <w:t>laboratoire</w:t>
            </w:r>
            <w:proofErr w:type="gramEnd"/>
          </w:p>
          <w:p w14:paraId="3859E2FA" w14:textId="77777777" w:rsidR="00DE10CF" w:rsidRDefault="00DE10CF">
            <w:pPr>
              <w:spacing w:after="120"/>
              <w:rPr>
                <w:sz w:val="24"/>
                <w:szCs w:val="24"/>
                <w:lang w:val="fr-CH"/>
              </w:rPr>
            </w:pPr>
            <w:r>
              <w:rPr>
                <w:lang w:val="fr-CH"/>
              </w:rPr>
              <w:sym w:font="Wingdings" w:char="F06F"/>
            </w:r>
            <w:r>
              <w:rPr>
                <w:lang w:val="fr-CH"/>
              </w:rPr>
              <w:t xml:space="preserve"> </w:t>
            </w:r>
            <w:proofErr w:type="gramStart"/>
            <w:r>
              <w:rPr>
                <w:lang w:val="fr-CH"/>
              </w:rPr>
              <w:t>fabricant</w:t>
            </w:r>
            <w:proofErr w:type="gramEnd"/>
          </w:p>
          <w:p w14:paraId="6B655D05" w14:textId="77777777" w:rsidR="00DE10CF" w:rsidRDefault="00DE10CF">
            <w:pPr>
              <w:spacing w:after="120"/>
              <w:rPr>
                <w:lang w:val="fr-CH"/>
              </w:rPr>
            </w:pPr>
            <w:r>
              <w:rPr>
                <w:lang w:val="fr-CH"/>
              </w:rPr>
              <w:sym w:font="Wingdings" w:char="F06F"/>
            </w:r>
            <w:r>
              <w:rPr>
                <w:lang w:val="fr-CH"/>
              </w:rPr>
              <w:t xml:space="preserve"> </w:t>
            </w:r>
            <w:proofErr w:type="gramStart"/>
            <w:r>
              <w:rPr>
                <w:lang w:val="fr-CH"/>
              </w:rPr>
              <w:t>société</w:t>
            </w:r>
            <w:proofErr w:type="gramEnd"/>
            <w:r>
              <w:rPr>
                <w:lang w:val="fr-CH"/>
              </w:rPr>
              <w:t xml:space="preserve"> scientifique</w:t>
            </w:r>
          </w:p>
          <w:p w14:paraId="2AAE7E9B" w14:textId="77777777" w:rsidR="00DE10CF" w:rsidRDefault="00DE10CF">
            <w:pPr>
              <w:spacing w:after="120"/>
              <w:rPr>
                <w:lang w:val="fr-CH"/>
              </w:rPr>
            </w:pPr>
            <w:r>
              <w:rPr>
                <w:lang w:val="fr-CH"/>
              </w:rPr>
              <w:sym w:font="Wingdings" w:char="F06F"/>
            </w:r>
            <w:r>
              <w:rPr>
                <w:lang w:val="fr-CH"/>
              </w:rPr>
              <w:t xml:space="preserve"> </w:t>
            </w:r>
            <w:proofErr w:type="gramStart"/>
            <w:r>
              <w:rPr>
                <w:lang w:val="fr-CH"/>
              </w:rPr>
              <w:t>particulier</w:t>
            </w:r>
            <w:proofErr w:type="gramEnd"/>
          </w:p>
          <w:p w14:paraId="033BC878" w14:textId="77777777" w:rsidR="002E47AD" w:rsidRPr="002E47AD" w:rsidRDefault="00DE10CF">
            <w:pPr>
              <w:spacing w:after="120"/>
              <w:rPr>
                <w:lang w:val="fr-CH"/>
              </w:rPr>
            </w:pPr>
            <w:r>
              <w:rPr>
                <w:lang w:val="fr-CH"/>
              </w:rPr>
              <w:sym w:font="Wingdings" w:char="F06F"/>
            </w:r>
            <w:r>
              <w:rPr>
                <w:lang w:val="fr-CH"/>
              </w:rPr>
              <w:t xml:space="preserve"> </w:t>
            </w:r>
            <w:proofErr w:type="gramStart"/>
            <w:r>
              <w:rPr>
                <w:lang w:val="fr-CH"/>
              </w:rPr>
              <w:t>autre</w:t>
            </w:r>
            <w:proofErr w:type="gramEnd"/>
          </w:p>
          <w:p w14:paraId="27865400" w14:textId="77777777" w:rsidR="00860BD7" w:rsidRDefault="00860BD7">
            <w:pPr>
              <w:spacing w:after="120"/>
              <w:rPr>
                <w:sz w:val="24"/>
                <w:szCs w:val="24"/>
                <w:lang w:val="fr-CH"/>
              </w:rPr>
            </w:pPr>
          </w:p>
          <w:p w14:paraId="67514483" w14:textId="77777777" w:rsidR="00E36C28" w:rsidRDefault="00E36C28">
            <w:pPr>
              <w:spacing w:after="120"/>
              <w:rPr>
                <w:sz w:val="24"/>
                <w:szCs w:val="24"/>
                <w:lang w:val="fr-CH"/>
              </w:rPr>
            </w:pPr>
          </w:p>
        </w:tc>
      </w:tr>
      <w:tr w:rsidR="00D16D2E" w14:paraId="3BF820B3" w14:textId="77777777">
        <w:tc>
          <w:tcPr>
            <w:tcW w:w="9061" w:type="dxa"/>
            <w:gridSpan w:val="2"/>
          </w:tcPr>
          <w:p w14:paraId="27E29EF0" w14:textId="632C25B3" w:rsidR="00D16D2E" w:rsidRDefault="009A7337">
            <w:pPr>
              <w:spacing w:before="120" w:after="120"/>
              <w:rPr>
                <w:b/>
                <w:sz w:val="28"/>
                <w:szCs w:val="28"/>
                <w:lang w:val="fr-CH"/>
              </w:rPr>
            </w:pPr>
            <w:r>
              <w:rPr>
                <w:b/>
                <w:sz w:val="24"/>
                <w:szCs w:val="24"/>
                <w:lang w:val="fr-CH"/>
              </w:rPr>
              <w:t xml:space="preserve">3. </w:t>
            </w:r>
            <w:r w:rsidR="007278F9" w:rsidRPr="007278F9">
              <w:rPr>
                <w:b/>
                <w:sz w:val="24"/>
                <w:szCs w:val="24"/>
                <w:lang w:val="fr-CH"/>
              </w:rPr>
              <w:t xml:space="preserve">Désignation </w:t>
            </w:r>
            <w:r>
              <w:rPr>
                <w:b/>
                <w:sz w:val="24"/>
                <w:szCs w:val="24"/>
                <w:lang w:val="fr-CH"/>
              </w:rPr>
              <w:t>de l’analyse</w:t>
            </w:r>
          </w:p>
        </w:tc>
      </w:tr>
      <w:tr w:rsidR="00860BD7" w:rsidRPr="007206B4" w14:paraId="114DE81C" w14:textId="77777777" w:rsidTr="00A23F44">
        <w:tc>
          <w:tcPr>
            <w:tcW w:w="9061" w:type="dxa"/>
            <w:gridSpan w:val="2"/>
          </w:tcPr>
          <w:p w14:paraId="390B3FC1" w14:textId="786A0455" w:rsidR="00860BD7" w:rsidRDefault="007278F9">
            <w:pPr>
              <w:spacing w:before="120" w:after="120"/>
              <w:rPr>
                <w:lang w:val="fr-CH"/>
              </w:rPr>
            </w:pPr>
            <w:r w:rsidRPr="007278F9">
              <w:rPr>
                <w:lang w:val="fr-CH"/>
              </w:rPr>
              <w:t xml:space="preserve">Désignation </w:t>
            </w:r>
            <w:r w:rsidR="00860BD7">
              <w:rPr>
                <w:lang w:val="fr-CH"/>
              </w:rPr>
              <w:t>générique (sans appellation commerciale)</w:t>
            </w:r>
          </w:p>
          <w:p w14:paraId="7F99A8F3" w14:textId="77777777" w:rsidR="00860BD7" w:rsidRDefault="00860BD7">
            <w:pPr>
              <w:spacing w:before="120" w:after="120"/>
              <w:rPr>
                <w:lang w:val="fr-CH"/>
              </w:rPr>
            </w:pPr>
          </w:p>
          <w:p w14:paraId="44F36A50" w14:textId="77777777" w:rsidR="00E36C28" w:rsidRDefault="00E36C28">
            <w:pPr>
              <w:spacing w:before="120" w:after="120"/>
              <w:rPr>
                <w:lang w:val="fr-CH"/>
              </w:rPr>
            </w:pPr>
          </w:p>
          <w:p w14:paraId="4942589A" w14:textId="77777777" w:rsidR="00860BD7" w:rsidRDefault="00860BD7">
            <w:pPr>
              <w:spacing w:before="120" w:after="120"/>
              <w:rPr>
                <w:lang w:val="fr-CH"/>
              </w:rPr>
            </w:pPr>
          </w:p>
        </w:tc>
      </w:tr>
      <w:tr w:rsidR="00860BD7" w14:paraId="13396630" w14:textId="77777777" w:rsidTr="007A5D4C">
        <w:tc>
          <w:tcPr>
            <w:tcW w:w="9061" w:type="dxa"/>
            <w:gridSpan w:val="2"/>
          </w:tcPr>
          <w:p w14:paraId="74CE3DAE" w14:textId="77777777" w:rsidR="00860BD7" w:rsidRDefault="00860BD7">
            <w:pPr>
              <w:spacing w:before="120" w:after="120"/>
              <w:rPr>
                <w:lang w:val="fr-CH"/>
              </w:rPr>
            </w:pPr>
            <w:r>
              <w:rPr>
                <w:lang w:val="fr-CH"/>
              </w:rPr>
              <w:t xml:space="preserve">Appellation commerciale (si disponible) </w:t>
            </w:r>
          </w:p>
          <w:p w14:paraId="27212F4D" w14:textId="77777777" w:rsidR="00860BD7" w:rsidRDefault="00860BD7">
            <w:pPr>
              <w:spacing w:before="120" w:after="120"/>
              <w:rPr>
                <w:lang w:val="fr-CH"/>
              </w:rPr>
            </w:pPr>
          </w:p>
          <w:p w14:paraId="3F2076D0" w14:textId="77777777" w:rsidR="00860BD7" w:rsidRDefault="00860BD7">
            <w:pPr>
              <w:spacing w:before="120" w:after="120"/>
              <w:rPr>
                <w:lang w:val="fr-CH"/>
              </w:rPr>
            </w:pPr>
          </w:p>
          <w:p w14:paraId="5B7ADB3C" w14:textId="14D0CB07" w:rsidR="00E36C28" w:rsidRDefault="007278F9" w:rsidP="007206B4">
            <w:pPr>
              <w:tabs>
                <w:tab w:val="left" w:pos="1903"/>
                <w:tab w:val="center" w:pos="4422"/>
              </w:tabs>
              <w:spacing w:before="120" w:after="120"/>
              <w:rPr>
                <w:lang w:val="fr-CH"/>
              </w:rPr>
            </w:pPr>
            <w:r>
              <w:rPr>
                <w:lang w:val="fr-CH"/>
              </w:rPr>
              <w:tab/>
            </w:r>
            <w:r>
              <w:rPr>
                <w:lang w:val="fr-CH"/>
              </w:rPr>
              <w:tab/>
            </w:r>
          </w:p>
        </w:tc>
      </w:tr>
      <w:tr w:rsidR="00860BD7" w:rsidRPr="007206B4" w14:paraId="3097A2B6" w14:textId="77777777" w:rsidTr="00DB5EC1">
        <w:tc>
          <w:tcPr>
            <w:tcW w:w="9061" w:type="dxa"/>
            <w:gridSpan w:val="2"/>
          </w:tcPr>
          <w:p w14:paraId="1C120DAA" w14:textId="49B8020A" w:rsidR="00860BD7" w:rsidRDefault="007278F9">
            <w:pPr>
              <w:spacing w:before="120" w:after="120"/>
              <w:rPr>
                <w:lang w:val="fr-CH"/>
              </w:rPr>
            </w:pPr>
            <w:r w:rsidRPr="007278F9">
              <w:rPr>
                <w:lang w:val="fr-CH"/>
              </w:rPr>
              <w:lastRenderedPageBreak/>
              <w:t xml:space="preserve">Désignation </w:t>
            </w:r>
            <w:r w:rsidR="00860BD7">
              <w:rPr>
                <w:lang w:val="fr-CH"/>
              </w:rPr>
              <w:t>et position existante, si disponible (ordonnance sur les prestations de l’assurance des soins, TARMED, ...)</w:t>
            </w:r>
          </w:p>
          <w:p w14:paraId="7BA2FE82" w14:textId="77777777" w:rsidR="00860BD7" w:rsidRDefault="00860BD7">
            <w:pPr>
              <w:spacing w:before="120" w:after="120"/>
              <w:rPr>
                <w:lang w:val="fr-CH"/>
              </w:rPr>
            </w:pPr>
          </w:p>
          <w:p w14:paraId="370AB391" w14:textId="77777777" w:rsidR="00E36C28" w:rsidRDefault="00E36C28">
            <w:pPr>
              <w:spacing w:before="120" w:after="120"/>
              <w:rPr>
                <w:lang w:val="fr-CH"/>
              </w:rPr>
            </w:pPr>
          </w:p>
        </w:tc>
      </w:tr>
      <w:tr w:rsidR="00D16D2E" w:rsidRPr="00860BD7" w14:paraId="6091D104" w14:textId="77777777">
        <w:tc>
          <w:tcPr>
            <w:tcW w:w="9061" w:type="dxa"/>
            <w:gridSpan w:val="2"/>
          </w:tcPr>
          <w:p w14:paraId="4449DC36" w14:textId="77777777" w:rsidR="00D16D2E" w:rsidRDefault="009A7337">
            <w:pPr>
              <w:spacing w:before="120" w:after="120"/>
              <w:rPr>
                <w:b/>
                <w:sz w:val="24"/>
                <w:szCs w:val="24"/>
                <w:lang w:val="fr-CH"/>
              </w:rPr>
            </w:pPr>
            <w:r>
              <w:rPr>
                <w:b/>
                <w:sz w:val="24"/>
                <w:szCs w:val="24"/>
                <w:lang w:val="fr-CH"/>
              </w:rPr>
              <w:t>4. Type d’analyse</w:t>
            </w:r>
          </w:p>
        </w:tc>
      </w:tr>
      <w:tr w:rsidR="00D16D2E" w14:paraId="1911C092" w14:textId="77777777">
        <w:tc>
          <w:tcPr>
            <w:tcW w:w="9061" w:type="dxa"/>
            <w:gridSpan w:val="2"/>
          </w:tcPr>
          <w:p w14:paraId="550C78A5" w14:textId="77777777" w:rsidR="00D16D2E" w:rsidRDefault="009A7337">
            <w:pPr>
              <w:spacing w:before="120" w:after="120"/>
              <w:rPr>
                <w:lang w:val="fr-CH"/>
              </w:rPr>
            </w:pPr>
            <w:r>
              <w:rPr>
                <w:lang w:val="fr-CH"/>
              </w:rPr>
              <w:t>Il s'agit d'une analyse</w:t>
            </w:r>
          </w:p>
          <w:p w14:paraId="5A7D24E3" w14:textId="77777777" w:rsidR="00D16D2E" w:rsidRDefault="009A7337">
            <w:pPr>
              <w:spacing w:after="120"/>
              <w:rPr>
                <w:lang w:val="fr-CH"/>
              </w:rPr>
            </w:pPr>
            <w:r>
              <w:rPr>
                <w:lang w:val="fr-CH"/>
              </w:rPr>
              <w:sym w:font="Wingdings" w:char="F06F"/>
            </w:r>
            <w:r>
              <w:rPr>
                <w:lang w:val="fr-CH"/>
              </w:rPr>
              <w:t xml:space="preserve"> </w:t>
            </w:r>
            <w:proofErr w:type="gramStart"/>
            <w:r>
              <w:rPr>
                <w:lang w:val="fr-CH"/>
              </w:rPr>
              <w:t>de</w:t>
            </w:r>
            <w:proofErr w:type="gramEnd"/>
            <w:r>
              <w:rPr>
                <w:lang w:val="fr-CH"/>
              </w:rPr>
              <w:t xml:space="preserve"> fluides corporels, de cellules somatiques ou de tissus organiques</w:t>
            </w:r>
          </w:p>
          <w:p w14:paraId="0DFCF53B" w14:textId="77777777" w:rsidR="00D16D2E" w:rsidRDefault="009A7337">
            <w:pPr>
              <w:spacing w:after="120"/>
              <w:rPr>
                <w:lang w:val="fr-CH"/>
              </w:rPr>
            </w:pPr>
            <w:r>
              <w:rPr>
                <w:lang w:val="fr-CH"/>
              </w:rPr>
              <w:sym w:font="Wingdings" w:char="F06F"/>
            </w:r>
            <w:r>
              <w:rPr>
                <w:lang w:val="fr-CH"/>
              </w:rPr>
              <w:t xml:space="preserve"> </w:t>
            </w:r>
            <w:proofErr w:type="gramStart"/>
            <w:r>
              <w:rPr>
                <w:lang w:val="fr-CH"/>
              </w:rPr>
              <w:t>de</w:t>
            </w:r>
            <w:proofErr w:type="gramEnd"/>
            <w:r>
              <w:rPr>
                <w:lang w:val="fr-CH"/>
              </w:rPr>
              <w:t xml:space="preserve"> type "</w:t>
            </w:r>
            <w:proofErr w:type="spellStart"/>
            <w:r>
              <w:rPr>
                <w:lang w:val="fr-CH"/>
              </w:rPr>
              <w:t>companion</w:t>
            </w:r>
            <w:proofErr w:type="spellEnd"/>
            <w:r>
              <w:rPr>
                <w:lang w:val="fr-CH"/>
              </w:rPr>
              <w:t xml:space="preserve"> diagnostics" (test diagnostique utilisé en association avec un produit thérapeutique)</w:t>
            </w:r>
          </w:p>
          <w:p w14:paraId="3C5886F7" w14:textId="77777777" w:rsidR="00D16D2E" w:rsidRDefault="009A7337">
            <w:pPr>
              <w:spacing w:after="120"/>
              <w:rPr>
                <w:lang w:val="fr-CH"/>
              </w:rPr>
            </w:pPr>
            <w:r>
              <w:rPr>
                <w:lang w:val="fr-CH"/>
              </w:rPr>
              <w:sym w:font="Wingdings" w:char="F06F"/>
            </w:r>
            <w:r w:rsidR="00E643BB">
              <w:rPr>
                <w:lang w:val="fr-CH"/>
              </w:rPr>
              <w:t xml:space="preserve"> </w:t>
            </w:r>
            <w:proofErr w:type="gramStart"/>
            <w:r w:rsidR="00E643BB">
              <w:rPr>
                <w:lang w:val="fr-CH"/>
              </w:rPr>
              <w:t>d'une</w:t>
            </w:r>
            <w:proofErr w:type="gramEnd"/>
            <w:r w:rsidR="00E643BB">
              <w:rPr>
                <w:lang w:val="fr-CH"/>
              </w:rPr>
              <w:t xml:space="preserve"> autre nature </w:t>
            </w:r>
          </w:p>
          <w:p w14:paraId="2B3E83DA" w14:textId="77777777" w:rsidR="00E36C28" w:rsidRDefault="00E36C28">
            <w:pPr>
              <w:spacing w:after="120"/>
              <w:rPr>
                <w:lang w:val="fr-CH"/>
              </w:rPr>
            </w:pPr>
          </w:p>
          <w:p w14:paraId="18551F09" w14:textId="77777777" w:rsidR="00B24D84" w:rsidRDefault="00B24D84">
            <w:pPr>
              <w:spacing w:after="120"/>
              <w:rPr>
                <w:lang w:val="fr-CH"/>
              </w:rPr>
            </w:pPr>
          </w:p>
          <w:p w14:paraId="149451C5" w14:textId="77777777" w:rsidR="00860BD7" w:rsidRDefault="009A7337" w:rsidP="00860BD7">
            <w:pPr>
              <w:spacing w:after="120"/>
              <w:rPr>
                <w:lang w:val="fr-CH"/>
              </w:rPr>
            </w:pPr>
            <w:r>
              <w:rPr>
                <w:lang w:val="fr-CH"/>
              </w:rPr>
              <w:t xml:space="preserve">    </w:t>
            </w:r>
          </w:p>
        </w:tc>
      </w:tr>
      <w:tr w:rsidR="00D16D2E" w14:paraId="22D977CF" w14:textId="77777777">
        <w:tc>
          <w:tcPr>
            <w:tcW w:w="9061" w:type="dxa"/>
            <w:gridSpan w:val="2"/>
          </w:tcPr>
          <w:p w14:paraId="591557E3" w14:textId="77777777" w:rsidR="00D16D2E" w:rsidRDefault="009A7337">
            <w:pPr>
              <w:spacing w:before="120" w:after="120"/>
              <w:rPr>
                <w:b/>
                <w:sz w:val="22"/>
                <w:szCs w:val="22"/>
                <w:lang w:val="fr-CH"/>
              </w:rPr>
            </w:pPr>
            <w:r>
              <w:rPr>
                <w:b/>
                <w:sz w:val="24"/>
                <w:szCs w:val="24"/>
                <w:lang w:val="fr-CH"/>
              </w:rPr>
              <w:t>5. But de l’analyse</w:t>
            </w:r>
          </w:p>
        </w:tc>
      </w:tr>
      <w:tr w:rsidR="00D16D2E" w:rsidRPr="00DE10CF" w14:paraId="0E08CA65" w14:textId="77777777">
        <w:tc>
          <w:tcPr>
            <w:tcW w:w="9061" w:type="dxa"/>
            <w:gridSpan w:val="2"/>
          </w:tcPr>
          <w:p w14:paraId="0BD5F999" w14:textId="77777777" w:rsidR="00D16D2E" w:rsidRDefault="009A7337">
            <w:pPr>
              <w:spacing w:after="120"/>
              <w:rPr>
                <w:lang w:val="fr-CH"/>
              </w:rPr>
            </w:pPr>
            <w:r>
              <w:rPr>
                <w:lang w:val="fr-CH"/>
              </w:rPr>
              <w:sym w:font="Wingdings" w:char="F06F"/>
            </w:r>
            <w:r>
              <w:rPr>
                <w:lang w:val="fr-CH"/>
              </w:rPr>
              <w:t xml:space="preserve"> </w:t>
            </w:r>
            <w:proofErr w:type="gramStart"/>
            <w:r>
              <w:rPr>
                <w:lang w:val="fr-CH"/>
              </w:rPr>
              <w:t>prévention</w:t>
            </w:r>
            <w:proofErr w:type="gramEnd"/>
          </w:p>
          <w:p w14:paraId="2AD51B4E" w14:textId="77777777" w:rsidR="00D16D2E" w:rsidRDefault="009A7337">
            <w:pPr>
              <w:spacing w:after="120"/>
              <w:rPr>
                <w:lang w:val="fr-CH"/>
              </w:rPr>
            </w:pPr>
            <w:r>
              <w:rPr>
                <w:lang w:val="fr-CH"/>
              </w:rPr>
              <w:sym w:font="Wingdings" w:char="F06F"/>
            </w:r>
            <w:r>
              <w:rPr>
                <w:lang w:val="fr-CH"/>
              </w:rPr>
              <w:t xml:space="preserve"> </w:t>
            </w:r>
            <w:proofErr w:type="gramStart"/>
            <w:r>
              <w:rPr>
                <w:lang w:val="fr-CH"/>
              </w:rPr>
              <w:t>diagnostic</w:t>
            </w:r>
            <w:proofErr w:type="gramEnd"/>
          </w:p>
          <w:p w14:paraId="4C854611" w14:textId="77777777" w:rsidR="00D16D2E" w:rsidRDefault="009A7337">
            <w:pPr>
              <w:spacing w:after="120"/>
              <w:rPr>
                <w:lang w:val="fr-CH"/>
              </w:rPr>
            </w:pPr>
            <w:r>
              <w:rPr>
                <w:lang w:val="fr-CH"/>
              </w:rPr>
              <w:sym w:font="Wingdings" w:char="F06F"/>
            </w:r>
            <w:r>
              <w:rPr>
                <w:lang w:val="fr-CH"/>
              </w:rPr>
              <w:t xml:space="preserve"> </w:t>
            </w:r>
            <w:proofErr w:type="gramStart"/>
            <w:r>
              <w:rPr>
                <w:lang w:val="fr-CH"/>
              </w:rPr>
              <w:t>suivi</w:t>
            </w:r>
            <w:proofErr w:type="gramEnd"/>
            <w:r>
              <w:rPr>
                <w:lang w:val="fr-CH"/>
              </w:rPr>
              <w:t xml:space="preserve"> thérapeutique</w:t>
            </w:r>
          </w:p>
          <w:p w14:paraId="2FDDE600" w14:textId="77777777" w:rsidR="000D03B8" w:rsidRDefault="009A7337">
            <w:pPr>
              <w:spacing w:after="120"/>
              <w:rPr>
                <w:lang w:val="fr-CH"/>
              </w:rPr>
            </w:pPr>
            <w:r>
              <w:rPr>
                <w:lang w:val="fr-CH"/>
              </w:rPr>
              <w:sym w:font="Wingdings" w:char="F06F"/>
            </w:r>
            <w:r>
              <w:rPr>
                <w:lang w:val="fr-CH"/>
              </w:rPr>
              <w:t xml:space="preserve"> </w:t>
            </w:r>
            <w:proofErr w:type="gramStart"/>
            <w:r>
              <w:rPr>
                <w:lang w:val="fr-CH"/>
              </w:rPr>
              <w:t>autre</w:t>
            </w:r>
            <w:proofErr w:type="gramEnd"/>
          </w:p>
          <w:p w14:paraId="6ECD5016" w14:textId="77777777" w:rsidR="00D16D2E" w:rsidRDefault="000D03B8">
            <w:pPr>
              <w:spacing w:after="120"/>
              <w:rPr>
                <w:lang w:val="fr-CH"/>
              </w:rPr>
            </w:pPr>
            <w:r>
              <w:rPr>
                <w:lang w:val="fr-CH"/>
              </w:rPr>
              <w:t xml:space="preserve">   </w:t>
            </w:r>
            <w:r w:rsidR="009A7337">
              <w:rPr>
                <w:lang w:val="fr-CH"/>
              </w:rPr>
              <w:t xml:space="preserve"> </w:t>
            </w:r>
          </w:p>
          <w:p w14:paraId="55863DC6" w14:textId="77777777" w:rsidR="00B24D84" w:rsidRDefault="00B24D84">
            <w:pPr>
              <w:spacing w:after="120"/>
              <w:rPr>
                <w:lang w:val="fr-CH"/>
              </w:rPr>
            </w:pPr>
          </w:p>
          <w:p w14:paraId="19FCB06B" w14:textId="77777777" w:rsidR="000D03B8" w:rsidRDefault="000D03B8">
            <w:pPr>
              <w:spacing w:after="120"/>
              <w:rPr>
                <w:lang w:val="fr-CH"/>
              </w:rPr>
            </w:pPr>
          </w:p>
        </w:tc>
      </w:tr>
      <w:tr w:rsidR="00D16D2E" w:rsidRPr="007206B4" w14:paraId="519471E8" w14:textId="77777777">
        <w:tc>
          <w:tcPr>
            <w:tcW w:w="9061" w:type="dxa"/>
            <w:gridSpan w:val="2"/>
          </w:tcPr>
          <w:p w14:paraId="02495026" w14:textId="77777777" w:rsidR="00D16D2E" w:rsidRDefault="009A7337">
            <w:pPr>
              <w:spacing w:before="120" w:after="120"/>
              <w:rPr>
                <w:lang w:val="fr-CH"/>
              </w:rPr>
            </w:pPr>
            <w:r>
              <w:rPr>
                <w:b/>
                <w:sz w:val="24"/>
                <w:szCs w:val="24"/>
                <w:lang w:val="fr-CH"/>
              </w:rPr>
              <w:t>6. Contexte de l’utilisation de l’analyse</w:t>
            </w:r>
          </w:p>
        </w:tc>
      </w:tr>
      <w:tr w:rsidR="00D16D2E" w:rsidRPr="007F2126" w14:paraId="6314252D" w14:textId="77777777">
        <w:tc>
          <w:tcPr>
            <w:tcW w:w="9061" w:type="dxa"/>
            <w:gridSpan w:val="2"/>
          </w:tcPr>
          <w:p w14:paraId="46E2C2A6" w14:textId="77777777" w:rsidR="00D16D2E" w:rsidRDefault="009A7337">
            <w:pPr>
              <w:spacing w:after="120"/>
              <w:rPr>
                <w:lang w:val="fr-CH"/>
              </w:rPr>
            </w:pPr>
            <w:r>
              <w:rPr>
                <w:lang w:val="fr-CH"/>
              </w:rPr>
              <w:sym w:font="Wingdings" w:char="F06F"/>
            </w:r>
            <w:r>
              <w:rPr>
                <w:lang w:val="fr-CH"/>
              </w:rPr>
              <w:t xml:space="preserve"> </w:t>
            </w:r>
            <w:proofErr w:type="gramStart"/>
            <w:r>
              <w:rPr>
                <w:lang w:val="fr-CH"/>
              </w:rPr>
              <w:t>ambulatoire</w:t>
            </w:r>
            <w:proofErr w:type="gramEnd"/>
          </w:p>
          <w:p w14:paraId="04524455" w14:textId="77777777" w:rsidR="00D16D2E" w:rsidRDefault="009A7337">
            <w:pPr>
              <w:spacing w:after="120"/>
              <w:rPr>
                <w:lang w:val="fr-CH"/>
              </w:rPr>
            </w:pPr>
            <w:r>
              <w:rPr>
                <w:lang w:val="fr-CH"/>
              </w:rPr>
              <w:sym w:font="Wingdings" w:char="F06F"/>
            </w:r>
            <w:r>
              <w:rPr>
                <w:lang w:val="fr-CH"/>
              </w:rPr>
              <w:t xml:space="preserve"> </w:t>
            </w:r>
            <w:proofErr w:type="gramStart"/>
            <w:r>
              <w:rPr>
                <w:lang w:val="fr-CH"/>
              </w:rPr>
              <w:t>hospitalier</w:t>
            </w:r>
            <w:proofErr w:type="gramEnd"/>
            <w:r>
              <w:rPr>
                <w:lang w:val="fr-CH"/>
              </w:rPr>
              <w:t xml:space="preserve"> ou en EMS</w:t>
            </w:r>
          </w:p>
        </w:tc>
      </w:tr>
      <w:tr w:rsidR="00E36C28" w:rsidRPr="00E36C28" w14:paraId="2367D41F" w14:textId="77777777" w:rsidTr="00E36C28">
        <w:tc>
          <w:tcPr>
            <w:tcW w:w="9061" w:type="dxa"/>
            <w:gridSpan w:val="2"/>
            <w:tcBorders>
              <w:top w:val="single" w:sz="4" w:space="0" w:color="auto"/>
              <w:left w:val="single" w:sz="4" w:space="0" w:color="auto"/>
              <w:bottom w:val="single" w:sz="4" w:space="0" w:color="auto"/>
              <w:right w:val="single" w:sz="4" w:space="0" w:color="auto"/>
            </w:tcBorders>
          </w:tcPr>
          <w:p w14:paraId="16E32750" w14:textId="77777777" w:rsidR="00E36C28" w:rsidRPr="00E36C28" w:rsidRDefault="00E36C28" w:rsidP="00E36C28">
            <w:pPr>
              <w:spacing w:before="120" w:after="120"/>
              <w:rPr>
                <w:lang w:val="fr-CH"/>
              </w:rPr>
            </w:pPr>
            <w:r w:rsidRPr="00E36C28">
              <w:rPr>
                <w:b/>
                <w:sz w:val="24"/>
                <w:szCs w:val="24"/>
                <w:lang w:val="fr-CH"/>
              </w:rPr>
              <w:t>7. Description de l’analyse</w:t>
            </w:r>
          </w:p>
        </w:tc>
      </w:tr>
      <w:tr w:rsidR="00E36C28" w:rsidRPr="00E36C28" w14:paraId="2BFBAC07" w14:textId="77777777" w:rsidTr="00E36C28">
        <w:tc>
          <w:tcPr>
            <w:tcW w:w="9061" w:type="dxa"/>
            <w:gridSpan w:val="2"/>
            <w:tcBorders>
              <w:top w:val="single" w:sz="4" w:space="0" w:color="auto"/>
              <w:left w:val="single" w:sz="4" w:space="0" w:color="auto"/>
              <w:bottom w:val="single" w:sz="4" w:space="0" w:color="auto"/>
              <w:right w:val="single" w:sz="4" w:space="0" w:color="auto"/>
            </w:tcBorders>
          </w:tcPr>
          <w:p w14:paraId="61417B9B" w14:textId="77777777" w:rsidR="00E36C28" w:rsidRDefault="00E36C28" w:rsidP="00E36C28">
            <w:pPr>
              <w:spacing w:after="120"/>
              <w:rPr>
                <w:lang w:val="fr-CH"/>
              </w:rPr>
            </w:pPr>
            <w:r>
              <w:rPr>
                <w:lang w:val="fr-CH"/>
              </w:rPr>
              <w:t>Description générale</w:t>
            </w:r>
          </w:p>
          <w:p w14:paraId="282FDB0D" w14:textId="77777777" w:rsidR="00E36C28" w:rsidRDefault="00E36C28" w:rsidP="00E36C28">
            <w:pPr>
              <w:spacing w:after="120"/>
              <w:rPr>
                <w:lang w:val="fr-CH"/>
              </w:rPr>
            </w:pPr>
          </w:p>
          <w:p w14:paraId="4EF35139" w14:textId="77777777" w:rsidR="00B24D84" w:rsidRDefault="00B24D84" w:rsidP="00E36C28">
            <w:pPr>
              <w:spacing w:after="120"/>
              <w:rPr>
                <w:lang w:val="fr-CH"/>
              </w:rPr>
            </w:pPr>
          </w:p>
          <w:p w14:paraId="677FC6D4" w14:textId="77777777" w:rsidR="00E36C28" w:rsidRDefault="00E36C28" w:rsidP="00E36C28">
            <w:pPr>
              <w:spacing w:after="120"/>
              <w:rPr>
                <w:lang w:val="fr-CH"/>
              </w:rPr>
            </w:pPr>
          </w:p>
        </w:tc>
      </w:tr>
      <w:tr w:rsidR="00E36C28" w:rsidRPr="00E36C28" w14:paraId="3CFB52B9" w14:textId="77777777" w:rsidTr="00E36C28">
        <w:tc>
          <w:tcPr>
            <w:tcW w:w="9061" w:type="dxa"/>
            <w:gridSpan w:val="2"/>
            <w:tcBorders>
              <w:top w:val="single" w:sz="4" w:space="0" w:color="auto"/>
              <w:left w:val="single" w:sz="4" w:space="0" w:color="auto"/>
              <w:bottom w:val="single" w:sz="4" w:space="0" w:color="auto"/>
              <w:right w:val="single" w:sz="4" w:space="0" w:color="auto"/>
            </w:tcBorders>
          </w:tcPr>
          <w:p w14:paraId="7103496E" w14:textId="77777777" w:rsidR="00E36C28" w:rsidRDefault="00E36C28" w:rsidP="00E36C28">
            <w:pPr>
              <w:spacing w:after="120"/>
              <w:rPr>
                <w:lang w:val="fr-CH"/>
              </w:rPr>
            </w:pPr>
            <w:r>
              <w:rPr>
                <w:lang w:val="fr-CH"/>
              </w:rPr>
              <w:t xml:space="preserve">Technique analytique </w:t>
            </w:r>
          </w:p>
          <w:p w14:paraId="2624E657" w14:textId="77777777" w:rsidR="00E36C28" w:rsidRDefault="00E36C28" w:rsidP="00E36C28">
            <w:pPr>
              <w:spacing w:after="120"/>
              <w:rPr>
                <w:lang w:val="fr-CH"/>
              </w:rPr>
            </w:pPr>
          </w:p>
          <w:p w14:paraId="70A5684D" w14:textId="77777777" w:rsidR="00E36C28" w:rsidRDefault="00E36C28" w:rsidP="00E36C28">
            <w:pPr>
              <w:spacing w:after="120"/>
              <w:rPr>
                <w:lang w:val="fr-CH"/>
              </w:rPr>
            </w:pPr>
          </w:p>
          <w:p w14:paraId="149F43DE" w14:textId="77777777" w:rsidR="00E36C28" w:rsidRDefault="00E36C28" w:rsidP="00E36C28">
            <w:pPr>
              <w:spacing w:after="120"/>
              <w:rPr>
                <w:lang w:val="fr-CH"/>
              </w:rPr>
            </w:pPr>
          </w:p>
        </w:tc>
      </w:tr>
      <w:tr w:rsidR="00B24D84" w:rsidRPr="007278F9" w14:paraId="387E2989" w14:textId="77777777" w:rsidTr="006A047F">
        <w:tc>
          <w:tcPr>
            <w:tcW w:w="9061" w:type="dxa"/>
            <w:gridSpan w:val="2"/>
          </w:tcPr>
          <w:p w14:paraId="10A14A18" w14:textId="77777777" w:rsidR="00B24D84" w:rsidRDefault="00B24D84" w:rsidP="0025394E">
            <w:pPr>
              <w:spacing w:before="120" w:after="120"/>
              <w:rPr>
                <w:lang w:val="fr-CH"/>
              </w:rPr>
            </w:pPr>
            <w:r>
              <w:rPr>
                <w:lang w:val="fr-CH"/>
              </w:rPr>
              <w:t xml:space="preserve">Méthode </w:t>
            </w:r>
          </w:p>
          <w:p w14:paraId="16A427C1" w14:textId="77777777" w:rsidR="00B24D84" w:rsidRDefault="00B24D84" w:rsidP="0025394E">
            <w:pPr>
              <w:spacing w:before="120" w:after="120"/>
              <w:rPr>
                <w:lang w:val="fr-CH"/>
              </w:rPr>
            </w:pPr>
            <w:r>
              <w:rPr>
                <w:lang w:val="fr-CH"/>
              </w:rPr>
              <w:sym w:font="Wingdings" w:char="F06F"/>
            </w:r>
            <w:r>
              <w:rPr>
                <w:lang w:val="fr-CH"/>
              </w:rPr>
              <w:t xml:space="preserve">   </w:t>
            </w:r>
            <w:proofErr w:type="gramStart"/>
            <w:r>
              <w:rPr>
                <w:lang w:val="fr-CH"/>
              </w:rPr>
              <w:t>commerciale</w:t>
            </w:r>
            <w:proofErr w:type="gramEnd"/>
          </w:p>
          <w:p w14:paraId="3295D0F6" w14:textId="77777777" w:rsidR="00B24D84" w:rsidRDefault="00B24D84" w:rsidP="0025394E">
            <w:pPr>
              <w:spacing w:before="120" w:after="120"/>
              <w:rPr>
                <w:lang w:val="fr-CH"/>
              </w:rPr>
            </w:pPr>
            <w:r>
              <w:rPr>
                <w:lang w:val="fr-CH"/>
              </w:rPr>
              <w:sym w:font="Wingdings" w:char="F06F"/>
            </w:r>
            <w:r>
              <w:rPr>
                <w:lang w:val="fr-CH"/>
              </w:rPr>
              <w:t xml:space="preserve">   </w:t>
            </w:r>
            <w:proofErr w:type="gramStart"/>
            <w:r>
              <w:rPr>
                <w:lang w:val="fr-CH"/>
              </w:rPr>
              <w:t>méthode</w:t>
            </w:r>
            <w:proofErr w:type="gramEnd"/>
            <w:r>
              <w:rPr>
                <w:lang w:val="fr-CH"/>
              </w:rPr>
              <w:t xml:space="preserve"> " in house" </w:t>
            </w:r>
          </w:p>
        </w:tc>
      </w:tr>
      <w:tr w:rsidR="00E36C28" w:rsidRPr="007206B4" w14:paraId="002BC9CA" w14:textId="77777777" w:rsidTr="0025394E">
        <w:tc>
          <w:tcPr>
            <w:tcW w:w="9061" w:type="dxa"/>
            <w:gridSpan w:val="2"/>
          </w:tcPr>
          <w:p w14:paraId="5B0C4123" w14:textId="5795C59B" w:rsidR="00E36C28" w:rsidRDefault="00E36C28" w:rsidP="0025394E">
            <w:pPr>
              <w:spacing w:before="120" w:after="120"/>
              <w:rPr>
                <w:b/>
                <w:sz w:val="28"/>
                <w:szCs w:val="28"/>
                <w:lang w:val="fr-CH"/>
              </w:rPr>
            </w:pPr>
            <w:r>
              <w:rPr>
                <w:b/>
                <w:sz w:val="22"/>
                <w:szCs w:val="22"/>
                <w:lang w:val="fr-CH"/>
              </w:rPr>
              <w:t>8. Indication/maladie/s pour laquelle/lesquelles cette analyse est utilisée</w:t>
            </w:r>
          </w:p>
        </w:tc>
      </w:tr>
      <w:tr w:rsidR="00E36C28" w:rsidRPr="007206B4" w14:paraId="24554D37" w14:textId="77777777" w:rsidTr="0025394E">
        <w:tc>
          <w:tcPr>
            <w:tcW w:w="9061" w:type="dxa"/>
            <w:gridSpan w:val="2"/>
          </w:tcPr>
          <w:p w14:paraId="2AE8F757" w14:textId="77777777" w:rsidR="00E36C28" w:rsidRDefault="00E36C28" w:rsidP="0025394E">
            <w:pPr>
              <w:spacing w:before="120" w:after="120"/>
              <w:rPr>
                <w:lang w:val="fr-CH"/>
              </w:rPr>
            </w:pPr>
          </w:p>
          <w:p w14:paraId="46659DD9" w14:textId="77777777" w:rsidR="00E36C28" w:rsidRDefault="00E36C28" w:rsidP="0025394E">
            <w:pPr>
              <w:spacing w:before="120" w:after="120"/>
              <w:rPr>
                <w:lang w:val="fr-CH"/>
              </w:rPr>
            </w:pPr>
          </w:p>
          <w:p w14:paraId="43655C82" w14:textId="77777777" w:rsidR="00E36C28" w:rsidRDefault="00E36C28" w:rsidP="0025394E">
            <w:pPr>
              <w:spacing w:before="120" w:after="120"/>
              <w:rPr>
                <w:lang w:val="fr-CH"/>
              </w:rPr>
            </w:pPr>
          </w:p>
          <w:p w14:paraId="229AB66E" w14:textId="77777777" w:rsidR="00E36C28" w:rsidRDefault="00E36C28" w:rsidP="0025394E">
            <w:pPr>
              <w:spacing w:before="120" w:after="120"/>
              <w:rPr>
                <w:lang w:val="fr-CH"/>
              </w:rPr>
            </w:pPr>
          </w:p>
        </w:tc>
      </w:tr>
      <w:tr w:rsidR="00E36C28" w:rsidRPr="007206B4" w14:paraId="02B6CC25" w14:textId="77777777" w:rsidTr="0025394E">
        <w:tc>
          <w:tcPr>
            <w:tcW w:w="9061" w:type="dxa"/>
            <w:gridSpan w:val="2"/>
          </w:tcPr>
          <w:p w14:paraId="777FF3BF" w14:textId="77777777" w:rsidR="00E36C28" w:rsidRDefault="00E36C28" w:rsidP="0025394E">
            <w:pPr>
              <w:spacing w:before="120" w:after="120"/>
              <w:rPr>
                <w:b/>
                <w:sz w:val="28"/>
                <w:szCs w:val="28"/>
                <w:lang w:val="fr-CH"/>
              </w:rPr>
            </w:pPr>
            <w:r>
              <w:rPr>
                <w:b/>
                <w:sz w:val="22"/>
                <w:szCs w:val="22"/>
                <w:lang w:val="fr-CH"/>
              </w:rPr>
              <w:t>9. Population, chez laquelle</w:t>
            </w:r>
            <w:r>
              <w:rPr>
                <w:sz w:val="22"/>
                <w:szCs w:val="22"/>
                <w:lang w:val="fr-CH"/>
              </w:rPr>
              <w:t xml:space="preserve"> </w:t>
            </w:r>
            <w:r>
              <w:rPr>
                <w:b/>
                <w:sz w:val="22"/>
                <w:szCs w:val="22"/>
                <w:lang w:val="fr-CH"/>
              </w:rPr>
              <w:t>cette analyse est utilisée</w:t>
            </w:r>
          </w:p>
        </w:tc>
      </w:tr>
      <w:tr w:rsidR="00E36C28" w:rsidRPr="007206B4" w14:paraId="1B0F706D" w14:textId="77777777" w:rsidTr="0025394E">
        <w:tc>
          <w:tcPr>
            <w:tcW w:w="9061" w:type="dxa"/>
            <w:gridSpan w:val="2"/>
          </w:tcPr>
          <w:p w14:paraId="39C24E54" w14:textId="77777777" w:rsidR="00E36C28" w:rsidRDefault="00E36C28" w:rsidP="0025394E">
            <w:pPr>
              <w:spacing w:before="120" w:after="120"/>
              <w:rPr>
                <w:b/>
                <w:sz w:val="28"/>
                <w:szCs w:val="28"/>
                <w:lang w:val="fr-CH"/>
              </w:rPr>
            </w:pPr>
          </w:p>
          <w:p w14:paraId="6E43D0C5" w14:textId="77777777" w:rsidR="00E36C28" w:rsidRDefault="00E36C28" w:rsidP="0025394E">
            <w:pPr>
              <w:spacing w:before="120" w:after="120"/>
              <w:rPr>
                <w:b/>
                <w:sz w:val="28"/>
                <w:szCs w:val="28"/>
                <w:lang w:val="fr-CH"/>
              </w:rPr>
            </w:pPr>
          </w:p>
          <w:p w14:paraId="3AAD07C2" w14:textId="77777777" w:rsidR="00E36C28" w:rsidRDefault="00E36C28" w:rsidP="0025394E">
            <w:pPr>
              <w:spacing w:before="120" w:after="120"/>
              <w:rPr>
                <w:b/>
                <w:sz w:val="28"/>
                <w:szCs w:val="28"/>
                <w:lang w:val="fr-CH"/>
              </w:rPr>
            </w:pPr>
          </w:p>
        </w:tc>
      </w:tr>
      <w:tr w:rsidR="00E36C28" w:rsidRPr="007206B4" w14:paraId="7930FA87" w14:textId="77777777" w:rsidTr="0025394E">
        <w:tc>
          <w:tcPr>
            <w:tcW w:w="9061" w:type="dxa"/>
            <w:gridSpan w:val="2"/>
          </w:tcPr>
          <w:p w14:paraId="3A58BBFF" w14:textId="247B7EF0" w:rsidR="00E36C28" w:rsidRDefault="00E36C28" w:rsidP="0025394E">
            <w:pPr>
              <w:spacing w:before="120" w:after="120"/>
              <w:rPr>
                <w:lang w:val="fr-CH"/>
              </w:rPr>
            </w:pPr>
            <w:r>
              <w:rPr>
                <w:b/>
                <w:sz w:val="22"/>
                <w:szCs w:val="22"/>
                <w:lang w:val="fr-CH"/>
              </w:rPr>
              <w:t>10. Fréquence estimée de l’utilisation de l’analyse chez un</w:t>
            </w:r>
            <w:r w:rsidR="007278F9">
              <w:rPr>
                <w:b/>
                <w:sz w:val="22"/>
                <w:szCs w:val="22"/>
                <w:lang w:val="fr-CH"/>
              </w:rPr>
              <w:t>e</w:t>
            </w:r>
            <w:r>
              <w:rPr>
                <w:b/>
                <w:sz w:val="22"/>
                <w:szCs w:val="22"/>
                <w:lang w:val="fr-CH"/>
              </w:rPr>
              <w:t xml:space="preserve"> patient</w:t>
            </w:r>
            <w:r w:rsidR="007278F9">
              <w:rPr>
                <w:b/>
                <w:sz w:val="22"/>
                <w:szCs w:val="22"/>
                <w:lang w:val="fr-CH"/>
              </w:rPr>
              <w:t>e / un patient</w:t>
            </w:r>
          </w:p>
        </w:tc>
      </w:tr>
      <w:tr w:rsidR="00E36C28" w14:paraId="2EE770F2" w14:textId="77777777" w:rsidTr="0025394E">
        <w:tc>
          <w:tcPr>
            <w:tcW w:w="9061" w:type="dxa"/>
            <w:gridSpan w:val="2"/>
          </w:tcPr>
          <w:p w14:paraId="67080587" w14:textId="77777777" w:rsidR="00E36C28" w:rsidRDefault="00E36C28" w:rsidP="0025394E">
            <w:pPr>
              <w:spacing w:before="120" w:after="120"/>
              <w:rPr>
                <w:lang w:val="fr-CH"/>
              </w:rPr>
            </w:pPr>
            <w:r>
              <w:rPr>
                <w:lang w:val="fr-CH"/>
              </w:rPr>
              <w:t>Au diagnostic</w:t>
            </w:r>
            <w:r w:rsidR="00E643BB">
              <w:rPr>
                <w:lang w:val="fr-CH"/>
              </w:rPr>
              <w:t> </w:t>
            </w:r>
          </w:p>
          <w:p w14:paraId="39C8E8E1" w14:textId="77777777" w:rsidR="00E36C28" w:rsidRDefault="00E36C28" w:rsidP="0025394E">
            <w:pPr>
              <w:spacing w:before="120" w:after="120"/>
              <w:rPr>
                <w:lang w:val="fr-CH"/>
              </w:rPr>
            </w:pPr>
          </w:p>
          <w:p w14:paraId="6B9ADB99" w14:textId="77777777" w:rsidR="00E36C28" w:rsidRDefault="00E36C28" w:rsidP="0025394E">
            <w:pPr>
              <w:spacing w:before="120" w:after="120"/>
              <w:rPr>
                <w:lang w:val="fr-CH"/>
              </w:rPr>
            </w:pPr>
          </w:p>
        </w:tc>
      </w:tr>
      <w:tr w:rsidR="00E36C28" w14:paraId="502D71B2" w14:textId="77777777" w:rsidTr="0025394E">
        <w:tc>
          <w:tcPr>
            <w:tcW w:w="9061" w:type="dxa"/>
            <w:gridSpan w:val="2"/>
          </w:tcPr>
          <w:p w14:paraId="7FE4D132" w14:textId="77777777" w:rsidR="00E36C28" w:rsidRDefault="00E643BB" w:rsidP="0025394E">
            <w:pPr>
              <w:spacing w:before="120" w:after="120"/>
              <w:rPr>
                <w:lang w:val="fr-CH"/>
              </w:rPr>
            </w:pPr>
            <w:r>
              <w:rPr>
                <w:lang w:val="fr-CH"/>
              </w:rPr>
              <w:t>Durant le traitement</w:t>
            </w:r>
          </w:p>
          <w:p w14:paraId="083A70D7" w14:textId="77777777" w:rsidR="00E36C28" w:rsidRDefault="00E36C28" w:rsidP="0025394E">
            <w:pPr>
              <w:spacing w:before="120" w:after="120"/>
            </w:pPr>
          </w:p>
          <w:p w14:paraId="45079D61" w14:textId="77777777" w:rsidR="00E36C28" w:rsidRDefault="00E36C28" w:rsidP="0025394E">
            <w:pPr>
              <w:spacing w:before="120" w:after="120"/>
            </w:pPr>
          </w:p>
        </w:tc>
      </w:tr>
      <w:tr w:rsidR="00E36C28" w14:paraId="3984AFB4" w14:textId="77777777" w:rsidTr="0025394E">
        <w:tc>
          <w:tcPr>
            <w:tcW w:w="9061" w:type="dxa"/>
            <w:gridSpan w:val="2"/>
          </w:tcPr>
          <w:p w14:paraId="7A6FA33C" w14:textId="77777777" w:rsidR="00E36C28" w:rsidRDefault="00E643BB" w:rsidP="0025394E">
            <w:pPr>
              <w:spacing w:before="120" w:after="120"/>
              <w:rPr>
                <w:lang w:val="fr-CH"/>
              </w:rPr>
            </w:pPr>
            <w:r>
              <w:rPr>
                <w:lang w:val="fr-CH"/>
              </w:rPr>
              <w:t>Après la guérison</w:t>
            </w:r>
          </w:p>
          <w:p w14:paraId="27D63261" w14:textId="77777777" w:rsidR="00E36C28" w:rsidRDefault="00E36C28" w:rsidP="0025394E">
            <w:pPr>
              <w:spacing w:before="120" w:after="120"/>
            </w:pPr>
          </w:p>
          <w:p w14:paraId="5F577732" w14:textId="77777777" w:rsidR="00E36C28" w:rsidRDefault="00E36C28" w:rsidP="0025394E">
            <w:pPr>
              <w:spacing w:before="120" w:after="120"/>
            </w:pPr>
          </w:p>
        </w:tc>
      </w:tr>
      <w:tr w:rsidR="00E36C28" w:rsidRPr="007206B4" w14:paraId="0D8B21C9" w14:textId="77777777" w:rsidTr="0025394E">
        <w:tc>
          <w:tcPr>
            <w:tcW w:w="9061" w:type="dxa"/>
            <w:gridSpan w:val="2"/>
          </w:tcPr>
          <w:p w14:paraId="32554D81" w14:textId="77777777" w:rsidR="00E36C28" w:rsidRDefault="00E36C28" w:rsidP="0025394E">
            <w:pPr>
              <w:spacing w:before="120" w:after="120"/>
              <w:rPr>
                <w:b/>
                <w:sz w:val="24"/>
                <w:szCs w:val="24"/>
                <w:lang w:val="fr-CH"/>
              </w:rPr>
            </w:pPr>
            <w:r>
              <w:rPr>
                <w:b/>
                <w:sz w:val="22"/>
                <w:szCs w:val="22"/>
                <w:lang w:val="fr-CH"/>
              </w:rPr>
              <w:t xml:space="preserve">11. Procédure/analyse alternative avec la nouvelle analyse </w:t>
            </w:r>
          </w:p>
        </w:tc>
      </w:tr>
      <w:tr w:rsidR="00E36C28" w:rsidRPr="007206B4" w14:paraId="50C6AE80" w14:textId="77777777" w:rsidTr="0025394E">
        <w:tc>
          <w:tcPr>
            <w:tcW w:w="9061" w:type="dxa"/>
            <w:gridSpan w:val="2"/>
          </w:tcPr>
          <w:p w14:paraId="2D9BE048" w14:textId="77777777" w:rsidR="00E36C28" w:rsidRDefault="00E36C28" w:rsidP="0025394E">
            <w:pPr>
              <w:spacing w:before="120" w:after="120"/>
              <w:rPr>
                <w:lang w:val="fr-CH"/>
              </w:rPr>
            </w:pPr>
            <w:r>
              <w:rPr>
                <w:lang w:val="fr-CH"/>
              </w:rPr>
              <w:sym w:font="Wingdings" w:char="F06F"/>
            </w:r>
            <w:r>
              <w:rPr>
                <w:lang w:val="fr-CH"/>
              </w:rPr>
              <w:t xml:space="preserve"> Analyse en emplacement de l’analyse, de la procédure diagnostique ou de suivi suivante </w:t>
            </w:r>
          </w:p>
          <w:p w14:paraId="4FF7EFD7" w14:textId="77777777" w:rsidR="00E36C28" w:rsidRPr="00E36C28" w:rsidRDefault="00E36C28" w:rsidP="0025394E">
            <w:pPr>
              <w:spacing w:before="120" w:after="120"/>
              <w:rPr>
                <w:sz w:val="24"/>
                <w:szCs w:val="24"/>
                <w:lang w:val="fr-CH"/>
              </w:rPr>
            </w:pPr>
          </w:p>
          <w:p w14:paraId="75B8E218" w14:textId="77777777" w:rsidR="00E36C28" w:rsidRDefault="00E36C28" w:rsidP="0025394E">
            <w:pPr>
              <w:spacing w:before="120" w:after="120"/>
              <w:rPr>
                <w:lang w:val="fr-CH"/>
              </w:rPr>
            </w:pPr>
          </w:p>
        </w:tc>
      </w:tr>
      <w:tr w:rsidR="00E36C28" w:rsidRPr="007206B4" w14:paraId="70FD7256" w14:textId="77777777" w:rsidTr="0025394E">
        <w:tc>
          <w:tcPr>
            <w:tcW w:w="9061" w:type="dxa"/>
            <w:gridSpan w:val="2"/>
          </w:tcPr>
          <w:p w14:paraId="71214109" w14:textId="77777777" w:rsidR="00E36C28" w:rsidRDefault="00E36C28" w:rsidP="0025394E">
            <w:pPr>
              <w:spacing w:before="120" w:after="120"/>
              <w:rPr>
                <w:lang w:val="fr-CH"/>
              </w:rPr>
            </w:pPr>
            <w:r>
              <w:rPr>
                <w:lang w:val="fr-CH"/>
              </w:rPr>
              <w:sym w:font="Wingdings" w:char="F06F"/>
            </w:r>
            <w:r>
              <w:rPr>
                <w:lang w:val="fr-CH"/>
              </w:rPr>
              <w:t xml:space="preserve"> Analyse s’ajoutant (add-on) à l’analyse, la procédure diagnostique ou de suivi suivante </w:t>
            </w:r>
          </w:p>
          <w:p w14:paraId="23C8DCA0" w14:textId="77777777" w:rsidR="00E36C28" w:rsidRDefault="00E36C28" w:rsidP="0025394E">
            <w:pPr>
              <w:spacing w:before="120" w:after="120"/>
              <w:rPr>
                <w:lang w:val="fr-CH"/>
              </w:rPr>
            </w:pPr>
          </w:p>
          <w:p w14:paraId="6BC49E65" w14:textId="77777777" w:rsidR="00E36C28" w:rsidRDefault="00E36C28" w:rsidP="0025394E">
            <w:pPr>
              <w:spacing w:before="120" w:after="120"/>
              <w:rPr>
                <w:lang w:val="fr-CH"/>
              </w:rPr>
            </w:pPr>
          </w:p>
        </w:tc>
      </w:tr>
      <w:tr w:rsidR="00E36C28" w:rsidRPr="007206B4" w14:paraId="2E0C5867" w14:textId="77777777" w:rsidTr="0025394E">
        <w:tc>
          <w:tcPr>
            <w:tcW w:w="9061" w:type="dxa"/>
            <w:gridSpan w:val="2"/>
          </w:tcPr>
          <w:p w14:paraId="461851F1" w14:textId="77777777" w:rsidR="00E36C28" w:rsidRDefault="00E36C28" w:rsidP="0025394E">
            <w:pPr>
              <w:spacing w:before="120" w:after="120"/>
              <w:rPr>
                <w:lang w:val="fr-CH"/>
              </w:rPr>
            </w:pPr>
            <w:r>
              <w:rPr>
                <w:lang w:val="fr-CH"/>
              </w:rPr>
              <w:sym w:font="Wingdings" w:char="F06F"/>
            </w:r>
            <w:r>
              <w:rPr>
                <w:lang w:val="fr-CH"/>
              </w:rPr>
              <w:t xml:space="preserve"> Nouvelle analyse sans procédure/analyse alternative</w:t>
            </w:r>
          </w:p>
        </w:tc>
      </w:tr>
      <w:tr w:rsidR="00E36C28" w:rsidRPr="007206B4" w14:paraId="124704E3" w14:textId="77777777" w:rsidTr="0025394E">
        <w:tc>
          <w:tcPr>
            <w:tcW w:w="9061" w:type="dxa"/>
            <w:gridSpan w:val="2"/>
          </w:tcPr>
          <w:p w14:paraId="2AA836B2" w14:textId="77777777" w:rsidR="00E36C28" w:rsidRDefault="00E36C28" w:rsidP="0025394E">
            <w:pPr>
              <w:spacing w:before="120" w:after="120"/>
              <w:rPr>
                <w:b/>
                <w:sz w:val="28"/>
                <w:szCs w:val="28"/>
                <w:lang w:val="fr-CH"/>
              </w:rPr>
            </w:pPr>
            <w:r>
              <w:rPr>
                <w:b/>
                <w:sz w:val="22"/>
                <w:szCs w:val="22"/>
                <w:lang w:val="fr-CH"/>
              </w:rPr>
              <w:t>12. Etat actuel du développement et de l'utilisation de l'analyse</w:t>
            </w:r>
          </w:p>
        </w:tc>
      </w:tr>
      <w:tr w:rsidR="00E36C28" w:rsidRPr="007206B4" w14:paraId="21418789" w14:textId="77777777" w:rsidTr="0025394E">
        <w:tc>
          <w:tcPr>
            <w:tcW w:w="9061" w:type="dxa"/>
            <w:gridSpan w:val="2"/>
          </w:tcPr>
          <w:p w14:paraId="4993311C" w14:textId="77777777" w:rsidR="00E36C28" w:rsidRDefault="00E36C28" w:rsidP="0025394E">
            <w:pPr>
              <w:spacing w:after="120"/>
              <w:rPr>
                <w:b/>
                <w:sz w:val="24"/>
                <w:szCs w:val="24"/>
                <w:lang w:val="fr-CH"/>
              </w:rPr>
            </w:pPr>
            <w:r>
              <w:rPr>
                <w:lang w:val="fr-CH"/>
              </w:rPr>
              <w:sym w:font="Wingdings" w:char="F06F"/>
            </w:r>
            <w:r>
              <w:rPr>
                <w:lang w:val="fr-CH"/>
              </w:rPr>
              <w:t xml:space="preserve"> Utilisation en routine à l’étranger seulement</w:t>
            </w:r>
          </w:p>
          <w:p w14:paraId="2ECFE54D" w14:textId="77777777" w:rsidR="00E36C28" w:rsidRDefault="00E36C28" w:rsidP="0025394E">
            <w:pPr>
              <w:spacing w:after="120"/>
              <w:rPr>
                <w:lang w:val="fr-CH"/>
              </w:rPr>
            </w:pPr>
            <w:r>
              <w:rPr>
                <w:lang w:val="fr-CH"/>
              </w:rPr>
              <w:sym w:font="Wingdings" w:char="F06F"/>
            </w:r>
            <w:r>
              <w:rPr>
                <w:lang w:val="fr-CH"/>
              </w:rPr>
              <w:t xml:space="preserve"> Utilisation en routine en Suisse seulement</w:t>
            </w:r>
          </w:p>
          <w:p w14:paraId="789C848D" w14:textId="77777777" w:rsidR="00E36C28" w:rsidRDefault="00E36C28" w:rsidP="0025394E">
            <w:pPr>
              <w:spacing w:after="120"/>
              <w:rPr>
                <w:lang w:val="fr-CH"/>
              </w:rPr>
            </w:pPr>
            <w:r>
              <w:rPr>
                <w:lang w:val="fr-CH"/>
              </w:rPr>
              <w:sym w:font="Wingdings" w:char="F06F"/>
            </w:r>
            <w:r>
              <w:rPr>
                <w:lang w:val="fr-CH"/>
              </w:rPr>
              <w:t xml:space="preserve"> Utilisation en routine en Suisse et à l’étranger</w:t>
            </w:r>
          </w:p>
          <w:p w14:paraId="2795FD4D" w14:textId="77777777" w:rsidR="00E36C28" w:rsidRDefault="00E36C28" w:rsidP="0025394E">
            <w:pPr>
              <w:spacing w:after="120"/>
              <w:rPr>
                <w:lang w:val="fr-CH"/>
              </w:rPr>
            </w:pPr>
            <w:r>
              <w:rPr>
                <w:lang w:val="fr-CH"/>
              </w:rPr>
              <w:sym w:font="Wingdings" w:char="F06F"/>
            </w:r>
            <w:r>
              <w:rPr>
                <w:lang w:val="fr-CH"/>
              </w:rPr>
              <w:t xml:space="preserve"> Utilisation uniquement en recherche</w:t>
            </w:r>
          </w:p>
          <w:p w14:paraId="402331FD" w14:textId="77777777" w:rsidR="00E36C28" w:rsidRDefault="00E36C28" w:rsidP="0025394E">
            <w:pPr>
              <w:spacing w:after="120"/>
              <w:rPr>
                <w:lang w:val="fr-CH"/>
              </w:rPr>
            </w:pPr>
            <w:r>
              <w:rPr>
                <w:lang w:val="fr-CH"/>
              </w:rPr>
              <w:sym w:font="Wingdings" w:char="F06F"/>
            </w:r>
            <w:r>
              <w:rPr>
                <w:lang w:val="fr-CH"/>
              </w:rPr>
              <w:t xml:space="preserve"> Analyse encore au stade de développement</w:t>
            </w:r>
          </w:p>
        </w:tc>
      </w:tr>
      <w:tr w:rsidR="00E36C28" w14:paraId="1D981313" w14:textId="77777777" w:rsidTr="0025394E">
        <w:tc>
          <w:tcPr>
            <w:tcW w:w="9061" w:type="dxa"/>
            <w:gridSpan w:val="2"/>
          </w:tcPr>
          <w:p w14:paraId="69F95754" w14:textId="77777777" w:rsidR="00E36C28" w:rsidRDefault="00E36C28" w:rsidP="0025394E">
            <w:pPr>
              <w:spacing w:before="120" w:after="120"/>
              <w:rPr>
                <w:lang w:val="fr-CH"/>
              </w:rPr>
            </w:pPr>
            <w:r>
              <w:rPr>
                <w:b/>
                <w:sz w:val="22"/>
                <w:szCs w:val="22"/>
                <w:lang w:val="fr-CH"/>
              </w:rPr>
              <w:t>13. Tarif demandé pour l’analyse</w:t>
            </w:r>
          </w:p>
        </w:tc>
      </w:tr>
      <w:tr w:rsidR="00E36C28" w14:paraId="26B9D144" w14:textId="77777777" w:rsidTr="0025394E">
        <w:tc>
          <w:tcPr>
            <w:tcW w:w="9061" w:type="dxa"/>
            <w:gridSpan w:val="2"/>
          </w:tcPr>
          <w:p w14:paraId="6E208668" w14:textId="77777777" w:rsidR="00E36C28" w:rsidRDefault="00E36C28" w:rsidP="0025394E">
            <w:pPr>
              <w:spacing w:before="120" w:after="120"/>
              <w:rPr>
                <w:b/>
                <w:sz w:val="22"/>
                <w:szCs w:val="22"/>
                <w:lang w:val="fr-CH"/>
              </w:rPr>
            </w:pPr>
          </w:p>
          <w:p w14:paraId="70D1410F" w14:textId="77777777" w:rsidR="00E36C28" w:rsidRDefault="00E36C28" w:rsidP="0025394E">
            <w:pPr>
              <w:spacing w:before="120" w:after="120"/>
              <w:rPr>
                <w:b/>
                <w:sz w:val="22"/>
                <w:szCs w:val="22"/>
                <w:lang w:val="fr-CH"/>
              </w:rPr>
            </w:pPr>
          </w:p>
        </w:tc>
      </w:tr>
      <w:tr w:rsidR="00E36C28" w:rsidRPr="007206B4" w14:paraId="5F77177C" w14:textId="77777777" w:rsidTr="0025394E">
        <w:tc>
          <w:tcPr>
            <w:tcW w:w="9061" w:type="dxa"/>
            <w:gridSpan w:val="2"/>
          </w:tcPr>
          <w:p w14:paraId="419DD813" w14:textId="77777777" w:rsidR="00E36C28" w:rsidRDefault="00E36C28" w:rsidP="0025394E">
            <w:pPr>
              <w:spacing w:before="120" w:after="120"/>
              <w:rPr>
                <w:lang w:val="fr-CH"/>
              </w:rPr>
            </w:pPr>
            <w:r>
              <w:rPr>
                <w:b/>
                <w:sz w:val="22"/>
                <w:szCs w:val="22"/>
                <w:lang w:val="fr-CH"/>
              </w:rPr>
              <w:t>14. Estimation du nombre annuel d’analyses dans l'hypothèse qu'elle soit prise en charge par l'assurance obligatoire des soins</w:t>
            </w:r>
          </w:p>
        </w:tc>
      </w:tr>
      <w:tr w:rsidR="00E36C28" w:rsidRPr="007206B4" w14:paraId="1FE2FD34" w14:textId="77777777" w:rsidTr="0025394E">
        <w:tc>
          <w:tcPr>
            <w:tcW w:w="9061" w:type="dxa"/>
            <w:gridSpan w:val="2"/>
          </w:tcPr>
          <w:p w14:paraId="76CCCDEE" w14:textId="77777777" w:rsidR="00E36C28" w:rsidRDefault="00E36C28" w:rsidP="0025394E">
            <w:pPr>
              <w:spacing w:before="120" w:after="120"/>
              <w:rPr>
                <w:b/>
                <w:sz w:val="22"/>
                <w:szCs w:val="22"/>
                <w:lang w:val="fr-CH"/>
              </w:rPr>
            </w:pPr>
          </w:p>
          <w:p w14:paraId="2A051428" w14:textId="77777777" w:rsidR="00E36C28" w:rsidRDefault="00E36C28" w:rsidP="0025394E">
            <w:pPr>
              <w:spacing w:before="120" w:after="120"/>
              <w:rPr>
                <w:b/>
                <w:sz w:val="22"/>
                <w:szCs w:val="22"/>
                <w:lang w:val="fr-CH"/>
              </w:rPr>
            </w:pPr>
          </w:p>
        </w:tc>
      </w:tr>
      <w:tr w:rsidR="00E36C28" w:rsidRPr="007206B4" w14:paraId="5E8CE3F2" w14:textId="77777777" w:rsidTr="0025394E">
        <w:tc>
          <w:tcPr>
            <w:tcW w:w="9061" w:type="dxa"/>
            <w:gridSpan w:val="2"/>
          </w:tcPr>
          <w:p w14:paraId="62186FFB" w14:textId="77777777" w:rsidR="00E36C28" w:rsidRDefault="00E36C28" w:rsidP="0025394E">
            <w:pPr>
              <w:spacing w:before="120" w:after="120"/>
              <w:rPr>
                <w:b/>
                <w:sz w:val="22"/>
                <w:szCs w:val="22"/>
                <w:lang w:val="fr-CH"/>
              </w:rPr>
            </w:pPr>
            <w:r>
              <w:rPr>
                <w:b/>
                <w:sz w:val="22"/>
                <w:szCs w:val="22"/>
                <w:lang w:val="fr-CH"/>
              </w:rPr>
              <w:t>15. Financement actuel des coûts de l'analyse</w:t>
            </w:r>
          </w:p>
        </w:tc>
      </w:tr>
      <w:tr w:rsidR="00E36C28" w14:paraId="62E43824" w14:textId="77777777" w:rsidTr="0025394E">
        <w:tc>
          <w:tcPr>
            <w:tcW w:w="9061" w:type="dxa"/>
            <w:gridSpan w:val="2"/>
          </w:tcPr>
          <w:p w14:paraId="5E11AD1A" w14:textId="77777777" w:rsidR="00E36C28" w:rsidRDefault="00E36C28" w:rsidP="0025394E">
            <w:pPr>
              <w:spacing w:before="120" w:after="120"/>
              <w:rPr>
                <w:lang w:val="fr-CH"/>
              </w:rPr>
            </w:pPr>
            <w:r>
              <w:rPr>
                <w:lang w:val="fr-CH"/>
              </w:rPr>
              <w:t>Est-ce que l'analyse est</w:t>
            </w:r>
            <w:r>
              <w:rPr>
                <w:b/>
                <w:sz w:val="24"/>
                <w:szCs w:val="24"/>
                <w:lang w:val="fr-CH"/>
              </w:rPr>
              <w:t xml:space="preserve"> </w:t>
            </w:r>
            <w:r>
              <w:rPr>
                <w:lang w:val="fr-CH"/>
              </w:rPr>
              <w:t xml:space="preserve">réalisée en routine en </w:t>
            </w:r>
            <w:proofErr w:type="gramStart"/>
            <w:r>
              <w:rPr>
                <w:lang w:val="fr-CH"/>
              </w:rPr>
              <w:t>Suisse?</w:t>
            </w:r>
            <w:proofErr w:type="gramEnd"/>
          </w:p>
          <w:p w14:paraId="672AB7C1" w14:textId="77777777" w:rsidR="00E36C28" w:rsidRDefault="00E36C28" w:rsidP="0025394E">
            <w:pPr>
              <w:spacing w:after="120"/>
              <w:rPr>
                <w:lang w:val="fr-CH"/>
              </w:rPr>
            </w:pPr>
            <w:r>
              <w:rPr>
                <w:lang w:val="fr-CH"/>
              </w:rPr>
              <w:sym w:font="Wingdings" w:char="F06F"/>
            </w:r>
            <w:r>
              <w:rPr>
                <w:lang w:val="fr-CH"/>
              </w:rPr>
              <w:t xml:space="preserve"> </w:t>
            </w:r>
            <w:proofErr w:type="gramStart"/>
            <w:r>
              <w:rPr>
                <w:lang w:val="fr-CH"/>
              </w:rPr>
              <w:t>non</w:t>
            </w:r>
            <w:proofErr w:type="gramEnd"/>
          </w:p>
          <w:p w14:paraId="6CD843DF" w14:textId="77777777" w:rsidR="00E36C28" w:rsidRDefault="00E36C28" w:rsidP="0025394E">
            <w:pPr>
              <w:spacing w:before="120" w:after="120"/>
              <w:rPr>
                <w:b/>
                <w:sz w:val="24"/>
                <w:szCs w:val="24"/>
                <w:lang w:val="fr-CH"/>
              </w:rPr>
            </w:pPr>
            <w:r>
              <w:rPr>
                <w:lang w:val="fr-CH"/>
              </w:rPr>
              <w:sym w:font="Wingdings" w:char="F06F"/>
            </w:r>
            <w:r>
              <w:rPr>
                <w:lang w:val="fr-CH"/>
              </w:rPr>
              <w:t xml:space="preserve"> </w:t>
            </w:r>
            <w:proofErr w:type="gramStart"/>
            <w:r>
              <w:rPr>
                <w:lang w:val="fr-CH"/>
              </w:rPr>
              <w:t>oui:</w:t>
            </w:r>
            <w:proofErr w:type="gramEnd"/>
            <w:r>
              <w:rPr>
                <w:lang w:val="fr-CH"/>
              </w:rPr>
              <w:t xml:space="preserve"> </w:t>
            </w:r>
          </w:p>
          <w:p w14:paraId="3FB0BD45" w14:textId="77777777" w:rsidR="00E36C28" w:rsidRDefault="00E36C28" w:rsidP="0025394E">
            <w:pPr>
              <w:spacing w:before="120" w:after="120"/>
              <w:ind w:left="425"/>
              <w:rPr>
                <w:lang w:val="fr-CH"/>
              </w:rPr>
            </w:pPr>
            <w:r>
              <w:rPr>
                <w:lang w:val="fr-CH"/>
              </w:rPr>
              <w:sym w:font="Wingdings" w:char="F06F"/>
            </w:r>
            <w:r>
              <w:rPr>
                <w:lang w:val="fr-CH"/>
              </w:rPr>
              <w:t xml:space="preserve"> </w:t>
            </w:r>
            <w:proofErr w:type="gramStart"/>
            <w:r>
              <w:rPr>
                <w:lang w:val="fr-CH"/>
              </w:rPr>
              <w:t>dans</w:t>
            </w:r>
            <w:proofErr w:type="gramEnd"/>
            <w:r>
              <w:rPr>
                <w:lang w:val="fr-CH"/>
              </w:rPr>
              <w:t xml:space="preserve"> le domaine stationnaire?</w:t>
            </w:r>
          </w:p>
          <w:p w14:paraId="7A59D242" w14:textId="77777777" w:rsidR="00E36C28" w:rsidRDefault="00E36C28" w:rsidP="0025394E">
            <w:pPr>
              <w:spacing w:before="120" w:after="120"/>
              <w:ind w:left="425"/>
              <w:rPr>
                <w:lang w:val="fr-CH"/>
              </w:rPr>
            </w:pPr>
            <w:r>
              <w:rPr>
                <w:lang w:val="fr-CH"/>
              </w:rPr>
              <w:sym w:font="Wingdings" w:char="F06F"/>
            </w:r>
            <w:r>
              <w:rPr>
                <w:lang w:val="fr-CH"/>
              </w:rPr>
              <w:t xml:space="preserve"> </w:t>
            </w:r>
            <w:proofErr w:type="gramStart"/>
            <w:r>
              <w:rPr>
                <w:lang w:val="fr-CH"/>
              </w:rPr>
              <w:t>dans</w:t>
            </w:r>
            <w:proofErr w:type="gramEnd"/>
            <w:r>
              <w:rPr>
                <w:lang w:val="fr-CH"/>
              </w:rPr>
              <w:t xml:space="preserve"> le domaine ambulatoire?</w:t>
            </w:r>
          </w:p>
        </w:tc>
      </w:tr>
      <w:tr w:rsidR="00E643BB" w:rsidRPr="00DE10CF" w14:paraId="514EBF48" w14:textId="77777777" w:rsidTr="00106DF9">
        <w:tc>
          <w:tcPr>
            <w:tcW w:w="9061" w:type="dxa"/>
            <w:gridSpan w:val="2"/>
          </w:tcPr>
          <w:p w14:paraId="684ABB2E" w14:textId="77777777" w:rsidR="00E643BB" w:rsidRDefault="00E643BB" w:rsidP="0025394E">
            <w:pPr>
              <w:spacing w:after="120"/>
              <w:rPr>
                <w:lang w:val="fr-CH"/>
              </w:rPr>
            </w:pPr>
            <w:r>
              <w:rPr>
                <w:lang w:val="fr-CH"/>
              </w:rPr>
              <w:t xml:space="preserve">Financement </w:t>
            </w:r>
          </w:p>
          <w:p w14:paraId="15FBC874" w14:textId="77777777" w:rsidR="00E643BB" w:rsidRDefault="00E643BB" w:rsidP="0025394E">
            <w:pPr>
              <w:spacing w:after="120"/>
              <w:rPr>
                <w:lang w:val="fr-CH"/>
              </w:rPr>
            </w:pPr>
            <w:r>
              <w:rPr>
                <w:lang w:val="fr-CH"/>
              </w:rPr>
              <w:sym w:font="Wingdings" w:char="F06F"/>
            </w:r>
            <w:r>
              <w:rPr>
                <w:lang w:val="fr-CH"/>
              </w:rPr>
              <w:t xml:space="preserve"> </w:t>
            </w:r>
            <w:proofErr w:type="gramStart"/>
            <w:r>
              <w:rPr>
                <w:lang w:val="fr-CH"/>
              </w:rPr>
              <w:t>non</w:t>
            </w:r>
            <w:proofErr w:type="gramEnd"/>
          </w:p>
          <w:p w14:paraId="7745BD77" w14:textId="45F113CF" w:rsidR="00E643BB" w:rsidRDefault="00E643BB" w:rsidP="0025394E">
            <w:pPr>
              <w:spacing w:after="120"/>
              <w:rPr>
                <w:lang w:val="fr-CH"/>
              </w:rPr>
            </w:pPr>
            <w:r>
              <w:rPr>
                <w:lang w:val="fr-CH"/>
              </w:rPr>
              <w:sym w:font="Wingdings" w:char="F06F"/>
            </w:r>
            <w:r>
              <w:rPr>
                <w:lang w:val="fr-CH"/>
              </w:rPr>
              <w:t xml:space="preserve"> </w:t>
            </w:r>
            <w:proofErr w:type="gramStart"/>
            <w:r>
              <w:rPr>
                <w:lang w:val="fr-CH"/>
              </w:rPr>
              <w:t>oui</w:t>
            </w:r>
            <w:proofErr w:type="gramEnd"/>
            <w:r>
              <w:rPr>
                <w:lang w:val="fr-CH"/>
              </w:rPr>
              <w:t>, lequel (forfait hospitalier, assurance complémentaire, patient</w:t>
            </w:r>
            <w:r w:rsidR="00A00207">
              <w:rPr>
                <w:lang w:val="fr-CH"/>
              </w:rPr>
              <w:t>e / patient</w:t>
            </w:r>
            <w:r>
              <w:rPr>
                <w:lang w:val="fr-CH"/>
              </w:rPr>
              <w:t>, …) ?</w:t>
            </w:r>
          </w:p>
          <w:p w14:paraId="49826854" w14:textId="77777777" w:rsidR="00E643BB" w:rsidRPr="00860BD7" w:rsidRDefault="00E643BB" w:rsidP="0025394E">
            <w:pPr>
              <w:spacing w:after="120"/>
              <w:rPr>
                <w:b/>
                <w:sz w:val="22"/>
                <w:szCs w:val="22"/>
                <w:lang w:val="fr-CH"/>
              </w:rPr>
            </w:pPr>
            <w:r>
              <w:rPr>
                <w:b/>
                <w:sz w:val="22"/>
                <w:szCs w:val="22"/>
                <w:lang w:val="fr-CH"/>
              </w:rPr>
              <w:t xml:space="preserve">    </w:t>
            </w:r>
          </w:p>
          <w:p w14:paraId="2AE94026" w14:textId="77777777" w:rsidR="00E643BB" w:rsidRDefault="00E643BB" w:rsidP="0025394E">
            <w:pPr>
              <w:spacing w:after="120"/>
              <w:rPr>
                <w:lang w:val="fr-CH"/>
              </w:rPr>
            </w:pPr>
            <w:r>
              <w:rPr>
                <w:lang w:val="fr-CH"/>
              </w:rPr>
              <w:t xml:space="preserve">    </w:t>
            </w:r>
          </w:p>
        </w:tc>
      </w:tr>
      <w:tr w:rsidR="00E36C28" w:rsidRPr="007F2126" w14:paraId="049D6BA4" w14:textId="77777777" w:rsidTr="0025394E">
        <w:tc>
          <w:tcPr>
            <w:tcW w:w="9061" w:type="dxa"/>
            <w:gridSpan w:val="2"/>
          </w:tcPr>
          <w:p w14:paraId="550CFFF3" w14:textId="77777777" w:rsidR="00E36C28" w:rsidRDefault="00E36C28" w:rsidP="0025394E">
            <w:pPr>
              <w:spacing w:after="120"/>
              <w:rPr>
                <w:lang w:val="fr-CH"/>
              </w:rPr>
            </w:pPr>
            <w:r>
              <w:rPr>
                <w:lang w:val="fr-CH"/>
              </w:rPr>
              <w:t xml:space="preserve">Est-ce que l'analyse est réalisée en routine à </w:t>
            </w:r>
            <w:proofErr w:type="gramStart"/>
            <w:r>
              <w:rPr>
                <w:lang w:val="fr-CH"/>
              </w:rPr>
              <w:t>l'étranger?</w:t>
            </w:r>
            <w:proofErr w:type="gramEnd"/>
          </w:p>
          <w:p w14:paraId="6EC40276" w14:textId="77777777" w:rsidR="00E36C28" w:rsidRDefault="00E36C28" w:rsidP="0025394E">
            <w:pPr>
              <w:spacing w:after="120"/>
              <w:rPr>
                <w:lang w:val="fr-CH"/>
              </w:rPr>
            </w:pPr>
            <w:r>
              <w:rPr>
                <w:lang w:val="fr-CH"/>
              </w:rPr>
              <w:sym w:font="Wingdings" w:char="F06F"/>
            </w:r>
            <w:r>
              <w:rPr>
                <w:lang w:val="fr-CH"/>
              </w:rPr>
              <w:t xml:space="preserve"> </w:t>
            </w:r>
            <w:proofErr w:type="gramStart"/>
            <w:r>
              <w:rPr>
                <w:lang w:val="fr-CH"/>
              </w:rPr>
              <w:t>non</w:t>
            </w:r>
            <w:proofErr w:type="gramEnd"/>
          </w:p>
          <w:p w14:paraId="709F6C5D" w14:textId="77777777" w:rsidR="00E36C28" w:rsidRDefault="00E36C28" w:rsidP="0025394E">
            <w:pPr>
              <w:spacing w:after="120"/>
              <w:rPr>
                <w:lang w:val="fr-CH"/>
              </w:rPr>
            </w:pPr>
            <w:r>
              <w:rPr>
                <w:lang w:val="fr-CH"/>
              </w:rPr>
              <w:sym w:font="Wingdings" w:char="F06F"/>
            </w:r>
            <w:r>
              <w:rPr>
                <w:lang w:val="fr-CH"/>
              </w:rPr>
              <w:t xml:space="preserve"> </w:t>
            </w:r>
            <w:proofErr w:type="gramStart"/>
            <w:r>
              <w:rPr>
                <w:lang w:val="fr-CH"/>
              </w:rPr>
              <w:t>oui</w:t>
            </w:r>
            <w:proofErr w:type="gramEnd"/>
            <w:r>
              <w:rPr>
                <w:lang w:val="fr-CH"/>
              </w:rPr>
              <w:t>, dans les pays suivants</w:t>
            </w:r>
            <w:r w:rsidR="00E643BB">
              <w:rPr>
                <w:lang w:val="fr-CH"/>
              </w:rPr>
              <w:t> </w:t>
            </w:r>
          </w:p>
          <w:p w14:paraId="2F0D2399" w14:textId="77777777" w:rsidR="00E36C28" w:rsidRDefault="00E36C28" w:rsidP="0025394E">
            <w:pPr>
              <w:spacing w:after="120"/>
              <w:rPr>
                <w:sz w:val="24"/>
                <w:szCs w:val="24"/>
                <w:lang w:val="fr-CH"/>
              </w:rPr>
            </w:pPr>
            <w:r w:rsidRPr="00E42831">
              <w:rPr>
                <w:sz w:val="24"/>
                <w:szCs w:val="24"/>
                <w:lang w:val="fr-CH"/>
              </w:rPr>
              <w:t xml:space="preserve">   </w:t>
            </w:r>
          </w:p>
          <w:p w14:paraId="261B6925" w14:textId="77777777" w:rsidR="00E36C28" w:rsidRDefault="00E36C28" w:rsidP="0025394E">
            <w:pPr>
              <w:spacing w:after="120"/>
              <w:rPr>
                <w:lang w:val="fr-CH"/>
              </w:rPr>
            </w:pPr>
          </w:p>
        </w:tc>
      </w:tr>
      <w:tr w:rsidR="00E643BB" w:rsidRPr="007F2126" w14:paraId="32D10A1B" w14:textId="77777777" w:rsidTr="004E68AE">
        <w:tc>
          <w:tcPr>
            <w:tcW w:w="9061" w:type="dxa"/>
            <w:gridSpan w:val="2"/>
          </w:tcPr>
          <w:p w14:paraId="263712B9" w14:textId="77777777" w:rsidR="00E643BB" w:rsidRDefault="00E643BB" w:rsidP="0025394E">
            <w:pPr>
              <w:spacing w:after="120"/>
              <w:rPr>
                <w:b/>
                <w:sz w:val="22"/>
                <w:szCs w:val="22"/>
                <w:lang w:val="fr-CH"/>
              </w:rPr>
            </w:pPr>
            <w:r>
              <w:rPr>
                <w:lang w:val="fr-CH"/>
              </w:rPr>
              <w:t>Financement à l'étranger</w:t>
            </w:r>
          </w:p>
          <w:p w14:paraId="29D61A20" w14:textId="77777777" w:rsidR="00E643BB" w:rsidRDefault="00E643BB" w:rsidP="0025394E">
            <w:pPr>
              <w:spacing w:after="120"/>
              <w:rPr>
                <w:lang w:val="fr-CH"/>
              </w:rPr>
            </w:pPr>
            <w:r>
              <w:rPr>
                <w:lang w:val="fr-CH"/>
              </w:rPr>
              <w:sym w:font="Wingdings" w:char="F06F"/>
            </w:r>
            <w:r>
              <w:rPr>
                <w:lang w:val="fr-CH"/>
              </w:rPr>
              <w:t xml:space="preserve"> </w:t>
            </w:r>
            <w:proofErr w:type="gramStart"/>
            <w:r>
              <w:rPr>
                <w:lang w:val="fr-CH"/>
              </w:rPr>
              <w:t>non</w:t>
            </w:r>
            <w:proofErr w:type="gramEnd"/>
          </w:p>
          <w:p w14:paraId="15B50C14" w14:textId="22123CE3" w:rsidR="00E643BB" w:rsidRDefault="00E643BB" w:rsidP="0025394E">
            <w:pPr>
              <w:spacing w:after="120"/>
              <w:rPr>
                <w:lang w:val="fr-CH"/>
              </w:rPr>
            </w:pPr>
            <w:r>
              <w:rPr>
                <w:lang w:val="fr-CH"/>
              </w:rPr>
              <w:sym w:font="Wingdings" w:char="F06F"/>
            </w:r>
            <w:r>
              <w:rPr>
                <w:lang w:val="fr-CH"/>
              </w:rPr>
              <w:t xml:space="preserve"> </w:t>
            </w:r>
            <w:proofErr w:type="gramStart"/>
            <w:r>
              <w:rPr>
                <w:lang w:val="fr-CH"/>
              </w:rPr>
              <w:t>oui</w:t>
            </w:r>
            <w:proofErr w:type="gramEnd"/>
            <w:r>
              <w:rPr>
                <w:lang w:val="fr-CH"/>
              </w:rPr>
              <w:t>, lequel (assurance-maladie, forfait hospitalier, assurance complémentaire, patient</w:t>
            </w:r>
            <w:r w:rsidR="00A00207">
              <w:rPr>
                <w:lang w:val="fr-CH"/>
              </w:rPr>
              <w:t>e / patient</w:t>
            </w:r>
            <w:r>
              <w:rPr>
                <w:lang w:val="fr-CH"/>
              </w:rPr>
              <w:t>, …)</w:t>
            </w:r>
          </w:p>
          <w:p w14:paraId="5D9D158F" w14:textId="77777777" w:rsidR="00E643BB" w:rsidRPr="00860BD7" w:rsidRDefault="00E643BB" w:rsidP="0025394E">
            <w:pPr>
              <w:spacing w:after="120"/>
              <w:rPr>
                <w:b/>
                <w:sz w:val="22"/>
                <w:szCs w:val="22"/>
                <w:lang w:val="fr-CH"/>
              </w:rPr>
            </w:pPr>
            <w:r>
              <w:rPr>
                <w:b/>
                <w:sz w:val="22"/>
                <w:szCs w:val="22"/>
                <w:lang w:val="fr-CH"/>
              </w:rPr>
              <w:t xml:space="preserve">    </w:t>
            </w:r>
          </w:p>
          <w:p w14:paraId="6E50F4ED" w14:textId="77777777" w:rsidR="00E643BB" w:rsidRDefault="00E643BB" w:rsidP="0025394E">
            <w:pPr>
              <w:spacing w:before="120" w:after="120"/>
              <w:rPr>
                <w:lang w:val="fr-CH"/>
              </w:rPr>
            </w:pPr>
            <w:r>
              <w:rPr>
                <w:lang w:val="fr-CH"/>
              </w:rPr>
              <w:t xml:space="preserve">    </w:t>
            </w:r>
          </w:p>
        </w:tc>
      </w:tr>
      <w:tr w:rsidR="00E36C28" w:rsidRPr="007206B4" w14:paraId="20685865" w14:textId="77777777" w:rsidTr="0025394E">
        <w:tc>
          <w:tcPr>
            <w:tcW w:w="9061" w:type="dxa"/>
            <w:gridSpan w:val="2"/>
          </w:tcPr>
          <w:p w14:paraId="187D77C4" w14:textId="77777777" w:rsidR="00E36C28" w:rsidRDefault="00E36C28" w:rsidP="0025394E">
            <w:pPr>
              <w:spacing w:before="120" w:after="120"/>
              <w:rPr>
                <w:b/>
                <w:sz w:val="24"/>
                <w:szCs w:val="24"/>
                <w:lang w:val="fr-CH"/>
              </w:rPr>
            </w:pPr>
            <w:r>
              <w:rPr>
                <w:b/>
                <w:sz w:val="24"/>
                <w:szCs w:val="24"/>
                <w:lang w:val="fr-CH"/>
              </w:rPr>
              <w:t>16. Cadre légal applicable pour la réalisation de l'analyse</w:t>
            </w:r>
          </w:p>
        </w:tc>
      </w:tr>
      <w:tr w:rsidR="00E36C28" w14:paraId="31C5AA77" w14:textId="77777777" w:rsidTr="0025394E">
        <w:tc>
          <w:tcPr>
            <w:tcW w:w="9061" w:type="dxa"/>
            <w:gridSpan w:val="2"/>
          </w:tcPr>
          <w:p w14:paraId="5E13EB63" w14:textId="77777777" w:rsidR="00E36C28" w:rsidRDefault="00E36C28" w:rsidP="0025394E">
            <w:pPr>
              <w:spacing w:before="120" w:after="120"/>
              <w:rPr>
                <w:lang w:val="fr-CH"/>
              </w:rPr>
            </w:pPr>
            <w:r>
              <w:rPr>
                <w:lang w:val="fr-CH"/>
              </w:rPr>
              <w:sym w:font="Wingdings" w:char="F06F"/>
            </w:r>
            <w:r>
              <w:rPr>
                <w:lang w:val="fr-CH"/>
              </w:rPr>
              <w:t xml:space="preserve">   Loi fédérale sur l’analyse génétique humaine (</w:t>
            </w:r>
            <w:proofErr w:type="spellStart"/>
            <w:proofErr w:type="gramStart"/>
            <w:r>
              <w:rPr>
                <w:lang w:val="fr-CH"/>
              </w:rPr>
              <w:t>LAGH</w:t>
            </w:r>
            <w:proofErr w:type="spellEnd"/>
            <w:r>
              <w:rPr>
                <w:lang w:val="fr-CH"/>
              </w:rPr>
              <w:t>;</w:t>
            </w:r>
            <w:proofErr w:type="gramEnd"/>
            <w:r>
              <w:rPr>
                <w:lang w:val="fr-CH"/>
              </w:rPr>
              <w:t xml:space="preserve"> SR 810.12)</w:t>
            </w:r>
          </w:p>
          <w:p w14:paraId="3D3A26DB" w14:textId="77777777" w:rsidR="00E36C28" w:rsidRDefault="00E36C28" w:rsidP="0025394E">
            <w:pPr>
              <w:spacing w:before="120" w:after="120"/>
              <w:rPr>
                <w:lang w:val="fr-CH"/>
              </w:rPr>
            </w:pPr>
            <w:r>
              <w:rPr>
                <w:lang w:val="fr-CH"/>
              </w:rPr>
              <w:sym w:font="Wingdings" w:char="F06F"/>
            </w:r>
            <w:r>
              <w:rPr>
                <w:lang w:val="fr-CH"/>
              </w:rPr>
              <w:t xml:space="preserve">   Loi fédérale sur la lutte contre les maladies transmissibles de l’homme (Loi sur les épidémies, </w:t>
            </w:r>
            <w:proofErr w:type="spellStart"/>
            <w:proofErr w:type="gramStart"/>
            <w:r>
              <w:rPr>
                <w:lang w:val="fr-CH"/>
              </w:rPr>
              <w:t>LEp</w:t>
            </w:r>
            <w:proofErr w:type="spellEnd"/>
            <w:r>
              <w:rPr>
                <w:lang w:val="fr-CH"/>
              </w:rPr>
              <w:t>;</w:t>
            </w:r>
            <w:proofErr w:type="gramEnd"/>
            <w:r>
              <w:rPr>
                <w:lang w:val="fr-CH"/>
              </w:rPr>
              <w:t xml:space="preserve"> SR 818.101))</w:t>
            </w:r>
          </w:p>
          <w:p w14:paraId="7AF17CFE" w14:textId="77777777" w:rsidR="00E36C28" w:rsidRDefault="00E36C28" w:rsidP="0025394E">
            <w:pPr>
              <w:spacing w:before="120" w:after="120"/>
              <w:rPr>
                <w:b/>
                <w:sz w:val="22"/>
                <w:szCs w:val="22"/>
                <w:lang w:val="fr-CH"/>
              </w:rPr>
            </w:pPr>
            <w:r>
              <w:rPr>
                <w:lang w:val="fr-CH"/>
              </w:rPr>
              <w:sym w:font="Wingdings" w:char="F06F"/>
            </w:r>
            <w:r>
              <w:rPr>
                <w:lang w:val="fr-CH"/>
              </w:rPr>
              <w:t xml:space="preserve"> </w:t>
            </w:r>
            <w:proofErr w:type="gramStart"/>
            <w:r>
              <w:rPr>
                <w:lang w:val="fr-CH"/>
              </w:rPr>
              <w:t>autre</w:t>
            </w:r>
            <w:proofErr w:type="gramEnd"/>
            <w:r>
              <w:rPr>
                <w:b/>
                <w:sz w:val="22"/>
                <w:szCs w:val="22"/>
                <w:lang w:val="fr-CH"/>
              </w:rPr>
              <w:t xml:space="preserve"> </w:t>
            </w:r>
          </w:p>
          <w:p w14:paraId="1D550985" w14:textId="77777777" w:rsidR="00E36C28" w:rsidRDefault="00E36C28" w:rsidP="0025394E">
            <w:pPr>
              <w:spacing w:before="120" w:after="120"/>
              <w:rPr>
                <w:b/>
                <w:sz w:val="22"/>
                <w:szCs w:val="22"/>
                <w:lang w:val="fr-CH"/>
              </w:rPr>
            </w:pPr>
          </w:p>
          <w:p w14:paraId="625B06DC" w14:textId="77777777" w:rsidR="00E36C28" w:rsidRDefault="00E36C28" w:rsidP="0025394E">
            <w:pPr>
              <w:spacing w:before="120" w:after="120"/>
              <w:rPr>
                <w:b/>
                <w:sz w:val="22"/>
                <w:szCs w:val="22"/>
                <w:lang w:val="fr-CH"/>
              </w:rPr>
            </w:pPr>
          </w:p>
          <w:p w14:paraId="59231411" w14:textId="77777777" w:rsidR="00E36C28" w:rsidRPr="00E36C28" w:rsidRDefault="00E36C28" w:rsidP="0025394E">
            <w:pPr>
              <w:spacing w:before="120" w:after="120"/>
              <w:rPr>
                <w:b/>
                <w:sz w:val="22"/>
                <w:szCs w:val="22"/>
                <w:lang w:val="fr-CH"/>
              </w:rPr>
            </w:pPr>
            <w:r>
              <w:rPr>
                <w:b/>
                <w:sz w:val="22"/>
                <w:szCs w:val="22"/>
                <w:lang w:val="fr-CH"/>
              </w:rPr>
              <w:t xml:space="preserve">    </w:t>
            </w:r>
          </w:p>
        </w:tc>
      </w:tr>
      <w:tr w:rsidR="00E36C28" w:rsidRPr="007206B4" w14:paraId="5B2E795B" w14:textId="77777777" w:rsidTr="0025394E">
        <w:tc>
          <w:tcPr>
            <w:tcW w:w="9061" w:type="dxa"/>
            <w:gridSpan w:val="2"/>
          </w:tcPr>
          <w:p w14:paraId="07296C5A" w14:textId="77777777" w:rsidR="00E36C28" w:rsidRDefault="00E36C28" w:rsidP="0025394E">
            <w:pPr>
              <w:spacing w:before="120" w:after="120"/>
              <w:rPr>
                <w:b/>
                <w:sz w:val="24"/>
                <w:szCs w:val="24"/>
                <w:lang w:val="fr-CH"/>
              </w:rPr>
            </w:pPr>
            <w:r>
              <w:rPr>
                <w:b/>
                <w:sz w:val="24"/>
                <w:szCs w:val="24"/>
                <w:lang w:val="fr-CH"/>
              </w:rPr>
              <w:t>17. Cadre légal applicable pour le dispositif médical utilisé pour l'analyse</w:t>
            </w:r>
          </w:p>
        </w:tc>
      </w:tr>
      <w:tr w:rsidR="00E36C28" w14:paraId="64E7837B" w14:textId="77777777" w:rsidTr="0025394E">
        <w:tc>
          <w:tcPr>
            <w:tcW w:w="9061" w:type="dxa"/>
            <w:gridSpan w:val="2"/>
          </w:tcPr>
          <w:p w14:paraId="20F28EE6" w14:textId="77777777" w:rsidR="00E36C28" w:rsidRDefault="00E36C28" w:rsidP="0025394E">
            <w:pPr>
              <w:spacing w:before="120" w:after="120"/>
              <w:rPr>
                <w:lang w:val="fr-CH"/>
              </w:rPr>
            </w:pPr>
            <w:r>
              <w:rPr>
                <w:lang w:val="fr-CH"/>
              </w:rPr>
              <w:sym w:font="Wingdings" w:char="F06F"/>
            </w:r>
            <w:r>
              <w:rPr>
                <w:lang w:val="fr-CH"/>
              </w:rPr>
              <w:t xml:space="preserve">   </w:t>
            </w:r>
            <w:proofErr w:type="spellStart"/>
            <w:r>
              <w:rPr>
                <w:lang w:val="fr-CH"/>
              </w:rPr>
              <w:t>IVDR</w:t>
            </w:r>
            <w:proofErr w:type="spellEnd"/>
          </w:p>
          <w:p w14:paraId="1460C42E" w14:textId="77777777" w:rsidR="00E36C28" w:rsidRDefault="00E36C28" w:rsidP="0025394E">
            <w:pPr>
              <w:spacing w:before="120" w:after="120"/>
              <w:rPr>
                <w:lang w:val="fr-CH"/>
              </w:rPr>
            </w:pPr>
            <w:r>
              <w:rPr>
                <w:lang w:val="fr-CH"/>
              </w:rPr>
              <w:sym w:font="Wingdings" w:char="F06F"/>
            </w:r>
            <w:r>
              <w:rPr>
                <w:lang w:val="fr-CH"/>
              </w:rPr>
              <w:t xml:space="preserve">   MDR</w:t>
            </w:r>
          </w:p>
          <w:p w14:paraId="5F52DC25" w14:textId="77777777" w:rsidR="00E36C28" w:rsidRDefault="00E36C28" w:rsidP="0025394E">
            <w:pPr>
              <w:spacing w:before="120" w:after="120"/>
              <w:rPr>
                <w:b/>
                <w:sz w:val="22"/>
                <w:szCs w:val="22"/>
                <w:lang w:val="fr-CH"/>
              </w:rPr>
            </w:pPr>
            <w:r>
              <w:rPr>
                <w:lang w:val="fr-CH"/>
              </w:rPr>
              <w:sym w:font="Wingdings" w:char="F06F"/>
            </w:r>
            <w:r>
              <w:rPr>
                <w:lang w:val="fr-CH"/>
              </w:rPr>
              <w:t xml:space="preserve">   </w:t>
            </w:r>
            <w:proofErr w:type="gramStart"/>
            <w:r>
              <w:rPr>
                <w:lang w:val="fr-CH"/>
              </w:rPr>
              <w:t>autre</w:t>
            </w:r>
            <w:proofErr w:type="gramEnd"/>
            <w:r>
              <w:rPr>
                <w:b/>
                <w:sz w:val="22"/>
                <w:szCs w:val="22"/>
                <w:lang w:val="fr-CH"/>
              </w:rPr>
              <w:t xml:space="preserve"> </w:t>
            </w:r>
          </w:p>
          <w:p w14:paraId="08D46391" w14:textId="77777777" w:rsidR="00E36C28" w:rsidRDefault="00E36C28" w:rsidP="0025394E">
            <w:pPr>
              <w:spacing w:before="120" w:after="120"/>
              <w:rPr>
                <w:sz w:val="24"/>
                <w:szCs w:val="24"/>
              </w:rPr>
            </w:pPr>
            <w:r>
              <w:rPr>
                <w:sz w:val="24"/>
                <w:szCs w:val="24"/>
              </w:rPr>
              <w:t xml:space="preserve">    </w:t>
            </w:r>
          </w:p>
          <w:p w14:paraId="56FC6946" w14:textId="77777777" w:rsidR="00E643BB" w:rsidRDefault="00E643BB" w:rsidP="0025394E">
            <w:pPr>
              <w:spacing w:before="120" w:after="120"/>
              <w:rPr>
                <w:sz w:val="24"/>
                <w:szCs w:val="24"/>
              </w:rPr>
            </w:pPr>
          </w:p>
          <w:p w14:paraId="2C5F73BA" w14:textId="77777777" w:rsidR="00E36C28" w:rsidRDefault="00E36C28" w:rsidP="0025394E">
            <w:pPr>
              <w:spacing w:before="120" w:after="120"/>
              <w:rPr>
                <w:b/>
                <w:sz w:val="24"/>
                <w:szCs w:val="24"/>
                <w:lang w:val="fr-CH"/>
              </w:rPr>
            </w:pPr>
          </w:p>
        </w:tc>
      </w:tr>
      <w:tr w:rsidR="00E36C28" w:rsidRPr="007206B4" w14:paraId="7E03D9D4" w14:textId="77777777" w:rsidTr="0025394E">
        <w:tc>
          <w:tcPr>
            <w:tcW w:w="9061" w:type="dxa"/>
            <w:gridSpan w:val="2"/>
          </w:tcPr>
          <w:p w14:paraId="20ABE884" w14:textId="77777777" w:rsidR="00E36C28" w:rsidRDefault="00E36C28" w:rsidP="0025394E">
            <w:pPr>
              <w:spacing w:before="120" w:after="120"/>
              <w:rPr>
                <w:lang w:val="fr-CH"/>
              </w:rPr>
            </w:pPr>
            <w:r>
              <w:rPr>
                <w:b/>
                <w:sz w:val="24"/>
                <w:szCs w:val="24"/>
                <w:lang w:val="fr-CH"/>
              </w:rPr>
              <w:t>18. Autorisation de mise sur le marché</w:t>
            </w:r>
          </w:p>
        </w:tc>
      </w:tr>
      <w:tr w:rsidR="00E36C28" w:rsidRPr="00860BD7" w14:paraId="4E2B2F94" w14:textId="77777777" w:rsidTr="0025394E">
        <w:tc>
          <w:tcPr>
            <w:tcW w:w="9061" w:type="dxa"/>
            <w:gridSpan w:val="2"/>
          </w:tcPr>
          <w:p w14:paraId="74C89DF6" w14:textId="77777777" w:rsidR="00E36C28" w:rsidRDefault="00E36C28" w:rsidP="0025394E">
            <w:pPr>
              <w:spacing w:after="120"/>
              <w:rPr>
                <w:lang w:val="fr-CH"/>
              </w:rPr>
            </w:pPr>
            <w:r>
              <w:rPr>
                <w:lang w:val="fr-CH"/>
              </w:rPr>
              <w:sym w:font="Wingdings" w:char="F06F"/>
            </w:r>
            <w:r>
              <w:rPr>
                <w:lang w:val="fr-CH"/>
              </w:rPr>
              <w:t xml:space="preserve"> Autorisation de mise sur le marché en Suisse uniquement</w:t>
            </w:r>
          </w:p>
          <w:p w14:paraId="4F60E1A0" w14:textId="77777777" w:rsidR="00E36C28" w:rsidRDefault="00E36C28" w:rsidP="0025394E">
            <w:pPr>
              <w:spacing w:after="120"/>
              <w:rPr>
                <w:lang w:val="fr-CH"/>
              </w:rPr>
            </w:pPr>
            <w:r>
              <w:rPr>
                <w:lang w:val="fr-CH"/>
              </w:rPr>
              <w:sym w:font="Wingdings" w:char="F06F"/>
            </w:r>
            <w:r>
              <w:rPr>
                <w:lang w:val="fr-CH"/>
              </w:rPr>
              <w:t xml:space="preserve"> Autorisation de mise sur le marché en Suisse et à l’étranger</w:t>
            </w:r>
          </w:p>
          <w:p w14:paraId="52BC8952" w14:textId="77777777" w:rsidR="00E36C28" w:rsidRPr="00E36C28" w:rsidRDefault="00E36C28" w:rsidP="0025394E">
            <w:pPr>
              <w:spacing w:after="120"/>
              <w:ind w:left="1145"/>
              <w:rPr>
                <w:lang w:val="fr-CH"/>
              </w:rPr>
            </w:pPr>
            <w:r>
              <w:rPr>
                <w:lang w:val="fr-CH"/>
              </w:rPr>
              <w:sym w:font="Wingdings" w:char="F06F"/>
            </w:r>
            <w:r w:rsidRPr="00E36C28">
              <w:rPr>
                <w:lang w:val="fr-CH"/>
              </w:rPr>
              <w:t xml:space="preserve"> UE (EMA) </w:t>
            </w:r>
          </w:p>
          <w:p w14:paraId="25ECF298" w14:textId="77777777" w:rsidR="00E36C28" w:rsidRPr="00E36C28" w:rsidRDefault="00E36C28" w:rsidP="0025394E">
            <w:pPr>
              <w:spacing w:after="120"/>
              <w:ind w:left="1145"/>
              <w:rPr>
                <w:lang w:val="fr-CH"/>
              </w:rPr>
            </w:pPr>
            <w:r>
              <w:rPr>
                <w:lang w:val="fr-CH"/>
              </w:rPr>
              <w:sym w:font="Wingdings" w:char="F06F"/>
            </w:r>
            <w:r w:rsidRPr="00E36C28">
              <w:rPr>
                <w:lang w:val="fr-CH"/>
              </w:rPr>
              <w:t xml:space="preserve"> USA (FDA) </w:t>
            </w:r>
          </w:p>
          <w:p w14:paraId="0E2388F7" w14:textId="77777777" w:rsidR="00E36C28" w:rsidRPr="00E36C28" w:rsidRDefault="00E36C28" w:rsidP="0025394E">
            <w:pPr>
              <w:spacing w:after="120"/>
              <w:ind w:left="1145"/>
              <w:rPr>
                <w:b/>
                <w:sz w:val="22"/>
                <w:szCs w:val="22"/>
                <w:lang w:val="fr-CH"/>
              </w:rPr>
            </w:pPr>
            <w:r>
              <w:rPr>
                <w:lang w:val="fr-CH"/>
              </w:rPr>
              <w:sym w:font="Wingdings" w:char="F06F"/>
            </w:r>
            <w:r w:rsidRPr="00E36C28">
              <w:rPr>
                <w:lang w:val="fr-CH"/>
              </w:rPr>
              <w:t xml:space="preserve"> </w:t>
            </w:r>
            <w:proofErr w:type="gramStart"/>
            <w:r w:rsidRPr="00E36C28">
              <w:rPr>
                <w:lang w:val="fr-CH"/>
              </w:rPr>
              <w:t>autre</w:t>
            </w:r>
            <w:proofErr w:type="gramEnd"/>
            <w:r w:rsidRPr="00E36C28">
              <w:rPr>
                <w:b/>
                <w:sz w:val="22"/>
                <w:szCs w:val="22"/>
                <w:lang w:val="fr-CH"/>
              </w:rPr>
              <w:t xml:space="preserve"> </w:t>
            </w:r>
          </w:p>
          <w:p w14:paraId="044A13BF" w14:textId="77777777" w:rsidR="00E36C28" w:rsidRPr="00E36C28" w:rsidRDefault="00E36C28" w:rsidP="0025394E">
            <w:pPr>
              <w:spacing w:after="120"/>
              <w:ind w:left="1145"/>
              <w:rPr>
                <w:b/>
                <w:sz w:val="22"/>
                <w:szCs w:val="22"/>
                <w:lang w:val="fr-CH"/>
              </w:rPr>
            </w:pPr>
            <w:r w:rsidRPr="00E36C28">
              <w:rPr>
                <w:b/>
                <w:sz w:val="22"/>
                <w:szCs w:val="22"/>
                <w:lang w:val="fr-CH"/>
              </w:rPr>
              <w:t xml:space="preserve">    </w:t>
            </w:r>
          </w:p>
          <w:p w14:paraId="28E439B7" w14:textId="77777777" w:rsidR="00E36C28" w:rsidRPr="00E36C28" w:rsidRDefault="00E36C28" w:rsidP="0025394E">
            <w:pPr>
              <w:spacing w:after="120"/>
              <w:ind w:left="1145"/>
              <w:rPr>
                <w:b/>
                <w:sz w:val="22"/>
                <w:szCs w:val="22"/>
                <w:lang w:val="fr-CH"/>
              </w:rPr>
            </w:pPr>
          </w:p>
          <w:p w14:paraId="5686E537" w14:textId="77777777" w:rsidR="00E36C28" w:rsidRDefault="00E36C28" w:rsidP="0025394E">
            <w:pPr>
              <w:spacing w:after="120"/>
              <w:rPr>
                <w:lang w:val="fr-CH"/>
              </w:rPr>
            </w:pPr>
            <w:r>
              <w:rPr>
                <w:lang w:val="fr-CH"/>
              </w:rPr>
              <w:sym w:font="Wingdings" w:char="F06F"/>
            </w:r>
            <w:r>
              <w:rPr>
                <w:lang w:val="fr-CH"/>
              </w:rPr>
              <w:t xml:space="preserve"> Autorisation de mise sur le marché à l’étranger uniquement </w:t>
            </w:r>
          </w:p>
          <w:p w14:paraId="1014509E" w14:textId="77777777" w:rsidR="00E36C28" w:rsidRDefault="00E36C28" w:rsidP="0025394E">
            <w:pPr>
              <w:spacing w:after="120"/>
              <w:ind w:left="1145"/>
              <w:rPr>
                <w:lang w:val="it-CH"/>
              </w:rPr>
            </w:pPr>
            <w:r>
              <w:rPr>
                <w:lang w:val="fr-CH"/>
              </w:rPr>
              <w:sym w:font="Wingdings" w:char="F06F"/>
            </w:r>
            <w:r>
              <w:rPr>
                <w:lang w:val="it-CH"/>
              </w:rPr>
              <w:t xml:space="preserve"> UE (EMA) </w:t>
            </w:r>
          </w:p>
          <w:p w14:paraId="76656482" w14:textId="77777777" w:rsidR="00E36C28" w:rsidRDefault="00E36C28" w:rsidP="0025394E">
            <w:pPr>
              <w:spacing w:after="120"/>
              <w:ind w:left="1145"/>
              <w:rPr>
                <w:lang w:val="it-CH"/>
              </w:rPr>
            </w:pPr>
            <w:r>
              <w:rPr>
                <w:lang w:val="fr-CH"/>
              </w:rPr>
              <w:sym w:font="Wingdings" w:char="F06F"/>
            </w:r>
            <w:r>
              <w:rPr>
                <w:lang w:val="it-CH"/>
              </w:rPr>
              <w:t xml:space="preserve"> USA (FDA) </w:t>
            </w:r>
          </w:p>
          <w:p w14:paraId="2ACDC863" w14:textId="77777777" w:rsidR="00E36C28" w:rsidRDefault="00E36C28" w:rsidP="0025394E">
            <w:pPr>
              <w:spacing w:after="120"/>
              <w:ind w:left="1145"/>
              <w:rPr>
                <w:b/>
                <w:sz w:val="22"/>
                <w:szCs w:val="22"/>
                <w:lang w:val="it-CH"/>
              </w:rPr>
            </w:pPr>
            <w:r>
              <w:rPr>
                <w:lang w:val="fr-CH"/>
              </w:rPr>
              <w:sym w:font="Wingdings" w:char="F06F"/>
            </w:r>
            <w:r>
              <w:rPr>
                <w:lang w:val="it-CH"/>
              </w:rPr>
              <w:t xml:space="preserve"> </w:t>
            </w:r>
            <w:proofErr w:type="spellStart"/>
            <w:r>
              <w:rPr>
                <w:lang w:val="it-CH"/>
              </w:rPr>
              <w:t>autre</w:t>
            </w:r>
            <w:proofErr w:type="spellEnd"/>
            <w:r>
              <w:rPr>
                <w:b/>
                <w:sz w:val="22"/>
                <w:szCs w:val="22"/>
                <w:lang w:val="it-CH"/>
              </w:rPr>
              <w:t xml:space="preserve"> </w:t>
            </w:r>
          </w:p>
          <w:p w14:paraId="338D4CDE" w14:textId="77777777" w:rsidR="00E36C28" w:rsidRDefault="00E36C28" w:rsidP="0025394E">
            <w:pPr>
              <w:spacing w:after="120"/>
              <w:ind w:left="1145"/>
              <w:rPr>
                <w:b/>
                <w:sz w:val="22"/>
                <w:szCs w:val="22"/>
                <w:lang w:val="it-CH"/>
              </w:rPr>
            </w:pPr>
            <w:r>
              <w:rPr>
                <w:b/>
                <w:sz w:val="22"/>
                <w:szCs w:val="22"/>
                <w:lang w:val="it-CH"/>
              </w:rPr>
              <w:t xml:space="preserve">    </w:t>
            </w:r>
          </w:p>
          <w:p w14:paraId="4ECA9E64" w14:textId="77777777" w:rsidR="00E36C28" w:rsidRDefault="00E36C28" w:rsidP="0025394E">
            <w:pPr>
              <w:spacing w:after="120"/>
              <w:rPr>
                <w:b/>
                <w:sz w:val="22"/>
                <w:szCs w:val="22"/>
                <w:lang w:val="it-CH"/>
              </w:rPr>
            </w:pPr>
          </w:p>
        </w:tc>
      </w:tr>
      <w:tr w:rsidR="00E36C28" w14:paraId="7E120C00" w14:textId="77777777" w:rsidTr="0025394E">
        <w:tc>
          <w:tcPr>
            <w:tcW w:w="9061" w:type="dxa"/>
            <w:gridSpan w:val="2"/>
          </w:tcPr>
          <w:p w14:paraId="69CD2504" w14:textId="77777777" w:rsidR="00E36C28" w:rsidRDefault="00E36C28" w:rsidP="0025394E">
            <w:pPr>
              <w:spacing w:before="120" w:after="120"/>
              <w:rPr>
                <w:lang w:val="fr-CH"/>
              </w:rPr>
            </w:pPr>
            <w:r>
              <w:rPr>
                <w:b/>
                <w:sz w:val="24"/>
                <w:szCs w:val="24"/>
                <w:lang w:val="fr-CH"/>
              </w:rPr>
              <w:t>19. Certificat de conformité CE</w:t>
            </w:r>
          </w:p>
        </w:tc>
      </w:tr>
      <w:tr w:rsidR="00E36C28" w:rsidRPr="007F2126" w14:paraId="5F8363DA" w14:textId="77777777" w:rsidTr="0025394E">
        <w:tc>
          <w:tcPr>
            <w:tcW w:w="9061" w:type="dxa"/>
            <w:gridSpan w:val="2"/>
          </w:tcPr>
          <w:p w14:paraId="15635E61" w14:textId="77777777" w:rsidR="00E36C28" w:rsidRDefault="00E36C28" w:rsidP="0025394E">
            <w:pPr>
              <w:spacing w:after="120"/>
              <w:rPr>
                <w:lang w:val="fr-CH"/>
              </w:rPr>
            </w:pPr>
            <w:r>
              <w:rPr>
                <w:lang w:val="fr-CH"/>
              </w:rPr>
              <w:sym w:font="Wingdings" w:char="F06F"/>
            </w:r>
            <w:r>
              <w:rPr>
                <w:lang w:val="fr-CH"/>
              </w:rPr>
              <w:t xml:space="preserve"> </w:t>
            </w:r>
            <w:proofErr w:type="gramStart"/>
            <w:r>
              <w:rPr>
                <w:lang w:val="fr-CH"/>
              </w:rPr>
              <w:t>oui</w:t>
            </w:r>
            <w:proofErr w:type="gramEnd"/>
            <w:r>
              <w:rPr>
                <w:lang w:val="fr-CH"/>
              </w:rPr>
              <w:t>, sur déclaration du fabricant</w:t>
            </w:r>
          </w:p>
          <w:p w14:paraId="202864D0" w14:textId="77777777" w:rsidR="00E36C28" w:rsidRDefault="00E36C28" w:rsidP="0025394E">
            <w:pPr>
              <w:spacing w:after="120"/>
              <w:rPr>
                <w:lang w:val="fr-CH"/>
              </w:rPr>
            </w:pPr>
            <w:r>
              <w:rPr>
                <w:lang w:val="fr-CH"/>
              </w:rPr>
              <w:sym w:font="Wingdings" w:char="F06F"/>
            </w:r>
            <w:r>
              <w:rPr>
                <w:lang w:val="fr-CH"/>
              </w:rPr>
              <w:t xml:space="preserve"> </w:t>
            </w:r>
            <w:proofErr w:type="gramStart"/>
            <w:r>
              <w:rPr>
                <w:lang w:val="fr-CH"/>
              </w:rPr>
              <w:t>oui</w:t>
            </w:r>
            <w:proofErr w:type="gramEnd"/>
            <w:r>
              <w:rPr>
                <w:lang w:val="fr-CH"/>
              </w:rPr>
              <w:t>, sur évaluation par un organisme notifié("</w:t>
            </w:r>
            <w:proofErr w:type="spellStart"/>
            <w:r>
              <w:rPr>
                <w:lang w:val="fr-CH"/>
              </w:rPr>
              <w:t>notified</w:t>
            </w:r>
            <w:proofErr w:type="spellEnd"/>
            <w:r>
              <w:rPr>
                <w:lang w:val="fr-CH"/>
              </w:rPr>
              <w:t xml:space="preserve"> body") </w:t>
            </w:r>
          </w:p>
          <w:p w14:paraId="48B05488" w14:textId="77777777" w:rsidR="00E36C28" w:rsidRDefault="00E36C28" w:rsidP="0025394E">
            <w:pPr>
              <w:spacing w:after="120"/>
              <w:rPr>
                <w:lang w:val="fr-CH"/>
              </w:rPr>
            </w:pPr>
            <w:r>
              <w:rPr>
                <w:lang w:val="fr-CH"/>
              </w:rPr>
              <w:t xml:space="preserve">     Nom de l'organisme notifié</w:t>
            </w:r>
          </w:p>
          <w:p w14:paraId="2FA7BE7F" w14:textId="77777777" w:rsidR="00E36C28" w:rsidRDefault="00E36C28" w:rsidP="0025394E">
            <w:pPr>
              <w:spacing w:after="120"/>
              <w:rPr>
                <w:b/>
                <w:sz w:val="22"/>
                <w:szCs w:val="22"/>
                <w:lang w:val="fr-CH"/>
              </w:rPr>
            </w:pPr>
            <w:r>
              <w:rPr>
                <w:b/>
                <w:sz w:val="22"/>
                <w:szCs w:val="22"/>
                <w:lang w:val="fr-CH"/>
              </w:rPr>
              <w:t xml:space="preserve">     </w:t>
            </w:r>
          </w:p>
          <w:p w14:paraId="5143E6DA" w14:textId="77777777" w:rsidR="00E36C28" w:rsidRDefault="00E36C28" w:rsidP="0025394E">
            <w:pPr>
              <w:spacing w:after="120"/>
              <w:rPr>
                <w:b/>
                <w:sz w:val="22"/>
                <w:szCs w:val="22"/>
                <w:lang w:val="fr-CH"/>
              </w:rPr>
            </w:pPr>
          </w:p>
          <w:p w14:paraId="34FC156F" w14:textId="77777777" w:rsidR="00E36C28" w:rsidRPr="00E643BB" w:rsidRDefault="00E36C28" w:rsidP="0025394E">
            <w:pPr>
              <w:spacing w:after="120"/>
              <w:rPr>
                <w:lang w:val="fr-CH"/>
              </w:rPr>
            </w:pPr>
            <w:r>
              <w:rPr>
                <w:lang w:val="fr-CH"/>
              </w:rPr>
              <w:sym w:font="Wingdings" w:char="F06F"/>
            </w:r>
            <w:r>
              <w:rPr>
                <w:lang w:val="fr-CH"/>
              </w:rPr>
              <w:t xml:space="preserve"> </w:t>
            </w:r>
            <w:proofErr w:type="gramStart"/>
            <w:r>
              <w:rPr>
                <w:lang w:val="fr-CH"/>
              </w:rPr>
              <w:t>non</w:t>
            </w:r>
            <w:proofErr w:type="gramEnd"/>
            <w:r>
              <w:rPr>
                <w:lang w:val="fr-CH"/>
              </w:rPr>
              <w:t xml:space="preserve"> </w:t>
            </w:r>
            <w:r w:rsidR="00E643BB">
              <w:rPr>
                <w:lang w:val="fr-CH"/>
              </w:rPr>
              <w:t>(</w:t>
            </w:r>
            <w:r w:rsidR="00E643BB" w:rsidRPr="00E643BB">
              <w:rPr>
                <w:i/>
                <w:lang w:val="fr-CH"/>
              </w:rPr>
              <w:t>v</w:t>
            </w:r>
            <w:r w:rsidRPr="00E643BB">
              <w:rPr>
                <w:i/>
                <w:lang w:val="fr-CH"/>
              </w:rPr>
              <w:t>euillez justifier pourquoi l'analyse ne dispose pas d'un certificat de conformité CE</w:t>
            </w:r>
            <w:r w:rsidR="00E643BB">
              <w:rPr>
                <w:i/>
                <w:lang w:val="fr-CH"/>
              </w:rPr>
              <w:t>)</w:t>
            </w:r>
          </w:p>
          <w:p w14:paraId="45CF0DCE" w14:textId="77777777" w:rsidR="00E36C28" w:rsidRDefault="00E36C28" w:rsidP="0025394E">
            <w:pPr>
              <w:spacing w:after="120"/>
              <w:rPr>
                <w:b/>
                <w:sz w:val="22"/>
                <w:szCs w:val="22"/>
                <w:lang w:val="fr-CH"/>
              </w:rPr>
            </w:pPr>
            <w:r>
              <w:rPr>
                <w:b/>
                <w:sz w:val="22"/>
                <w:szCs w:val="22"/>
                <w:lang w:val="fr-CH"/>
              </w:rPr>
              <w:t xml:space="preserve">   </w:t>
            </w:r>
          </w:p>
          <w:p w14:paraId="33516071" w14:textId="77777777" w:rsidR="00E36C28" w:rsidRDefault="00E36C28" w:rsidP="0025394E">
            <w:pPr>
              <w:spacing w:after="120"/>
              <w:rPr>
                <w:b/>
                <w:sz w:val="22"/>
                <w:szCs w:val="22"/>
                <w:lang w:val="fr-CH"/>
              </w:rPr>
            </w:pPr>
          </w:p>
          <w:p w14:paraId="53EDA943" w14:textId="77777777" w:rsidR="00E36C28" w:rsidRDefault="00E36C28" w:rsidP="0025394E">
            <w:pPr>
              <w:spacing w:after="120"/>
              <w:rPr>
                <w:lang w:val="fr-CH"/>
              </w:rPr>
            </w:pPr>
          </w:p>
        </w:tc>
      </w:tr>
      <w:tr w:rsidR="00E36C28" w:rsidRPr="007206B4" w14:paraId="1A2D3912" w14:textId="77777777" w:rsidTr="0025394E">
        <w:tc>
          <w:tcPr>
            <w:tcW w:w="9061" w:type="dxa"/>
            <w:gridSpan w:val="2"/>
          </w:tcPr>
          <w:p w14:paraId="4E9A8D58" w14:textId="77777777" w:rsidR="00E36C28" w:rsidRDefault="00E36C28" w:rsidP="0025394E">
            <w:pPr>
              <w:spacing w:before="120" w:after="120"/>
              <w:rPr>
                <w:lang w:val="fr-CH"/>
              </w:rPr>
            </w:pPr>
            <w:r>
              <w:rPr>
                <w:b/>
                <w:sz w:val="24"/>
                <w:szCs w:val="24"/>
                <w:lang w:val="fr-CH"/>
              </w:rPr>
              <w:t>20. Analyses similaires disponibles sur le marché</w:t>
            </w:r>
          </w:p>
        </w:tc>
      </w:tr>
      <w:tr w:rsidR="00E36C28" w:rsidRPr="007206B4" w14:paraId="00DBC4BB" w14:textId="77777777" w:rsidTr="0025394E">
        <w:tc>
          <w:tcPr>
            <w:tcW w:w="9061" w:type="dxa"/>
            <w:gridSpan w:val="2"/>
          </w:tcPr>
          <w:p w14:paraId="53F321AF" w14:textId="77777777" w:rsidR="00E36C28" w:rsidRDefault="00E36C28" w:rsidP="0025394E">
            <w:pPr>
              <w:spacing w:before="120" w:after="120"/>
              <w:rPr>
                <w:b/>
                <w:sz w:val="22"/>
                <w:szCs w:val="22"/>
                <w:lang w:val="fr-CH"/>
              </w:rPr>
            </w:pPr>
          </w:p>
          <w:p w14:paraId="31600E9E" w14:textId="77777777" w:rsidR="00E643BB" w:rsidRDefault="00E643BB" w:rsidP="0025394E">
            <w:pPr>
              <w:spacing w:before="120" w:after="120"/>
              <w:rPr>
                <w:b/>
                <w:sz w:val="22"/>
                <w:szCs w:val="22"/>
                <w:lang w:val="fr-CH"/>
              </w:rPr>
            </w:pPr>
          </w:p>
          <w:p w14:paraId="4D1D8748" w14:textId="77777777" w:rsidR="00E36C28" w:rsidRDefault="00E36C28" w:rsidP="0025394E">
            <w:pPr>
              <w:spacing w:before="120" w:after="120"/>
              <w:rPr>
                <w:b/>
                <w:sz w:val="22"/>
                <w:szCs w:val="22"/>
                <w:lang w:val="fr-CH"/>
              </w:rPr>
            </w:pPr>
          </w:p>
        </w:tc>
      </w:tr>
      <w:tr w:rsidR="00E36C28" w14:paraId="29882A62" w14:textId="77777777" w:rsidTr="0025394E">
        <w:tc>
          <w:tcPr>
            <w:tcW w:w="9061" w:type="dxa"/>
            <w:gridSpan w:val="2"/>
          </w:tcPr>
          <w:p w14:paraId="0A16D8CF" w14:textId="77777777" w:rsidR="00E36C28" w:rsidRDefault="00E36C28" w:rsidP="0025394E">
            <w:pPr>
              <w:spacing w:before="120" w:after="120"/>
              <w:rPr>
                <w:b/>
                <w:sz w:val="22"/>
                <w:szCs w:val="22"/>
                <w:lang w:val="fr-CH"/>
              </w:rPr>
            </w:pPr>
            <w:r>
              <w:rPr>
                <w:b/>
                <w:sz w:val="24"/>
                <w:szCs w:val="24"/>
                <w:lang w:val="fr-CH"/>
              </w:rPr>
              <w:t>21. Assurance qualité</w:t>
            </w:r>
          </w:p>
        </w:tc>
      </w:tr>
      <w:tr w:rsidR="00E36C28" w:rsidRPr="007278F9" w14:paraId="05B68302" w14:textId="77777777" w:rsidTr="0025394E">
        <w:tc>
          <w:tcPr>
            <w:tcW w:w="9061" w:type="dxa"/>
            <w:gridSpan w:val="2"/>
          </w:tcPr>
          <w:p w14:paraId="67CEC4E2" w14:textId="77777777" w:rsidR="00E36C28" w:rsidRDefault="00E36C28" w:rsidP="0025394E">
            <w:pPr>
              <w:spacing w:after="120"/>
              <w:rPr>
                <w:lang w:val="fr-CH"/>
              </w:rPr>
            </w:pPr>
            <w:r>
              <w:rPr>
                <w:lang w:val="fr-CH"/>
              </w:rPr>
              <w:t>Contrôle qualité interne</w:t>
            </w:r>
          </w:p>
          <w:p w14:paraId="0263FB0B" w14:textId="77777777" w:rsidR="00E36C28" w:rsidRDefault="00E36C28" w:rsidP="0025394E">
            <w:pPr>
              <w:spacing w:after="120"/>
              <w:ind w:left="490"/>
              <w:rPr>
                <w:lang w:val="fr-CH"/>
              </w:rPr>
            </w:pPr>
            <w:r>
              <w:rPr>
                <w:lang w:val="fr-CH"/>
              </w:rPr>
              <w:sym w:font="Wingdings" w:char="F06F"/>
            </w:r>
            <w:r>
              <w:rPr>
                <w:lang w:val="fr-CH"/>
              </w:rPr>
              <w:t xml:space="preserve">  </w:t>
            </w:r>
            <w:proofErr w:type="gramStart"/>
            <w:r>
              <w:rPr>
                <w:lang w:val="fr-CH"/>
              </w:rPr>
              <w:t>commercial</w:t>
            </w:r>
            <w:proofErr w:type="gramEnd"/>
          </w:p>
          <w:p w14:paraId="50A28433" w14:textId="77777777" w:rsidR="00E36C28" w:rsidRDefault="00E36C28" w:rsidP="0025394E">
            <w:pPr>
              <w:spacing w:after="120"/>
              <w:ind w:left="490"/>
              <w:rPr>
                <w:lang w:val="fr-CH"/>
              </w:rPr>
            </w:pPr>
            <w:r>
              <w:rPr>
                <w:lang w:val="fr-CH"/>
              </w:rPr>
              <w:sym w:font="Wingdings" w:char="F06F"/>
            </w:r>
            <w:r>
              <w:rPr>
                <w:lang w:val="fr-CH"/>
              </w:rPr>
              <w:t xml:space="preserve">  </w:t>
            </w:r>
            <w:proofErr w:type="gramStart"/>
            <w:r>
              <w:rPr>
                <w:lang w:val="fr-CH"/>
              </w:rPr>
              <w:t>in</w:t>
            </w:r>
            <w:proofErr w:type="gramEnd"/>
            <w:r>
              <w:rPr>
                <w:lang w:val="fr-CH"/>
              </w:rPr>
              <w:t xml:space="preserve"> house</w:t>
            </w:r>
          </w:p>
        </w:tc>
      </w:tr>
      <w:tr w:rsidR="00E36C28" w:rsidRPr="007206B4" w14:paraId="78B52989" w14:textId="77777777" w:rsidTr="0025394E">
        <w:tc>
          <w:tcPr>
            <w:tcW w:w="9061" w:type="dxa"/>
            <w:gridSpan w:val="2"/>
          </w:tcPr>
          <w:p w14:paraId="45CC8C1D" w14:textId="77777777" w:rsidR="00E36C28" w:rsidRDefault="00E36C28" w:rsidP="0025394E">
            <w:pPr>
              <w:spacing w:after="120"/>
              <w:rPr>
                <w:lang w:val="fr-CH"/>
              </w:rPr>
            </w:pPr>
            <w:r>
              <w:rPr>
                <w:lang w:val="fr-CH"/>
              </w:rPr>
              <w:t>Contrôle qualité externe disponible</w:t>
            </w:r>
          </w:p>
          <w:p w14:paraId="53280AB4" w14:textId="77777777" w:rsidR="00E36C28" w:rsidRDefault="00E36C28" w:rsidP="0025394E">
            <w:pPr>
              <w:spacing w:after="120"/>
              <w:ind w:left="425" w:firstLine="65"/>
              <w:rPr>
                <w:lang w:val="fr-CH"/>
              </w:rPr>
            </w:pPr>
            <w:r>
              <w:rPr>
                <w:lang w:val="fr-CH"/>
              </w:rPr>
              <w:sym w:font="Wingdings" w:char="F06F"/>
            </w:r>
            <w:r>
              <w:rPr>
                <w:lang w:val="fr-CH"/>
              </w:rPr>
              <w:t xml:space="preserve">  </w:t>
            </w:r>
            <w:proofErr w:type="gramStart"/>
            <w:r>
              <w:rPr>
                <w:lang w:val="fr-CH"/>
              </w:rPr>
              <w:t>en</w:t>
            </w:r>
            <w:proofErr w:type="gramEnd"/>
            <w:r>
              <w:rPr>
                <w:lang w:val="fr-CH"/>
              </w:rPr>
              <w:t xml:space="preserve"> Suisse</w:t>
            </w:r>
          </w:p>
          <w:p w14:paraId="422F70E2" w14:textId="77777777" w:rsidR="00E36C28" w:rsidRDefault="00E36C28" w:rsidP="0025394E">
            <w:pPr>
              <w:spacing w:after="120"/>
              <w:ind w:left="425" w:firstLine="65"/>
              <w:rPr>
                <w:lang w:val="fr-CH"/>
              </w:rPr>
            </w:pPr>
            <w:r>
              <w:rPr>
                <w:lang w:val="fr-CH"/>
              </w:rPr>
              <w:sym w:font="Wingdings" w:char="F06F"/>
            </w:r>
            <w:r>
              <w:rPr>
                <w:lang w:val="fr-CH"/>
              </w:rPr>
              <w:t xml:space="preserve">  </w:t>
            </w:r>
            <w:proofErr w:type="gramStart"/>
            <w:r>
              <w:rPr>
                <w:lang w:val="fr-CH"/>
              </w:rPr>
              <w:t>à</w:t>
            </w:r>
            <w:proofErr w:type="gramEnd"/>
            <w:r>
              <w:rPr>
                <w:lang w:val="fr-CH"/>
              </w:rPr>
              <w:t xml:space="preserve"> l’étranger</w:t>
            </w:r>
          </w:p>
          <w:p w14:paraId="310A719C" w14:textId="77777777" w:rsidR="00E36C28" w:rsidRDefault="00E36C28" w:rsidP="0025394E">
            <w:pPr>
              <w:spacing w:after="120"/>
              <w:ind w:firstLine="65"/>
              <w:rPr>
                <w:lang w:val="fr-CH"/>
              </w:rPr>
            </w:pPr>
            <w:r>
              <w:rPr>
                <w:lang w:val="fr-CH"/>
              </w:rPr>
              <w:sym w:font="Wingdings" w:char="F06F"/>
            </w:r>
            <w:r>
              <w:rPr>
                <w:lang w:val="fr-CH"/>
              </w:rPr>
              <w:t xml:space="preserve">  Pas de contrôle qualité externe disponible</w:t>
            </w:r>
          </w:p>
        </w:tc>
      </w:tr>
      <w:tr w:rsidR="00E36C28" w14:paraId="0DACF59E" w14:textId="77777777" w:rsidTr="0025394E">
        <w:tc>
          <w:tcPr>
            <w:tcW w:w="9061" w:type="dxa"/>
            <w:gridSpan w:val="2"/>
          </w:tcPr>
          <w:p w14:paraId="590771FE" w14:textId="77777777" w:rsidR="00E36C28" w:rsidRDefault="00E36C28" w:rsidP="0025394E">
            <w:pPr>
              <w:spacing w:before="120" w:after="120"/>
              <w:rPr>
                <w:lang w:val="fr-CH"/>
              </w:rPr>
            </w:pPr>
            <w:r>
              <w:rPr>
                <w:b/>
                <w:sz w:val="24"/>
                <w:szCs w:val="24"/>
                <w:lang w:val="fr-CH"/>
              </w:rPr>
              <w:t>22. Performance technique</w:t>
            </w:r>
          </w:p>
        </w:tc>
      </w:tr>
      <w:tr w:rsidR="00E36C28" w14:paraId="0785E4FF" w14:textId="77777777" w:rsidTr="0025394E">
        <w:tc>
          <w:tcPr>
            <w:tcW w:w="9061" w:type="dxa"/>
            <w:gridSpan w:val="2"/>
          </w:tcPr>
          <w:p w14:paraId="3F5767CB" w14:textId="77777777" w:rsidR="00E36C28" w:rsidRDefault="00E36C28" w:rsidP="0025394E">
            <w:pPr>
              <w:spacing w:before="120" w:after="120"/>
              <w:rPr>
                <w:lang w:val="fr-CH"/>
              </w:rPr>
            </w:pPr>
            <w:r>
              <w:rPr>
                <w:lang w:val="fr-CH"/>
              </w:rPr>
              <w:t>Sensibilité</w:t>
            </w:r>
          </w:p>
          <w:p w14:paraId="1735B5D5" w14:textId="77777777" w:rsidR="00E36C28" w:rsidRDefault="00E36C28" w:rsidP="0025394E">
            <w:pPr>
              <w:spacing w:before="120" w:after="120"/>
              <w:rPr>
                <w:lang w:val="fr-CH"/>
              </w:rPr>
            </w:pPr>
          </w:p>
          <w:p w14:paraId="028D731E" w14:textId="77777777" w:rsidR="00E36C28" w:rsidRDefault="00E36C28" w:rsidP="0025394E">
            <w:pPr>
              <w:spacing w:before="120" w:after="120"/>
              <w:rPr>
                <w:lang w:val="fr-CH"/>
              </w:rPr>
            </w:pPr>
          </w:p>
        </w:tc>
      </w:tr>
      <w:tr w:rsidR="00E36C28" w14:paraId="2DCCCD07" w14:textId="77777777" w:rsidTr="0025394E">
        <w:tc>
          <w:tcPr>
            <w:tcW w:w="9061" w:type="dxa"/>
            <w:gridSpan w:val="2"/>
          </w:tcPr>
          <w:p w14:paraId="36AECCBA" w14:textId="77777777" w:rsidR="00E36C28" w:rsidRDefault="00E36C28" w:rsidP="0025394E">
            <w:pPr>
              <w:spacing w:before="120" w:after="120"/>
              <w:rPr>
                <w:b/>
                <w:sz w:val="24"/>
                <w:szCs w:val="24"/>
                <w:lang w:val="fr-CH"/>
              </w:rPr>
            </w:pPr>
            <w:r>
              <w:rPr>
                <w:lang w:val="fr-CH"/>
              </w:rPr>
              <w:t>Spécificité</w:t>
            </w:r>
          </w:p>
          <w:p w14:paraId="6AF0CDFB" w14:textId="77777777" w:rsidR="00E36C28" w:rsidRDefault="00E36C28" w:rsidP="0025394E">
            <w:pPr>
              <w:spacing w:before="120" w:after="120"/>
              <w:rPr>
                <w:lang w:val="fr-CH"/>
              </w:rPr>
            </w:pPr>
          </w:p>
          <w:p w14:paraId="331AFF9C" w14:textId="77777777" w:rsidR="00E36C28" w:rsidRDefault="00E36C28" w:rsidP="0025394E">
            <w:pPr>
              <w:spacing w:before="120" w:after="120"/>
              <w:rPr>
                <w:lang w:val="fr-CH"/>
              </w:rPr>
            </w:pPr>
          </w:p>
        </w:tc>
      </w:tr>
      <w:tr w:rsidR="00E36C28" w14:paraId="795BC677" w14:textId="77777777" w:rsidTr="0025394E">
        <w:tc>
          <w:tcPr>
            <w:tcW w:w="9061" w:type="dxa"/>
            <w:gridSpan w:val="2"/>
          </w:tcPr>
          <w:p w14:paraId="24E258B7" w14:textId="77777777" w:rsidR="00E36C28" w:rsidRDefault="00E36C28" w:rsidP="0025394E">
            <w:pPr>
              <w:spacing w:before="120" w:after="120"/>
              <w:rPr>
                <w:lang w:val="fr-CH"/>
              </w:rPr>
            </w:pPr>
            <w:r>
              <w:rPr>
                <w:lang w:val="fr-CH"/>
              </w:rPr>
              <w:t>Valeur prédictive négative</w:t>
            </w:r>
          </w:p>
          <w:p w14:paraId="1A722FC9" w14:textId="77777777" w:rsidR="00E36C28" w:rsidRDefault="00E36C28" w:rsidP="0025394E">
            <w:pPr>
              <w:spacing w:before="120" w:after="120"/>
              <w:rPr>
                <w:lang w:val="fr-CH"/>
              </w:rPr>
            </w:pPr>
          </w:p>
          <w:p w14:paraId="299FFA8D" w14:textId="77777777" w:rsidR="00E36C28" w:rsidRDefault="00E36C28" w:rsidP="0025394E">
            <w:pPr>
              <w:spacing w:before="120" w:after="120"/>
              <w:rPr>
                <w:lang w:val="fr-CH"/>
              </w:rPr>
            </w:pPr>
          </w:p>
        </w:tc>
      </w:tr>
      <w:tr w:rsidR="00E36C28" w14:paraId="630AF411" w14:textId="77777777" w:rsidTr="0025394E">
        <w:tc>
          <w:tcPr>
            <w:tcW w:w="9061" w:type="dxa"/>
            <w:gridSpan w:val="2"/>
          </w:tcPr>
          <w:p w14:paraId="50D9BBDD" w14:textId="77777777" w:rsidR="00E36C28" w:rsidRDefault="00E36C28" w:rsidP="0025394E">
            <w:pPr>
              <w:spacing w:before="120" w:after="120"/>
              <w:rPr>
                <w:lang w:val="fr-CH"/>
              </w:rPr>
            </w:pPr>
            <w:r>
              <w:rPr>
                <w:lang w:val="fr-CH"/>
              </w:rPr>
              <w:t>Valeur prédictive positive</w:t>
            </w:r>
          </w:p>
          <w:p w14:paraId="4C08F835" w14:textId="77777777" w:rsidR="00E36C28" w:rsidRDefault="00E36C28" w:rsidP="0025394E">
            <w:pPr>
              <w:spacing w:before="120" w:after="120"/>
              <w:rPr>
                <w:lang w:val="fr-CH"/>
              </w:rPr>
            </w:pPr>
          </w:p>
          <w:p w14:paraId="0F26EAD0" w14:textId="77777777" w:rsidR="00E36C28" w:rsidRDefault="00E36C28" w:rsidP="0025394E">
            <w:pPr>
              <w:spacing w:before="120" w:after="120"/>
              <w:rPr>
                <w:lang w:val="fr-CH"/>
              </w:rPr>
            </w:pPr>
          </w:p>
        </w:tc>
      </w:tr>
      <w:tr w:rsidR="00E36C28" w14:paraId="23D6AFF5" w14:textId="77777777" w:rsidTr="0025394E">
        <w:tc>
          <w:tcPr>
            <w:tcW w:w="9061" w:type="dxa"/>
            <w:gridSpan w:val="2"/>
          </w:tcPr>
          <w:p w14:paraId="36422D75" w14:textId="77777777" w:rsidR="00E36C28" w:rsidRDefault="00E36C28" w:rsidP="0025394E">
            <w:pPr>
              <w:spacing w:before="120" w:after="120"/>
              <w:rPr>
                <w:b/>
                <w:sz w:val="24"/>
                <w:szCs w:val="24"/>
                <w:lang w:val="fr-CH"/>
              </w:rPr>
            </w:pPr>
            <w:r>
              <w:rPr>
                <w:b/>
                <w:sz w:val="24"/>
                <w:szCs w:val="24"/>
                <w:lang w:val="fr-CH"/>
              </w:rPr>
              <w:t xml:space="preserve">23. Justification scientifique </w:t>
            </w:r>
          </w:p>
        </w:tc>
      </w:tr>
      <w:tr w:rsidR="00E36C28" w:rsidRPr="007206B4" w14:paraId="07B50C92" w14:textId="77777777" w:rsidTr="0025394E">
        <w:tc>
          <w:tcPr>
            <w:tcW w:w="9061" w:type="dxa"/>
            <w:gridSpan w:val="2"/>
          </w:tcPr>
          <w:p w14:paraId="7E29044B" w14:textId="77777777" w:rsidR="00E36C28" w:rsidRDefault="00E36C28" w:rsidP="0025394E">
            <w:pPr>
              <w:spacing w:after="120"/>
              <w:rPr>
                <w:lang w:val="fr-CH"/>
              </w:rPr>
            </w:pPr>
            <w:r>
              <w:rPr>
                <w:lang w:val="fr-CH"/>
              </w:rPr>
              <w:t>Niveau d’évidence des études (HTA, systematic review, RCT, …)</w:t>
            </w:r>
          </w:p>
          <w:p w14:paraId="0696BD97" w14:textId="77777777" w:rsidR="00E36C28" w:rsidRPr="00860BD7" w:rsidRDefault="00E36C28" w:rsidP="0025394E">
            <w:pPr>
              <w:spacing w:after="120"/>
              <w:rPr>
                <w:lang w:val="fr-CH"/>
              </w:rPr>
            </w:pPr>
          </w:p>
          <w:p w14:paraId="5FF40592" w14:textId="77777777" w:rsidR="00E36C28" w:rsidRDefault="00E36C28" w:rsidP="0025394E">
            <w:pPr>
              <w:spacing w:after="120"/>
              <w:rPr>
                <w:b/>
                <w:sz w:val="22"/>
                <w:szCs w:val="22"/>
                <w:lang w:val="fr-CH"/>
              </w:rPr>
            </w:pPr>
          </w:p>
          <w:p w14:paraId="2F86A954" w14:textId="77777777" w:rsidR="00E36C28" w:rsidRDefault="00E36C28" w:rsidP="0025394E">
            <w:pPr>
              <w:spacing w:after="120"/>
              <w:rPr>
                <w:b/>
                <w:sz w:val="22"/>
                <w:szCs w:val="22"/>
                <w:lang w:val="fr-CH"/>
              </w:rPr>
            </w:pPr>
          </w:p>
          <w:p w14:paraId="5C1AB595" w14:textId="77777777" w:rsidR="00E36C28" w:rsidRPr="00860BD7" w:rsidRDefault="00E36C28" w:rsidP="0025394E">
            <w:pPr>
              <w:spacing w:after="120"/>
              <w:rPr>
                <w:b/>
                <w:i/>
                <w:sz w:val="22"/>
                <w:szCs w:val="22"/>
                <w:lang w:val="fr-CH"/>
              </w:rPr>
            </w:pPr>
            <w:r w:rsidRPr="00860BD7">
              <w:rPr>
                <w:i/>
                <w:lang w:val="fr-CH"/>
              </w:rPr>
              <w:t xml:space="preserve">Mettre 1-2 études les plus </w:t>
            </w:r>
            <w:proofErr w:type="spellStart"/>
            <w:r w:rsidRPr="00860BD7">
              <w:rPr>
                <w:i/>
                <w:lang w:val="fr-CH"/>
              </w:rPr>
              <w:t>relevantes</w:t>
            </w:r>
            <w:proofErr w:type="spellEnd"/>
            <w:r w:rsidRPr="00860BD7">
              <w:rPr>
                <w:i/>
                <w:lang w:val="fr-CH"/>
              </w:rPr>
              <w:t xml:space="preserve"> en annexe</w:t>
            </w:r>
          </w:p>
        </w:tc>
      </w:tr>
      <w:tr w:rsidR="00E36C28" w:rsidRPr="007F2126" w14:paraId="0C5D7DEC" w14:textId="77777777" w:rsidTr="0025394E">
        <w:tc>
          <w:tcPr>
            <w:tcW w:w="9061" w:type="dxa"/>
            <w:gridSpan w:val="2"/>
          </w:tcPr>
          <w:p w14:paraId="47AFDEAF" w14:textId="77777777" w:rsidR="00E36C28" w:rsidRDefault="00E36C28" w:rsidP="0025394E">
            <w:pPr>
              <w:spacing w:after="120"/>
              <w:rPr>
                <w:lang w:val="fr-CH"/>
              </w:rPr>
            </w:pPr>
            <w:r>
              <w:rPr>
                <w:lang w:val="fr-CH"/>
              </w:rPr>
              <w:t xml:space="preserve">Etudes effectuées </w:t>
            </w:r>
          </w:p>
          <w:p w14:paraId="40FEA868" w14:textId="77777777" w:rsidR="00E36C28" w:rsidRDefault="00E36C28" w:rsidP="0025394E">
            <w:pPr>
              <w:spacing w:after="120"/>
              <w:ind w:left="490"/>
              <w:rPr>
                <w:lang w:val="fr-CH"/>
              </w:rPr>
            </w:pPr>
            <w:r>
              <w:rPr>
                <w:lang w:val="fr-CH"/>
              </w:rPr>
              <w:sym w:font="Wingdings" w:char="F06F"/>
            </w:r>
            <w:r>
              <w:rPr>
                <w:lang w:val="fr-CH"/>
              </w:rPr>
              <w:t xml:space="preserve"> </w:t>
            </w:r>
            <w:proofErr w:type="gramStart"/>
            <w:r>
              <w:rPr>
                <w:lang w:val="fr-CH"/>
              </w:rPr>
              <w:t>par</w:t>
            </w:r>
            <w:proofErr w:type="gramEnd"/>
            <w:r>
              <w:rPr>
                <w:lang w:val="fr-CH"/>
              </w:rPr>
              <w:t xml:space="preserve"> le fabricant</w:t>
            </w:r>
          </w:p>
          <w:p w14:paraId="048F668A" w14:textId="77777777" w:rsidR="00E36C28" w:rsidRDefault="00E36C28" w:rsidP="0025394E">
            <w:pPr>
              <w:spacing w:after="120"/>
              <w:ind w:left="490"/>
              <w:rPr>
                <w:lang w:val="fr-CH"/>
              </w:rPr>
            </w:pPr>
            <w:r>
              <w:rPr>
                <w:lang w:val="fr-CH"/>
              </w:rPr>
              <w:sym w:font="Wingdings" w:char="F06F"/>
            </w:r>
            <w:r>
              <w:rPr>
                <w:lang w:val="fr-CH"/>
              </w:rPr>
              <w:t xml:space="preserve"> </w:t>
            </w:r>
            <w:proofErr w:type="gramStart"/>
            <w:r>
              <w:rPr>
                <w:lang w:val="fr-CH"/>
              </w:rPr>
              <w:t>par</w:t>
            </w:r>
            <w:proofErr w:type="gramEnd"/>
            <w:r>
              <w:rPr>
                <w:lang w:val="fr-CH"/>
              </w:rPr>
              <w:t xml:space="preserve"> un organisme indépendant</w:t>
            </w:r>
          </w:p>
        </w:tc>
      </w:tr>
      <w:tr w:rsidR="00E36C28" w14:paraId="6C290BFB" w14:textId="77777777" w:rsidTr="0025394E">
        <w:tc>
          <w:tcPr>
            <w:tcW w:w="9061" w:type="dxa"/>
            <w:gridSpan w:val="2"/>
          </w:tcPr>
          <w:p w14:paraId="79B48CA4" w14:textId="77777777" w:rsidR="00E36C28" w:rsidRDefault="00E36C28" w:rsidP="0025394E">
            <w:pPr>
              <w:spacing w:after="120"/>
              <w:rPr>
                <w:lang w:val="fr-CH"/>
              </w:rPr>
            </w:pPr>
            <w:r>
              <w:rPr>
                <w:lang w:val="fr-CH"/>
              </w:rPr>
              <w:t>Guidelines nationales</w:t>
            </w:r>
          </w:p>
          <w:p w14:paraId="1E845B7A" w14:textId="77777777" w:rsidR="00E36C28" w:rsidRDefault="00E36C28" w:rsidP="0025394E">
            <w:pPr>
              <w:spacing w:before="120" w:after="120"/>
              <w:rPr>
                <w:sz w:val="18"/>
                <w:lang w:val="fr-CH"/>
              </w:rPr>
            </w:pPr>
          </w:p>
          <w:p w14:paraId="56B62060" w14:textId="77777777" w:rsidR="00E36C28" w:rsidRDefault="00E36C28" w:rsidP="0025394E">
            <w:pPr>
              <w:spacing w:before="120" w:after="120"/>
              <w:rPr>
                <w:sz w:val="18"/>
                <w:lang w:val="fr-CH"/>
              </w:rPr>
            </w:pPr>
          </w:p>
          <w:p w14:paraId="2404E08A" w14:textId="77777777" w:rsidR="00E36C28" w:rsidRDefault="00E36C28" w:rsidP="0025394E">
            <w:pPr>
              <w:spacing w:before="120" w:after="120"/>
              <w:rPr>
                <w:sz w:val="18"/>
                <w:lang w:val="fr-CH"/>
              </w:rPr>
            </w:pPr>
          </w:p>
          <w:p w14:paraId="6A26C38E" w14:textId="77777777" w:rsidR="00E36C28" w:rsidRDefault="00E36C28" w:rsidP="0025394E">
            <w:pPr>
              <w:spacing w:before="120" w:after="120"/>
              <w:rPr>
                <w:sz w:val="18"/>
                <w:lang w:val="fr-CH"/>
              </w:rPr>
            </w:pPr>
          </w:p>
        </w:tc>
      </w:tr>
      <w:tr w:rsidR="00E36C28" w14:paraId="5EA4EE96" w14:textId="77777777" w:rsidTr="0025394E">
        <w:tc>
          <w:tcPr>
            <w:tcW w:w="9061" w:type="dxa"/>
            <w:gridSpan w:val="2"/>
          </w:tcPr>
          <w:p w14:paraId="7DBD7D83" w14:textId="77777777" w:rsidR="00E36C28" w:rsidRDefault="00E36C28" w:rsidP="0025394E">
            <w:pPr>
              <w:spacing w:after="120"/>
              <w:rPr>
                <w:lang w:val="fr-CH"/>
              </w:rPr>
            </w:pPr>
            <w:r>
              <w:rPr>
                <w:lang w:val="fr-CH"/>
              </w:rPr>
              <w:t>Guidelines internationales</w:t>
            </w:r>
          </w:p>
          <w:p w14:paraId="698508FE" w14:textId="77777777" w:rsidR="00E36C28" w:rsidRDefault="00E36C28" w:rsidP="0025394E">
            <w:pPr>
              <w:spacing w:before="120" w:after="120"/>
              <w:rPr>
                <w:sz w:val="18"/>
                <w:lang w:val="fr-CH"/>
              </w:rPr>
            </w:pPr>
          </w:p>
          <w:p w14:paraId="2FB6E299" w14:textId="77777777" w:rsidR="00E36C28" w:rsidRDefault="00E36C28" w:rsidP="0025394E">
            <w:pPr>
              <w:spacing w:before="120" w:after="120"/>
              <w:rPr>
                <w:sz w:val="18"/>
                <w:lang w:val="fr-CH"/>
              </w:rPr>
            </w:pPr>
          </w:p>
          <w:p w14:paraId="161FD7C2" w14:textId="77777777" w:rsidR="00E36C28" w:rsidRDefault="00E36C28" w:rsidP="0025394E">
            <w:pPr>
              <w:spacing w:before="120" w:after="120"/>
              <w:rPr>
                <w:sz w:val="18"/>
                <w:lang w:val="fr-CH"/>
              </w:rPr>
            </w:pPr>
          </w:p>
        </w:tc>
      </w:tr>
      <w:tr w:rsidR="00E36C28" w14:paraId="5F78988D" w14:textId="77777777" w:rsidTr="0025394E">
        <w:tc>
          <w:tcPr>
            <w:tcW w:w="9061" w:type="dxa"/>
            <w:gridSpan w:val="2"/>
          </w:tcPr>
          <w:p w14:paraId="7861EAC6" w14:textId="77777777" w:rsidR="00E36C28" w:rsidRDefault="00E36C28" w:rsidP="0025394E">
            <w:pPr>
              <w:spacing w:before="120" w:after="120"/>
              <w:rPr>
                <w:b/>
                <w:sz w:val="28"/>
                <w:szCs w:val="28"/>
                <w:lang w:val="fr-CH"/>
              </w:rPr>
            </w:pPr>
            <w:r>
              <w:rPr>
                <w:b/>
                <w:sz w:val="24"/>
                <w:szCs w:val="24"/>
                <w:lang w:val="fr-CH"/>
              </w:rPr>
              <w:t>24.  Références</w:t>
            </w:r>
          </w:p>
        </w:tc>
      </w:tr>
      <w:tr w:rsidR="00E36C28" w14:paraId="70A7B4CB" w14:textId="77777777" w:rsidTr="0025394E">
        <w:tc>
          <w:tcPr>
            <w:tcW w:w="9061" w:type="dxa"/>
            <w:gridSpan w:val="2"/>
          </w:tcPr>
          <w:p w14:paraId="30814558" w14:textId="77777777" w:rsidR="00E36C28" w:rsidRDefault="00E36C28" w:rsidP="0025394E">
            <w:pPr>
              <w:spacing w:before="120" w:after="120"/>
              <w:rPr>
                <w:lang w:val="fr-CH"/>
              </w:rPr>
            </w:pPr>
            <w:r>
              <w:rPr>
                <w:lang w:val="fr-CH"/>
              </w:rPr>
              <w:t>Sociétés scientifiques, experts</w:t>
            </w:r>
          </w:p>
          <w:p w14:paraId="6A4E1EED" w14:textId="77777777" w:rsidR="00E36C28" w:rsidRDefault="00E36C28" w:rsidP="0025394E">
            <w:pPr>
              <w:spacing w:before="120" w:after="120"/>
              <w:rPr>
                <w:lang w:val="fr-CH"/>
              </w:rPr>
            </w:pPr>
          </w:p>
          <w:p w14:paraId="520561C2" w14:textId="77777777" w:rsidR="00E36C28" w:rsidRDefault="00E36C28" w:rsidP="0025394E">
            <w:pPr>
              <w:spacing w:before="120" w:after="120"/>
              <w:rPr>
                <w:lang w:val="fr-CH"/>
              </w:rPr>
            </w:pPr>
          </w:p>
          <w:p w14:paraId="33842C64" w14:textId="77777777" w:rsidR="00E36C28" w:rsidRDefault="00E36C28" w:rsidP="0025394E">
            <w:pPr>
              <w:spacing w:before="120" w:after="120"/>
              <w:rPr>
                <w:lang w:val="fr-CH"/>
              </w:rPr>
            </w:pPr>
          </w:p>
        </w:tc>
      </w:tr>
      <w:tr w:rsidR="00E36C28" w14:paraId="79052AA4" w14:textId="77777777" w:rsidTr="0025394E">
        <w:tc>
          <w:tcPr>
            <w:tcW w:w="9061" w:type="dxa"/>
            <w:gridSpan w:val="2"/>
          </w:tcPr>
          <w:p w14:paraId="6CCFBFFC" w14:textId="77777777" w:rsidR="00E36C28" w:rsidRDefault="00E36C28" w:rsidP="0025394E">
            <w:pPr>
              <w:spacing w:before="120" w:after="120"/>
              <w:rPr>
                <w:lang w:val="fr-CH"/>
              </w:rPr>
            </w:pPr>
            <w:r>
              <w:rPr>
                <w:b/>
                <w:sz w:val="24"/>
                <w:szCs w:val="24"/>
                <w:lang w:val="fr-CH"/>
              </w:rPr>
              <w:t>25. Confidentialité des informations</w:t>
            </w:r>
          </w:p>
        </w:tc>
      </w:tr>
      <w:tr w:rsidR="00E36C28" w14:paraId="00FBD537" w14:textId="77777777" w:rsidTr="0025394E">
        <w:tc>
          <w:tcPr>
            <w:tcW w:w="9061" w:type="dxa"/>
            <w:gridSpan w:val="2"/>
          </w:tcPr>
          <w:p w14:paraId="5641DEC5" w14:textId="77777777" w:rsidR="00E36C28" w:rsidRDefault="00E36C28" w:rsidP="0025394E">
            <w:pPr>
              <w:spacing w:before="120" w:after="120"/>
              <w:rPr>
                <w:lang w:val="fr-CH"/>
              </w:rPr>
            </w:pPr>
            <w:r>
              <w:rPr>
                <w:lang w:val="fr-CH"/>
              </w:rPr>
              <w:t>Les informations fournies au moyen de ce formulaire pourront être communiquées, durant le processus de traitement de la requête, aux collaborateurs de l’OFSP, aux membres de la commission compétente (CFPP, CFAMA-LA ou CFAMA-LiMA) et à des experts externes à l’OFSP, lorsque l’office en consulte pour préparer les délibérations en commission.</w:t>
            </w:r>
          </w:p>
          <w:p w14:paraId="380C1BE2" w14:textId="73B2CEC7" w:rsidR="00E36C28" w:rsidRDefault="00E36C28" w:rsidP="0025394E">
            <w:pPr>
              <w:spacing w:before="120" w:after="120"/>
              <w:rPr>
                <w:lang w:val="fr-CH"/>
              </w:rPr>
            </w:pPr>
            <w:r>
              <w:rPr>
                <w:lang w:val="fr-CH"/>
              </w:rPr>
              <w:t>Le requérant demande que</w:t>
            </w:r>
            <w:r w:rsidRPr="007206B4">
              <w:rPr>
                <w:u w:val="dotted"/>
                <w:lang w:val="fr-CH"/>
              </w:rPr>
              <w:t xml:space="preserve">                                     </w:t>
            </w:r>
            <w:proofErr w:type="gramStart"/>
            <w:r w:rsidRPr="007206B4">
              <w:rPr>
                <w:u w:val="dotted"/>
                <w:lang w:val="fr-CH"/>
              </w:rPr>
              <w:t xml:space="preserve">  ,</w:t>
            </w:r>
            <w:proofErr w:type="gramEnd"/>
            <w:r w:rsidRPr="007206B4">
              <w:rPr>
                <w:u w:val="dotted"/>
                <w:lang w:val="fr-CH"/>
              </w:rPr>
              <w:t xml:space="preserve"> </w:t>
            </w:r>
            <w:r>
              <w:rPr>
                <w:lang w:val="fr-CH"/>
              </w:rPr>
              <w:t>membre de la commission, n’ait pas accès au dossier et se retire de</w:t>
            </w:r>
            <w:r w:rsidR="002C47E0">
              <w:rPr>
                <w:lang w:val="fr-CH"/>
              </w:rPr>
              <w:t xml:space="preserve"> la</w:t>
            </w:r>
            <w:r>
              <w:rPr>
                <w:lang w:val="fr-CH"/>
              </w:rPr>
              <w:t xml:space="preserve"> délibération.</w:t>
            </w:r>
          </w:p>
          <w:p w14:paraId="439691A8" w14:textId="76A2C12B" w:rsidR="00E36C28" w:rsidRDefault="002C47E0" w:rsidP="0025394E">
            <w:pPr>
              <w:spacing w:before="120" w:after="120"/>
              <w:rPr>
                <w:b/>
                <w:sz w:val="18"/>
                <w:lang w:val="fr-CH"/>
              </w:rPr>
            </w:pPr>
            <w:r>
              <w:rPr>
                <w:lang w:val="fr-CH"/>
              </w:rPr>
              <w:t>Motif </w:t>
            </w:r>
            <w:r w:rsidR="00E36C28">
              <w:rPr>
                <w:lang w:val="fr-CH"/>
              </w:rPr>
              <w:t>:</w:t>
            </w:r>
            <w:r w:rsidR="00E36C28">
              <w:rPr>
                <w:b/>
                <w:sz w:val="18"/>
                <w:lang w:val="fr-CH"/>
              </w:rPr>
              <w:t xml:space="preserve"> </w:t>
            </w:r>
          </w:p>
          <w:p w14:paraId="025EAABC" w14:textId="77777777" w:rsidR="00E36C28" w:rsidRDefault="00E36C28" w:rsidP="0025394E">
            <w:pPr>
              <w:spacing w:before="120" w:after="120"/>
              <w:rPr>
                <w:b/>
                <w:sz w:val="28"/>
                <w:szCs w:val="28"/>
                <w:lang w:val="fr-CH"/>
              </w:rPr>
            </w:pPr>
          </w:p>
          <w:p w14:paraId="04C89377" w14:textId="77777777" w:rsidR="00E36C28" w:rsidRDefault="00E36C28" w:rsidP="0025394E">
            <w:pPr>
              <w:spacing w:before="120" w:after="120"/>
              <w:rPr>
                <w:b/>
                <w:sz w:val="28"/>
                <w:szCs w:val="28"/>
                <w:lang w:val="fr-CH"/>
              </w:rPr>
            </w:pPr>
          </w:p>
          <w:p w14:paraId="1DCDF34F" w14:textId="77777777" w:rsidR="00E36C28" w:rsidRDefault="00E36C28" w:rsidP="0025394E">
            <w:pPr>
              <w:spacing w:before="120" w:after="120"/>
              <w:rPr>
                <w:b/>
                <w:sz w:val="28"/>
                <w:szCs w:val="28"/>
                <w:lang w:val="fr-CH"/>
              </w:rPr>
            </w:pPr>
          </w:p>
        </w:tc>
      </w:tr>
      <w:tr w:rsidR="00E36C28" w14:paraId="2B9EE70D" w14:textId="77777777" w:rsidTr="0025394E">
        <w:tc>
          <w:tcPr>
            <w:tcW w:w="9061" w:type="dxa"/>
            <w:gridSpan w:val="2"/>
          </w:tcPr>
          <w:p w14:paraId="582F5A0F" w14:textId="77777777" w:rsidR="00E36C28" w:rsidRDefault="00E36C28" w:rsidP="0025394E">
            <w:pPr>
              <w:spacing w:before="120" w:after="120"/>
              <w:rPr>
                <w:lang w:val="fr-CH"/>
              </w:rPr>
            </w:pPr>
            <w:r>
              <w:rPr>
                <w:b/>
                <w:sz w:val="24"/>
                <w:szCs w:val="24"/>
                <w:lang w:val="fr-CH"/>
              </w:rPr>
              <w:t>26. Signature du requérant</w:t>
            </w:r>
          </w:p>
        </w:tc>
      </w:tr>
      <w:tr w:rsidR="00E36C28" w14:paraId="3258BFEB" w14:textId="77777777" w:rsidTr="0025394E">
        <w:tc>
          <w:tcPr>
            <w:tcW w:w="4530" w:type="dxa"/>
          </w:tcPr>
          <w:p w14:paraId="0A12B325" w14:textId="77777777" w:rsidR="00E36C28" w:rsidRDefault="00E36C28" w:rsidP="0025394E">
            <w:pPr>
              <w:spacing w:before="120" w:after="120"/>
              <w:rPr>
                <w:lang w:val="fr-CH"/>
              </w:rPr>
            </w:pPr>
            <w:r>
              <w:rPr>
                <w:lang w:val="fr-CH"/>
              </w:rPr>
              <w:t>Lieu et date</w:t>
            </w:r>
          </w:p>
          <w:p w14:paraId="0A6F489E" w14:textId="77777777" w:rsidR="00E36C28" w:rsidRDefault="00E36C28" w:rsidP="0025394E">
            <w:pPr>
              <w:spacing w:before="120" w:after="120"/>
              <w:rPr>
                <w:lang w:val="fr-CH"/>
              </w:rPr>
            </w:pPr>
          </w:p>
        </w:tc>
        <w:tc>
          <w:tcPr>
            <w:tcW w:w="4531" w:type="dxa"/>
          </w:tcPr>
          <w:p w14:paraId="6A419563" w14:textId="77777777" w:rsidR="00E36C28" w:rsidRDefault="00E36C28" w:rsidP="0025394E">
            <w:pPr>
              <w:spacing w:before="120" w:after="120"/>
              <w:rPr>
                <w:lang w:val="fr-CH"/>
              </w:rPr>
            </w:pPr>
            <w:r>
              <w:rPr>
                <w:lang w:val="fr-CH"/>
              </w:rPr>
              <w:t>Signature (signature électronique possible)</w:t>
            </w:r>
          </w:p>
          <w:p w14:paraId="710CD572" w14:textId="77777777" w:rsidR="00E36C28" w:rsidRDefault="00E36C28" w:rsidP="0025394E">
            <w:pPr>
              <w:spacing w:before="120" w:after="120"/>
              <w:rPr>
                <w:lang w:val="fr-CH"/>
              </w:rPr>
            </w:pPr>
          </w:p>
          <w:p w14:paraId="1465787E" w14:textId="77777777" w:rsidR="00E36C28" w:rsidRDefault="00E36C28" w:rsidP="0025394E">
            <w:pPr>
              <w:spacing w:before="120" w:after="120"/>
              <w:rPr>
                <w:lang w:val="fr-CH"/>
              </w:rPr>
            </w:pPr>
          </w:p>
          <w:p w14:paraId="13CC39D7" w14:textId="77777777" w:rsidR="00E36C28" w:rsidRDefault="00E36C28" w:rsidP="0025394E">
            <w:pPr>
              <w:spacing w:before="120" w:after="120"/>
              <w:rPr>
                <w:lang w:val="fr-CH"/>
              </w:rPr>
            </w:pPr>
          </w:p>
          <w:p w14:paraId="1CD3AC33" w14:textId="77777777" w:rsidR="00E36C28" w:rsidRDefault="00E36C28" w:rsidP="0025394E">
            <w:pPr>
              <w:spacing w:before="120" w:after="120"/>
              <w:rPr>
                <w:lang w:val="fr-CH"/>
              </w:rPr>
            </w:pPr>
          </w:p>
          <w:p w14:paraId="7F81D1C0" w14:textId="77777777" w:rsidR="00E36C28" w:rsidRDefault="00E36C28" w:rsidP="0025394E">
            <w:pPr>
              <w:spacing w:before="120" w:after="120"/>
              <w:rPr>
                <w:lang w:val="fr-CH"/>
              </w:rPr>
            </w:pPr>
          </w:p>
        </w:tc>
      </w:tr>
    </w:tbl>
    <w:p w14:paraId="11C755F1" w14:textId="77777777" w:rsidR="00D16D2E" w:rsidRDefault="00D16D2E">
      <w:pPr>
        <w:spacing w:after="120"/>
        <w:rPr>
          <w:lang w:val="fr-CH"/>
        </w:rPr>
      </w:pPr>
    </w:p>
    <w:p w14:paraId="2738C18A" w14:textId="77777777" w:rsidR="00D16D2E" w:rsidRDefault="00D16D2E">
      <w:pPr>
        <w:spacing w:after="120"/>
      </w:pPr>
    </w:p>
    <w:p w14:paraId="47658D72" w14:textId="77777777" w:rsidR="00D16D2E" w:rsidRDefault="00D16D2E">
      <w:pPr>
        <w:spacing w:after="120"/>
      </w:pPr>
    </w:p>
    <w:p w14:paraId="1DF01EBD" w14:textId="77777777" w:rsidR="00D16D2E" w:rsidRDefault="009A7337">
      <w:pPr>
        <w:spacing w:after="120"/>
        <w:rPr>
          <w:lang w:val="fr-CH"/>
        </w:rPr>
      </w:pPr>
      <w:r>
        <w:rPr>
          <w:lang w:val="fr-CH"/>
        </w:rPr>
        <w:br w:type="page"/>
      </w:r>
    </w:p>
    <w:p w14:paraId="1FD807B6" w14:textId="77777777" w:rsidR="00D16D2E" w:rsidRDefault="00D16D2E">
      <w:pPr>
        <w:spacing w:after="120"/>
        <w:rPr>
          <w:lang w:val="fr-CH"/>
        </w:rPr>
      </w:pPr>
    </w:p>
    <w:p w14:paraId="3DAC9CCC" w14:textId="77777777" w:rsidR="00D16D2E" w:rsidRDefault="009A7337">
      <w:pPr>
        <w:spacing w:after="120"/>
        <w:rPr>
          <w:b/>
          <w:lang w:val="fr-CH"/>
        </w:rPr>
      </w:pPr>
      <w:r>
        <w:rPr>
          <w:b/>
          <w:lang w:val="fr-CH"/>
        </w:rPr>
        <w:t xml:space="preserve">Aide à la rédaction </w:t>
      </w:r>
    </w:p>
    <w:p w14:paraId="2208031F" w14:textId="77777777" w:rsidR="00D16D2E" w:rsidRDefault="00D16D2E">
      <w:pPr>
        <w:spacing w:after="120"/>
        <w:rPr>
          <w:b/>
          <w:lang w:val="fr-CH"/>
        </w:rPr>
      </w:pPr>
    </w:p>
    <w:p w14:paraId="286C7AE7" w14:textId="77777777" w:rsidR="00D16D2E" w:rsidRDefault="009A7337">
      <w:pPr>
        <w:spacing w:after="120"/>
        <w:rPr>
          <w:b/>
          <w:lang w:val="fr-CH"/>
        </w:rPr>
      </w:pPr>
      <w:r>
        <w:rPr>
          <w:b/>
          <w:lang w:val="fr-CH"/>
        </w:rPr>
        <w:t>1. Remarque préliminaire</w:t>
      </w:r>
    </w:p>
    <w:p w14:paraId="64B3C40F" w14:textId="77777777" w:rsidR="00D16D2E" w:rsidRDefault="009A7337">
      <w:pPr>
        <w:spacing w:after="120"/>
        <w:rPr>
          <w:lang w:val="fr-CH"/>
        </w:rPr>
      </w:pPr>
      <w:r>
        <w:rPr>
          <w:lang w:val="fr-CH"/>
        </w:rPr>
        <w:t xml:space="preserve">Le formulaire de déclaration a été conçu de manière à pouvoir être rempli pour la grande majorité des analyses qui feront l’objet d’une requête (même si les questions ne seront pas toutes pertinentes dans chaque cas et que certaines pourront de ce fait être laissées parfois sans réponse). </w:t>
      </w:r>
    </w:p>
    <w:p w14:paraId="5F7572FA" w14:textId="77777777" w:rsidR="00D16D2E" w:rsidRDefault="009A7337">
      <w:pPr>
        <w:spacing w:after="120"/>
        <w:rPr>
          <w:lang w:val="fr-CH"/>
        </w:rPr>
      </w:pPr>
      <w:r>
        <w:rPr>
          <w:lang w:val="fr-CH"/>
        </w:rPr>
        <w:t xml:space="preserve">Il se peut que, dans le cas de l'analyse que vous entendez soumettre, aucune réponse ne puisse être apportée à la plupart des questions. Décrivez et motivez dans ce cas l’objet de votre déclaration de façon aussi brève et précise que possible (4 pages au maximum) et joignez ces indications au formulaire de déclaration incomplet. L’OFSP vous informera alors de la suite de la procédure. </w:t>
      </w:r>
    </w:p>
    <w:p w14:paraId="37C8C081" w14:textId="77777777" w:rsidR="00D16D2E" w:rsidRDefault="00D16D2E">
      <w:pPr>
        <w:spacing w:after="120"/>
        <w:rPr>
          <w:rFonts w:ascii="Symbol" w:hAnsi="Symbol"/>
          <w:lang w:val="fr-CH"/>
        </w:rPr>
      </w:pPr>
    </w:p>
    <w:p w14:paraId="2B8DECFB" w14:textId="77777777" w:rsidR="00D16D2E" w:rsidRDefault="009A7337">
      <w:pPr>
        <w:spacing w:after="120"/>
        <w:rPr>
          <w:b/>
          <w:lang w:val="fr-CH"/>
        </w:rPr>
      </w:pPr>
      <w:r>
        <w:rPr>
          <w:b/>
          <w:lang w:val="fr-CH"/>
        </w:rPr>
        <w:t>2. Explicatif des points</w:t>
      </w:r>
    </w:p>
    <w:p w14:paraId="7EC92409" w14:textId="77777777" w:rsidR="00D16D2E" w:rsidRDefault="009A7337">
      <w:pPr>
        <w:spacing w:after="120"/>
        <w:rPr>
          <w:i/>
          <w:u w:val="single"/>
          <w:lang w:val="fr-CH"/>
        </w:rPr>
      </w:pPr>
      <w:r>
        <w:rPr>
          <w:i/>
          <w:u w:val="single"/>
          <w:lang w:val="fr-CH"/>
        </w:rPr>
        <w:t>Point 1 :</w:t>
      </w:r>
    </w:p>
    <w:p w14:paraId="057858B8" w14:textId="77777777" w:rsidR="00D16D2E" w:rsidRDefault="009A7337">
      <w:pPr>
        <w:spacing w:after="120"/>
        <w:rPr>
          <w:lang w:val="fr-CH"/>
        </w:rPr>
      </w:pPr>
      <w:r>
        <w:rPr>
          <w:szCs w:val="18"/>
          <w:lang w:val="fr-CH"/>
        </w:rPr>
        <w:t>L’Office fédéral de la santé publique</w:t>
      </w:r>
      <w:r>
        <w:rPr>
          <w:lang w:val="fr-CH"/>
        </w:rPr>
        <w:t xml:space="preserve"> (OFSP) a besoin des coordonnées d’une </w:t>
      </w:r>
      <w:r>
        <w:rPr>
          <w:bCs/>
          <w:lang w:val="fr-CH"/>
        </w:rPr>
        <w:t>personne à contacter,</w:t>
      </w:r>
      <w:r>
        <w:rPr>
          <w:lang w:val="fr-CH"/>
        </w:rPr>
        <w:t xml:space="preserve"> qui aura la responsabilité de la demande pour toute la durée du processus. Veuillez indiquer quand et par quel moyen de communication cette personne est facilement joignable. </w:t>
      </w:r>
    </w:p>
    <w:p w14:paraId="74F05099" w14:textId="77777777" w:rsidR="00D16D2E" w:rsidRDefault="009A7337">
      <w:pPr>
        <w:spacing w:after="120"/>
        <w:rPr>
          <w:lang w:val="fr-CH"/>
        </w:rPr>
      </w:pPr>
      <w:r>
        <w:rPr>
          <w:i/>
          <w:u w:val="single"/>
          <w:lang w:val="fr-CH"/>
        </w:rPr>
        <w:t xml:space="preserve">Point 3 : </w:t>
      </w:r>
      <w:r>
        <w:rPr>
          <w:i/>
          <w:u w:val="single"/>
          <w:lang w:val="fr-CH"/>
        </w:rPr>
        <w:br/>
      </w:r>
      <w:r>
        <w:rPr>
          <w:iCs/>
          <w:lang w:val="fr-CH"/>
        </w:rPr>
        <w:t>Veuillez désigner l'analyse</w:t>
      </w:r>
      <w:r>
        <w:rPr>
          <w:lang w:val="fr-CH"/>
        </w:rPr>
        <w:t xml:space="preserve"> au moyen de la </w:t>
      </w:r>
      <w:r>
        <w:rPr>
          <w:bCs/>
          <w:lang w:val="fr-CH"/>
        </w:rPr>
        <w:t>terminologie</w:t>
      </w:r>
      <w:r>
        <w:rPr>
          <w:lang w:val="fr-CH"/>
        </w:rPr>
        <w:t xml:space="preserve"> </w:t>
      </w:r>
      <w:proofErr w:type="gramStart"/>
      <w:r>
        <w:rPr>
          <w:lang w:val="fr-CH"/>
        </w:rPr>
        <w:t>usuelle;</w:t>
      </w:r>
      <w:proofErr w:type="gramEnd"/>
      <w:r>
        <w:rPr>
          <w:lang w:val="fr-CH"/>
        </w:rPr>
        <w:t xml:space="preserve"> s’il s’agit d’un produit commercial, veuillez indiquer le </w:t>
      </w:r>
      <w:r>
        <w:rPr>
          <w:bCs/>
          <w:lang w:val="fr-CH"/>
        </w:rPr>
        <w:t>nom commercial</w:t>
      </w:r>
      <w:r>
        <w:rPr>
          <w:lang w:val="fr-CH"/>
        </w:rPr>
        <w:t>. Si l'analyse figure dans l’ordonnance sur les prestations de l’assurance des soins (</w:t>
      </w:r>
      <w:proofErr w:type="gramStart"/>
      <w:r>
        <w:rPr>
          <w:lang w:val="fr-CH"/>
        </w:rPr>
        <w:t>OPAS;</w:t>
      </w:r>
      <w:proofErr w:type="gramEnd"/>
      <w:r>
        <w:rPr>
          <w:lang w:val="fr-CH"/>
        </w:rPr>
        <w:t xml:space="preserve"> SR 832.112.31), dans une de ses trois annexes ou dans TARMED, indiquer la position et la désignation correspondantes. </w:t>
      </w:r>
    </w:p>
    <w:p w14:paraId="425101E8" w14:textId="77777777" w:rsidR="00D16D2E" w:rsidRDefault="009A7337">
      <w:pPr>
        <w:spacing w:after="120"/>
        <w:rPr>
          <w:lang w:val="fr-CH"/>
        </w:rPr>
      </w:pPr>
      <w:r>
        <w:rPr>
          <w:i/>
          <w:u w:val="single"/>
          <w:lang w:val="fr-CH"/>
        </w:rPr>
        <w:t>Point 7-10 :</w:t>
      </w:r>
      <w:r>
        <w:rPr>
          <w:i/>
          <w:u w:val="single"/>
          <w:lang w:val="fr-CH"/>
        </w:rPr>
        <w:br/>
      </w:r>
      <w:r>
        <w:rPr>
          <w:iCs/>
          <w:lang w:val="fr-CH"/>
        </w:rPr>
        <w:t xml:space="preserve">Veuillez donner une </w:t>
      </w:r>
      <w:r>
        <w:rPr>
          <w:bCs/>
          <w:iCs/>
          <w:lang w:val="fr-CH"/>
        </w:rPr>
        <w:t>description</w:t>
      </w:r>
      <w:r>
        <w:rPr>
          <w:iCs/>
          <w:lang w:val="fr-CH"/>
        </w:rPr>
        <w:t xml:space="preserve"> brève et précise de l'analyse</w:t>
      </w:r>
      <w:r>
        <w:rPr>
          <w:lang w:val="fr-CH"/>
        </w:rPr>
        <w:t xml:space="preserve">, ainsi que les </w:t>
      </w:r>
      <w:r>
        <w:rPr>
          <w:bCs/>
          <w:lang w:val="fr-CH"/>
        </w:rPr>
        <w:t>indications</w:t>
      </w:r>
      <w:r>
        <w:rPr>
          <w:lang w:val="fr-CH"/>
        </w:rPr>
        <w:t xml:space="preserve"> et la </w:t>
      </w:r>
      <w:r>
        <w:rPr>
          <w:bCs/>
          <w:lang w:val="fr-CH"/>
        </w:rPr>
        <w:t>fréquence prévisible de son utilisation</w:t>
      </w:r>
      <w:r>
        <w:rPr>
          <w:lang w:val="fr-CH"/>
        </w:rPr>
        <w:t xml:space="preserve"> au cas où elle serait prise en charge par l’AOS. </w:t>
      </w:r>
    </w:p>
    <w:p w14:paraId="38C2F2BB" w14:textId="77777777" w:rsidR="00D16D2E" w:rsidRDefault="009A7337">
      <w:pPr>
        <w:spacing w:after="120"/>
        <w:rPr>
          <w:lang w:val="fr-CH"/>
        </w:rPr>
      </w:pPr>
      <w:r>
        <w:rPr>
          <w:i/>
          <w:u w:val="single"/>
          <w:lang w:val="fr-CH"/>
        </w:rPr>
        <w:t>Point 11 :</w:t>
      </w:r>
    </w:p>
    <w:p w14:paraId="29E6B46B" w14:textId="77777777" w:rsidR="00D16D2E" w:rsidRDefault="009A7337">
      <w:pPr>
        <w:spacing w:after="120"/>
        <w:rPr>
          <w:lang w:val="fr-CH"/>
        </w:rPr>
      </w:pPr>
      <w:r>
        <w:rPr>
          <w:lang w:val="fr-CH"/>
        </w:rPr>
        <w:t xml:space="preserve">En règle générale, les nouvelles analyses remplacent ou s'ajoutent à des analyses ou des procédures diagnostiques ou de suivi </w:t>
      </w:r>
      <w:proofErr w:type="gramStart"/>
      <w:r>
        <w:rPr>
          <w:lang w:val="fr-CH"/>
        </w:rPr>
        <w:t>existants;</w:t>
      </w:r>
      <w:proofErr w:type="gramEnd"/>
      <w:r>
        <w:rPr>
          <w:lang w:val="fr-CH"/>
        </w:rPr>
        <w:t xml:space="preserve"> veuillez les indiquer.</w:t>
      </w:r>
    </w:p>
    <w:p w14:paraId="12A44776" w14:textId="77777777" w:rsidR="00D16D2E" w:rsidRDefault="009A7337">
      <w:pPr>
        <w:spacing w:after="120"/>
        <w:rPr>
          <w:lang w:val="fr-CH"/>
        </w:rPr>
      </w:pPr>
      <w:r>
        <w:rPr>
          <w:i/>
          <w:u w:val="single"/>
          <w:lang w:val="fr-CH"/>
        </w:rPr>
        <w:t>Point 12-23 :</w:t>
      </w:r>
      <w:r>
        <w:rPr>
          <w:i/>
          <w:u w:val="single"/>
          <w:lang w:val="fr-CH"/>
        </w:rPr>
        <w:br/>
      </w:r>
      <w:r>
        <w:rPr>
          <w:iCs/>
          <w:lang w:val="fr-CH"/>
        </w:rPr>
        <w:t>Exposer ici l’</w:t>
      </w:r>
      <w:r>
        <w:rPr>
          <w:bCs/>
          <w:iCs/>
          <w:lang w:val="fr-CH"/>
        </w:rPr>
        <w:t>état du développement, des connaissances et de l'utilisation</w:t>
      </w:r>
      <w:r>
        <w:rPr>
          <w:iCs/>
          <w:lang w:val="fr-CH"/>
        </w:rPr>
        <w:t xml:space="preserve"> en Suisse et dans le monde.</w:t>
      </w:r>
    </w:p>
    <w:p w14:paraId="4356447F" w14:textId="77777777" w:rsidR="00D16D2E" w:rsidRDefault="009A7337">
      <w:pPr>
        <w:spacing w:after="120"/>
        <w:rPr>
          <w:lang w:val="fr-CH"/>
        </w:rPr>
      </w:pPr>
      <w:r>
        <w:rPr>
          <w:i/>
          <w:u w:val="single"/>
          <w:lang w:val="fr-CH"/>
        </w:rPr>
        <w:t>Point 24 :</w:t>
      </w:r>
      <w:r>
        <w:rPr>
          <w:i/>
          <w:u w:val="single"/>
          <w:lang w:val="fr-CH"/>
        </w:rPr>
        <w:br/>
      </w:r>
      <w:r>
        <w:rPr>
          <w:iCs/>
          <w:lang w:val="fr-CH"/>
        </w:rPr>
        <w:t xml:space="preserve">Vous pouvez mentionner les </w:t>
      </w:r>
      <w:r>
        <w:rPr>
          <w:bCs/>
          <w:iCs/>
          <w:lang w:val="fr-CH"/>
        </w:rPr>
        <w:t>e</w:t>
      </w:r>
      <w:r>
        <w:rPr>
          <w:lang w:val="fr-CH"/>
        </w:rPr>
        <w:t xml:space="preserve">xperts de votre choix qui pourront fournir de plus amples renseignements sur l'analyse, de préférence des experts cliniques ou des représentants de sociétés spécialisées en Suisse ayant de l’expérience dans l’utilisation de l'analyse. </w:t>
      </w:r>
    </w:p>
    <w:p w14:paraId="5F8E92AD" w14:textId="77777777" w:rsidR="00D16D2E" w:rsidRDefault="009A7337">
      <w:pPr>
        <w:spacing w:after="120"/>
        <w:rPr>
          <w:lang w:val="fr-CH"/>
        </w:rPr>
      </w:pPr>
      <w:r>
        <w:rPr>
          <w:i/>
          <w:u w:val="single"/>
          <w:lang w:val="fr-CH"/>
        </w:rPr>
        <w:t>Point 25 :</w:t>
      </w:r>
      <w:r>
        <w:rPr>
          <w:i/>
          <w:u w:val="single"/>
          <w:lang w:val="fr-CH"/>
        </w:rPr>
        <w:br/>
      </w:r>
      <w:bookmarkStart w:id="0" w:name="OLE_LINK4"/>
      <w:bookmarkStart w:id="1" w:name="OLE_LINK5"/>
      <w:r>
        <w:rPr>
          <w:lang w:val="fr-CH"/>
        </w:rPr>
        <w:t xml:space="preserve">Lors du traitement de la demande, les informations données sur ce formulaire seront communiquées aux collaborateurs de l’OFSP, aux membres de la commission compétente (CFPP, CFAMA-LA ou CFAMA-LiMA) et, le cas échéant, à des experts externes à l’OFSP que l’office consulte pour préparer les délibérations en commission. </w:t>
      </w:r>
      <w:bookmarkStart w:id="2" w:name="OLE_LINK1"/>
      <w:bookmarkStart w:id="3" w:name="OLE_LINK2"/>
      <w:r>
        <w:rPr>
          <w:lang w:val="fr-CH"/>
        </w:rPr>
        <w:t>Toutes ces personnes sont tenues de traiter de façon confidentielle toutes les informations qu’elles obtiennent dans le cadre de leur activité. Avant de transmettre les documents à des spécialistes externes, l’OFSP examine les éventuels conflits d'intérêts.</w:t>
      </w:r>
    </w:p>
    <w:p w14:paraId="7B9DEF2E" w14:textId="7E04B6AB" w:rsidR="00D16D2E" w:rsidRDefault="009A7337">
      <w:pPr>
        <w:spacing w:after="120"/>
        <w:rPr>
          <w:lang w:val="fr-CH"/>
        </w:rPr>
      </w:pPr>
      <w:r>
        <w:rPr>
          <w:lang w:val="fr-CH"/>
        </w:rPr>
        <w:t>Il est possible que des intérêts dignes de protection (en particulier le secret industriel et commercial) d’un</w:t>
      </w:r>
      <w:r w:rsidR="00D76108">
        <w:rPr>
          <w:lang w:val="fr-CH"/>
        </w:rPr>
        <w:t>e</w:t>
      </w:r>
      <w:r>
        <w:rPr>
          <w:lang w:val="fr-CH"/>
        </w:rPr>
        <w:t xml:space="preserve"> requérant</w:t>
      </w:r>
      <w:r w:rsidR="00D76108">
        <w:rPr>
          <w:lang w:val="fr-CH"/>
        </w:rPr>
        <w:t>e / d’un requérant</w:t>
      </w:r>
      <w:r>
        <w:rPr>
          <w:lang w:val="fr-CH"/>
        </w:rPr>
        <w:t xml:space="preserve"> puissent être violés, si un membre de la commission a connaissance de la requête ou de certains de ses éléments. Les requérants peuvent demander que la requête ne soit pas présentée à un membre de la commission donné et que ce dernier se retire des délibérations. Cette demande doit être motivée.</w:t>
      </w:r>
    </w:p>
    <w:p w14:paraId="74EDACF9" w14:textId="77777777" w:rsidR="00D16D2E" w:rsidRDefault="009A7337">
      <w:pPr>
        <w:spacing w:after="120"/>
        <w:rPr>
          <w:lang w:val="fr-CH"/>
        </w:rPr>
      </w:pPr>
      <w:r>
        <w:rPr>
          <w:lang w:val="fr-CH"/>
        </w:rPr>
        <w:t xml:space="preserve">Une fois prise la décision relative à la requête, tous les intéressés, conformément à la loi fédérale sur le principe de la transparence dans l’administration (loi sur la </w:t>
      </w:r>
      <w:proofErr w:type="gramStart"/>
      <w:r>
        <w:rPr>
          <w:lang w:val="fr-CH"/>
        </w:rPr>
        <w:t>transparence;</w:t>
      </w:r>
      <w:proofErr w:type="gramEnd"/>
      <w:r>
        <w:rPr>
          <w:lang w:val="fr-CH"/>
        </w:rPr>
        <w:t xml:space="preserve"> SR 152.3), auront en principe le droit de consulter les documents, à moins que cela ne revienne à divulguer des informations protégées, dont l’autorité a garanti le secret (données personnelles, secret industriel et commercial, etc.). </w:t>
      </w:r>
    </w:p>
    <w:p w14:paraId="5D11B0A2" w14:textId="77777777" w:rsidR="00D16D2E" w:rsidRDefault="009A7337">
      <w:pPr>
        <w:spacing w:after="120"/>
        <w:rPr>
          <w:lang w:val="fr-CH"/>
        </w:rPr>
      </w:pPr>
      <w:r>
        <w:rPr>
          <w:lang w:val="fr-CH"/>
        </w:rPr>
        <w:t>Par ailleurs, l’OFSP est régulièrement prié par les autorités cantonales, les tribunaux des assurances sociales, les services gouvernementaux étrangers ou les organisations proches de ces gouvernements de fournir des informations en rapport avec l’appréciation des nouvelles prestations médicales.</w:t>
      </w:r>
      <w:bookmarkEnd w:id="0"/>
      <w:bookmarkEnd w:id="1"/>
      <w:bookmarkEnd w:id="2"/>
      <w:bookmarkEnd w:id="3"/>
    </w:p>
    <w:p w14:paraId="0AB23183" w14:textId="77777777" w:rsidR="00D16D2E" w:rsidRDefault="00D16D2E">
      <w:pPr>
        <w:spacing w:after="120"/>
        <w:rPr>
          <w:lang w:val="fr-CH"/>
        </w:rPr>
      </w:pPr>
    </w:p>
    <w:p w14:paraId="71222F53" w14:textId="77777777" w:rsidR="00D16D2E" w:rsidRDefault="009A7337">
      <w:pPr>
        <w:spacing w:after="120"/>
        <w:rPr>
          <w:b/>
          <w:lang w:val="fr-CH"/>
        </w:rPr>
      </w:pPr>
      <w:r>
        <w:rPr>
          <w:b/>
          <w:lang w:val="fr-CH"/>
        </w:rPr>
        <w:t>Glossaire</w:t>
      </w:r>
    </w:p>
    <w:p w14:paraId="477E80F5" w14:textId="77777777" w:rsidR="00D16D2E" w:rsidRDefault="00D16D2E">
      <w:pPr>
        <w:spacing w:after="120"/>
        <w:rPr>
          <w:b/>
          <w:lang w:val="fr-CH"/>
        </w:rPr>
      </w:pPr>
    </w:p>
    <w:p w14:paraId="5B260FF1" w14:textId="77777777" w:rsidR="00D16D2E" w:rsidRDefault="009A7337">
      <w:pPr>
        <w:spacing w:after="120"/>
        <w:rPr>
          <w:lang w:val="fr-CH"/>
        </w:rPr>
      </w:pPr>
      <w:proofErr w:type="gramStart"/>
      <w:r>
        <w:rPr>
          <w:lang w:val="fr-CH"/>
        </w:rPr>
        <w:t>CFAMA:</w:t>
      </w:r>
      <w:proofErr w:type="gramEnd"/>
      <w:r>
        <w:rPr>
          <w:lang w:val="fr-CH"/>
        </w:rPr>
        <w:tab/>
      </w:r>
      <w:r>
        <w:rPr>
          <w:lang w:val="fr-CH"/>
        </w:rPr>
        <w:tab/>
        <w:t xml:space="preserve">Commission fédérale des analyses, moyens et appareils </w:t>
      </w:r>
    </w:p>
    <w:p w14:paraId="5E3E81B1" w14:textId="77777777" w:rsidR="00D16D2E" w:rsidRDefault="009A7337">
      <w:pPr>
        <w:spacing w:after="120"/>
        <w:rPr>
          <w:lang w:val="fr-CH"/>
        </w:rPr>
      </w:pPr>
      <w:proofErr w:type="gramStart"/>
      <w:r>
        <w:rPr>
          <w:lang w:val="fr-CH"/>
        </w:rPr>
        <w:t>CFPP:</w:t>
      </w:r>
      <w:proofErr w:type="gramEnd"/>
      <w:r>
        <w:rPr>
          <w:lang w:val="fr-CH"/>
        </w:rPr>
        <w:t xml:space="preserve"> </w:t>
      </w:r>
      <w:r>
        <w:rPr>
          <w:lang w:val="fr-CH"/>
        </w:rPr>
        <w:tab/>
      </w:r>
      <w:r>
        <w:rPr>
          <w:lang w:val="fr-CH"/>
        </w:rPr>
        <w:tab/>
        <w:t xml:space="preserve">Commission fédérale des prestations générales et principes </w:t>
      </w:r>
    </w:p>
    <w:p w14:paraId="1F0247C8" w14:textId="77777777" w:rsidR="00D16D2E" w:rsidRDefault="009A7337">
      <w:pPr>
        <w:spacing w:after="120"/>
        <w:rPr>
          <w:lang w:val="fr-CH"/>
        </w:rPr>
      </w:pPr>
      <w:proofErr w:type="gramStart"/>
      <w:r>
        <w:rPr>
          <w:lang w:val="fr-CH"/>
        </w:rPr>
        <w:t>EMS:</w:t>
      </w:r>
      <w:proofErr w:type="gramEnd"/>
      <w:r>
        <w:rPr>
          <w:lang w:val="fr-CH"/>
        </w:rPr>
        <w:t xml:space="preserve"> </w:t>
      </w:r>
      <w:r>
        <w:rPr>
          <w:lang w:val="fr-CH"/>
        </w:rPr>
        <w:tab/>
      </w:r>
      <w:r>
        <w:rPr>
          <w:lang w:val="fr-CH"/>
        </w:rPr>
        <w:tab/>
        <w:t>Etablissements médico-sociaux</w:t>
      </w:r>
    </w:p>
    <w:p w14:paraId="35888D63" w14:textId="77777777" w:rsidR="00D16D2E" w:rsidRDefault="009A7337">
      <w:pPr>
        <w:spacing w:after="120"/>
        <w:rPr>
          <w:lang w:val="fr-CH"/>
        </w:rPr>
      </w:pPr>
      <w:proofErr w:type="spellStart"/>
      <w:proofErr w:type="gramStart"/>
      <w:r>
        <w:rPr>
          <w:lang w:val="fr-CH"/>
        </w:rPr>
        <w:t>EMA</w:t>
      </w:r>
      <w:proofErr w:type="spellEnd"/>
      <w:r>
        <w:rPr>
          <w:lang w:val="fr-CH"/>
        </w:rPr>
        <w:t>:</w:t>
      </w:r>
      <w:proofErr w:type="gramEnd"/>
      <w:r>
        <w:rPr>
          <w:lang w:val="fr-CH"/>
        </w:rPr>
        <w:tab/>
      </w:r>
      <w:r>
        <w:rPr>
          <w:lang w:val="fr-CH"/>
        </w:rPr>
        <w:tab/>
      </w:r>
      <w:proofErr w:type="spellStart"/>
      <w:r>
        <w:rPr>
          <w:lang w:val="fr-CH"/>
        </w:rPr>
        <w:t>European</w:t>
      </w:r>
      <w:proofErr w:type="spellEnd"/>
      <w:r>
        <w:rPr>
          <w:lang w:val="fr-CH"/>
        </w:rPr>
        <w:t xml:space="preserve"> </w:t>
      </w:r>
      <w:proofErr w:type="spellStart"/>
      <w:r>
        <w:rPr>
          <w:lang w:val="fr-CH"/>
        </w:rPr>
        <w:t>medicines</w:t>
      </w:r>
      <w:proofErr w:type="spellEnd"/>
      <w:r>
        <w:rPr>
          <w:lang w:val="fr-CH"/>
        </w:rPr>
        <w:t xml:space="preserve"> </w:t>
      </w:r>
      <w:proofErr w:type="spellStart"/>
      <w:r>
        <w:rPr>
          <w:lang w:val="fr-CH"/>
        </w:rPr>
        <w:t>agency</w:t>
      </w:r>
      <w:proofErr w:type="spellEnd"/>
      <w:r>
        <w:rPr>
          <w:lang w:val="fr-CH"/>
        </w:rPr>
        <w:tab/>
      </w:r>
    </w:p>
    <w:p w14:paraId="52A4DE9D" w14:textId="77777777" w:rsidR="00D16D2E" w:rsidRDefault="009A7337">
      <w:pPr>
        <w:spacing w:after="120"/>
        <w:rPr>
          <w:lang w:val="en-US"/>
        </w:rPr>
      </w:pPr>
      <w:r>
        <w:rPr>
          <w:lang w:val="en-US"/>
        </w:rPr>
        <w:t xml:space="preserve">FDA: </w:t>
      </w:r>
      <w:r>
        <w:rPr>
          <w:lang w:val="en-US"/>
        </w:rPr>
        <w:tab/>
      </w:r>
      <w:r>
        <w:rPr>
          <w:lang w:val="en-US"/>
        </w:rPr>
        <w:tab/>
        <w:t xml:space="preserve">US food and drug </w:t>
      </w:r>
      <w:proofErr w:type="spellStart"/>
      <w:r>
        <w:rPr>
          <w:lang w:val="en-US"/>
        </w:rPr>
        <w:t>administation</w:t>
      </w:r>
      <w:proofErr w:type="spellEnd"/>
    </w:p>
    <w:p w14:paraId="19FD0A19" w14:textId="77777777" w:rsidR="00D16D2E" w:rsidRDefault="009A7337">
      <w:pPr>
        <w:spacing w:after="120"/>
        <w:rPr>
          <w:lang w:val="en-US"/>
        </w:rPr>
      </w:pPr>
      <w:r>
        <w:rPr>
          <w:lang w:val="en-US"/>
        </w:rPr>
        <w:t xml:space="preserve">HTA: </w:t>
      </w:r>
      <w:r>
        <w:rPr>
          <w:lang w:val="en-US"/>
        </w:rPr>
        <w:tab/>
      </w:r>
      <w:r>
        <w:rPr>
          <w:lang w:val="en-US"/>
        </w:rPr>
        <w:tab/>
        <w:t>Health technology assessment</w:t>
      </w:r>
    </w:p>
    <w:p w14:paraId="1B792B7D" w14:textId="77777777" w:rsidR="00D16D2E" w:rsidRDefault="009A7337">
      <w:pPr>
        <w:spacing w:after="120"/>
        <w:rPr>
          <w:lang w:val="en-US"/>
        </w:rPr>
      </w:pPr>
      <w:r>
        <w:rPr>
          <w:lang w:val="en-US"/>
        </w:rPr>
        <w:t>IVDR:</w:t>
      </w:r>
      <w:r>
        <w:rPr>
          <w:lang w:val="en-US"/>
        </w:rPr>
        <w:tab/>
      </w:r>
      <w:r>
        <w:rPr>
          <w:lang w:val="en-US"/>
        </w:rPr>
        <w:tab/>
        <w:t xml:space="preserve">Regulation on in-vitro diagnostic medical devices </w:t>
      </w:r>
    </w:p>
    <w:p w14:paraId="12861C0D" w14:textId="77777777" w:rsidR="00D16D2E" w:rsidRDefault="009A7337">
      <w:pPr>
        <w:spacing w:after="120"/>
        <w:rPr>
          <w:lang w:val="fr-CH"/>
        </w:rPr>
      </w:pPr>
      <w:proofErr w:type="gramStart"/>
      <w:r>
        <w:rPr>
          <w:lang w:val="fr-CH"/>
        </w:rPr>
        <w:t>LA:</w:t>
      </w:r>
      <w:proofErr w:type="gramEnd"/>
      <w:r>
        <w:rPr>
          <w:lang w:val="fr-CH"/>
        </w:rPr>
        <w:t xml:space="preserve"> </w:t>
      </w:r>
      <w:r>
        <w:rPr>
          <w:lang w:val="fr-CH"/>
        </w:rPr>
        <w:tab/>
      </w:r>
      <w:r>
        <w:rPr>
          <w:lang w:val="fr-CH"/>
        </w:rPr>
        <w:tab/>
      </w:r>
      <w:r>
        <w:rPr>
          <w:lang w:val="fr-CH"/>
        </w:rPr>
        <w:tab/>
        <w:t>Liste des analyses</w:t>
      </w:r>
    </w:p>
    <w:p w14:paraId="3DEED6B2" w14:textId="77777777" w:rsidR="00D16D2E" w:rsidRDefault="009A7337">
      <w:pPr>
        <w:spacing w:after="120"/>
        <w:rPr>
          <w:lang w:val="fr-CH"/>
        </w:rPr>
      </w:pPr>
      <w:proofErr w:type="gramStart"/>
      <w:r>
        <w:rPr>
          <w:lang w:val="fr-CH"/>
        </w:rPr>
        <w:t>LiMA:</w:t>
      </w:r>
      <w:proofErr w:type="gramEnd"/>
      <w:r>
        <w:rPr>
          <w:lang w:val="fr-CH"/>
        </w:rPr>
        <w:t xml:space="preserve"> </w:t>
      </w:r>
      <w:r>
        <w:rPr>
          <w:lang w:val="fr-CH"/>
        </w:rPr>
        <w:tab/>
      </w:r>
      <w:r>
        <w:rPr>
          <w:lang w:val="fr-CH"/>
        </w:rPr>
        <w:tab/>
        <w:t>Liste des moyens et appareils</w:t>
      </w:r>
    </w:p>
    <w:p w14:paraId="0EAF3871" w14:textId="77777777" w:rsidR="00D16D2E" w:rsidRDefault="009A7337">
      <w:pPr>
        <w:spacing w:after="120"/>
        <w:rPr>
          <w:lang w:val="en-US"/>
        </w:rPr>
      </w:pPr>
      <w:r>
        <w:rPr>
          <w:lang w:val="en-US"/>
        </w:rPr>
        <w:t>MDR:</w:t>
      </w:r>
      <w:r>
        <w:rPr>
          <w:lang w:val="en-US"/>
        </w:rPr>
        <w:tab/>
      </w:r>
      <w:r>
        <w:rPr>
          <w:lang w:val="en-US"/>
        </w:rPr>
        <w:tab/>
        <w:t>Regulation on medical devices</w:t>
      </w:r>
    </w:p>
    <w:p w14:paraId="73150F5B" w14:textId="77777777" w:rsidR="00D16D2E" w:rsidRDefault="009A7337">
      <w:pPr>
        <w:spacing w:after="120"/>
        <w:rPr>
          <w:lang w:val="en-US"/>
        </w:rPr>
      </w:pPr>
      <w:r>
        <w:rPr>
          <w:lang w:val="en-US"/>
        </w:rPr>
        <w:t>RCT:</w:t>
      </w:r>
      <w:r>
        <w:rPr>
          <w:lang w:val="en-US"/>
        </w:rPr>
        <w:tab/>
      </w:r>
      <w:r>
        <w:rPr>
          <w:lang w:val="en-US"/>
        </w:rPr>
        <w:tab/>
      </w:r>
      <w:proofErr w:type="spellStart"/>
      <w:r>
        <w:rPr>
          <w:lang w:val="en-US"/>
        </w:rPr>
        <w:t>Randomised</w:t>
      </w:r>
      <w:proofErr w:type="spellEnd"/>
      <w:r>
        <w:rPr>
          <w:lang w:val="en-US"/>
        </w:rPr>
        <w:t xml:space="preserve"> controlled trial</w:t>
      </w:r>
    </w:p>
    <w:p w14:paraId="09FAFAC4" w14:textId="77777777" w:rsidR="00D16D2E" w:rsidRDefault="009A7337">
      <w:pPr>
        <w:spacing w:after="120"/>
        <w:rPr>
          <w:lang w:val="en-US"/>
        </w:rPr>
      </w:pPr>
      <w:r>
        <w:rPr>
          <w:lang w:val="en-US"/>
        </w:rPr>
        <w:t>UE</w:t>
      </w:r>
      <w:r>
        <w:rPr>
          <w:lang w:val="en-US"/>
        </w:rPr>
        <w:tab/>
      </w:r>
      <w:r>
        <w:rPr>
          <w:lang w:val="en-US"/>
        </w:rPr>
        <w:tab/>
      </w:r>
      <w:r>
        <w:rPr>
          <w:lang w:val="en-US"/>
        </w:rPr>
        <w:tab/>
        <w:t xml:space="preserve">Union </w:t>
      </w:r>
      <w:proofErr w:type="spellStart"/>
      <w:r>
        <w:rPr>
          <w:lang w:val="en-US"/>
        </w:rPr>
        <w:t>Européenne</w:t>
      </w:r>
      <w:proofErr w:type="spellEnd"/>
    </w:p>
    <w:p w14:paraId="7C72E979" w14:textId="77777777" w:rsidR="00D16D2E" w:rsidRDefault="00D16D2E">
      <w:pPr>
        <w:spacing w:after="120"/>
        <w:rPr>
          <w:lang w:val="en-US"/>
        </w:rPr>
      </w:pPr>
    </w:p>
    <w:p w14:paraId="5F73B09B" w14:textId="77777777" w:rsidR="009A7337" w:rsidRDefault="009A7337">
      <w:pPr>
        <w:spacing w:after="120"/>
        <w:rPr>
          <w:lang w:val="en-US"/>
        </w:rPr>
      </w:pPr>
    </w:p>
    <w:sectPr w:rsidR="009A7337">
      <w:headerReference w:type="default" r:id="rId9"/>
      <w:footerReference w:type="default" r:id="rId10"/>
      <w:headerReference w:type="first" r:id="rId11"/>
      <w:footerReference w:type="first" r:id="rId12"/>
      <w:type w:val="continuous"/>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2983" w14:textId="77777777" w:rsidR="00D16D2E" w:rsidRDefault="009A7337">
      <w:r>
        <w:separator/>
      </w:r>
    </w:p>
  </w:endnote>
  <w:endnote w:type="continuationSeparator" w:id="0">
    <w:p w14:paraId="53AE582A" w14:textId="77777777" w:rsidR="00D16D2E" w:rsidRDefault="009A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5103"/>
      <w:gridCol w:w="3969"/>
      <w:gridCol w:w="397"/>
      <w:gridCol w:w="454"/>
    </w:tblGrid>
    <w:tr w:rsidR="00D16D2E" w14:paraId="6A22C0B9" w14:textId="77777777">
      <w:trPr>
        <w:cantSplit/>
      </w:trPr>
      <w:tc>
        <w:tcPr>
          <w:tcW w:w="5103" w:type="dxa"/>
          <w:vAlign w:val="bottom"/>
        </w:tcPr>
        <w:p w14:paraId="4F2B61BE" w14:textId="5CDD0464" w:rsidR="00D16D2E" w:rsidRDefault="009A7337">
          <w:pPr>
            <w:pStyle w:val="Referenz"/>
            <w:rPr>
              <w:rFonts w:cs="Arial"/>
              <w:lang w:val="fr-CH"/>
            </w:rPr>
          </w:pPr>
          <w:r>
            <w:rPr>
              <w:rFonts w:cs="Arial"/>
              <w:position w:val="-4"/>
              <w:sz w:val="12"/>
              <w:szCs w:val="12"/>
              <w:lang w:val="fr-CH"/>
            </w:rPr>
            <w:t>Formulaire de déclaration analyse /</w:t>
          </w:r>
          <w:r w:rsidR="007278F9">
            <w:rPr>
              <w:rFonts w:cs="Arial"/>
              <w:position w:val="-4"/>
              <w:sz w:val="12"/>
              <w:szCs w:val="12"/>
              <w:lang w:val="fr-CH"/>
            </w:rPr>
            <w:t>Octobre 2024</w:t>
          </w:r>
        </w:p>
      </w:tc>
      <w:tc>
        <w:tcPr>
          <w:tcW w:w="3969" w:type="dxa"/>
          <w:vAlign w:val="bottom"/>
        </w:tcPr>
        <w:p w14:paraId="4E519AE0" w14:textId="77777777" w:rsidR="00D16D2E" w:rsidRDefault="00D16D2E">
          <w:pPr>
            <w:pStyle w:val="Referenz"/>
            <w:rPr>
              <w:lang w:val="fr-CH"/>
            </w:rPr>
          </w:pPr>
        </w:p>
      </w:tc>
      <w:tc>
        <w:tcPr>
          <w:tcW w:w="397" w:type="dxa"/>
        </w:tcPr>
        <w:p w14:paraId="2BAF6FF3" w14:textId="77777777" w:rsidR="00D16D2E" w:rsidRDefault="00D16D2E">
          <w:pPr>
            <w:pStyle w:val="Referenz"/>
            <w:rPr>
              <w:lang w:val="fr-CH"/>
            </w:rPr>
          </w:pPr>
        </w:p>
      </w:tc>
      <w:tc>
        <w:tcPr>
          <w:tcW w:w="454" w:type="dxa"/>
        </w:tcPr>
        <w:p w14:paraId="04667853" w14:textId="77777777" w:rsidR="00D16D2E" w:rsidRDefault="009A7337">
          <w:pPr>
            <w:pStyle w:val="Referenz"/>
          </w:pPr>
          <w:r>
            <w:rPr>
              <w:rStyle w:val="Seitenzahl"/>
              <w:noProof/>
            </w:rPr>
            <w:fldChar w:fldCharType="begin"/>
          </w:r>
          <w:r>
            <w:rPr>
              <w:rStyle w:val="Seitenzahl"/>
              <w:noProof/>
            </w:rPr>
            <w:instrText xml:space="preserve"> PAGE </w:instrText>
          </w:r>
          <w:r>
            <w:rPr>
              <w:rStyle w:val="Seitenzahl"/>
              <w:noProof/>
            </w:rPr>
            <w:fldChar w:fldCharType="separate"/>
          </w:r>
          <w:r w:rsidR="009E7DC1">
            <w:rPr>
              <w:rStyle w:val="Seitenzahl"/>
              <w:noProof/>
            </w:rPr>
            <w:t>2</w:t>
          </w:r>
          <w:r>
            <w:rPr>
              <w:rStyle w:val="Seitenzahl"/>
              <w:noProof/>
            </w:rPr>
            <w:fldChar w:fldCharType="end"/>
          </w:r>
          <w:r>
            <w:rPr>
              <w:rStyle w:val="Seitenzahl"/>
              <w:noProof/>
            </w:rPr>
            <w:t>/</w:t>
          </w:r>
          <w:r>
            <w:rPr>
              <w:rStyle w:val="Seitenzahl"/>
              <w:noProof/>
            </w:rPr>
            <w:fldChar w:fldCharType="begin"/>
          </w:r>
          <w:r>
            <w:rPr>
              <w:rStyle w:val="Seitenzahl"/>
              <w:noProof/>
            </w:rPr>
            <w:instrText xml:space="preserve"> NUMPAGES </w:instrText>
          </w:r>
          <w:r>
            <w:rPr>
              <w:rStyle w:val="Seitenzahl"/>
              <w:noProof/>
            </w:rPr>
            <w:fldChar w:fldCharType="separate"/>
          </w:r>
          <w:r w:rsidR="009E7DC1">
            <w:rPr>
              <w:rStyle w:val="Seitenzahl"/>
              <w:noProof/>
            </w:rPr>
            <w:t>10</w:t>
          </w:r>
          <w:r>
            <w:rPr>
              <w:rStyle w:val="Seitenzahl"/>
              <w:noProof/>
            </w:rPr>
            <w:fldChar w:fldCharType="end"/>
          </w:r>
        </w:p>
      </w:tc>
    </w:tr>
    <w:tr w:rsidR="00D16D2E" w14:paraId="44E5AAB2" w14:textId="77777777">
      <w:trPr>
        <w:cantSplit/>
      </w:trPr>
      <w:tc>
        <w:tcPr>
          <w:tcW w:w="5103" w:type="dxa"/>
          <w:vAlign w:val="bottom"/>
        </w:tcPr>
        <w:p w14:paraId="5248585D" w14:textId="77777777" w:rsidR="00D16D2E" w:rsidRDefault="00D16D2E">
          <w:pPr>
            <w:pStyle w:val="Referenz"/>
          </w:pPr>
        </w:p>
      </w:tc>
      <w:tc>
        <w:tcPr>
          <w:tcW w:w="3969" w:type="dxa"/>
          <w:vAlign w:val="bottom"/>
        </w:tcPr>
        <w:p w14:paraId="3C72DBDA" w14:textId="77777777" w:rsidR="00D16D2E" w:rsidRDefault="00D16D2E">
          <w:pPr>
            <w:pStyle w:val="Referenz"/>
          </w:pPr>
        </w:p>
      </w:tc>
      <w:tc>
        <w:tcPr>
          <w:tcW w:w="397" w:type="dxa"/>
        </w:tcPr>
        <w:p w14:paraId="1D68FB89" w14:textId="77777777" w:rsidR="00D16D2E" w:rsidRDefault="00D16D2E">
          <w:pPr>
            <w:pStyle w:val="Referenz"/>
          </w:pPr>
        </w:p>
      </w:tc>
      <w:tc>
        <w:tcPr>
          <w:tcW w:w="454" w:type="dxa"/>
        </w:tcPr>
        <w:p w14:paraId="5F86793B" w14:textId="77777777" w:rsidR="00D16D2E" w:rsidRDefault="00D16D2E">
          <w:pPr>
            <w:pStyle w:val="Referenz"/>
          </w:pPr>
        </w:p>
      </w:tc>
    </w:tr>
    <w:tr w:rsidR="00D16D2E" w14:paraId="505A2F62" w14:textId="77777777">
      <w:tblPrEx>
        <w:tblLook w:val="0000" w:firstRow="0" w:lastRow="0" w:firstColumn="0" w:lastColumn="0" w:noHBand="0" w:noVBand="0"/>
      </w:tblPrEx>
      <w:trPr>
        <w:gridAfter w:val="2"/>
        <w:wAfter w:w="851" w:type="dxa"/>
        <w:cantSplit/>
        <w:trHeight w:hRule="exact" w:val="80"/>
      </w:trPr>
      <w:tc>
        <w:tcPr>
          <w:tcW w:w="9072" w:type="dxa"/>
          <w:gridSpan w:val="2"/>
          <w:vAlign w:val="bottom"/>
        </w:tcPr>
        <w:p w14:paraId="39D23579" w14:textId="4460028E" w:rsidR="00D16D2E" w:rsidRDefault="009A7337">
          <w:pPr>
            <w:pStyle w:val="Fuzeile"/>
          </w:pPr>
          <w:r>
            <w:fldChar w:fldCharType="begin"/>
          </w:r>
          <w:r>
            <w:instrText xml:space="preserve"> IF </w:instrText>
          </w:r>
          <w:r>
            <w:fldChar w:fldCharType="begin"/>
          </w:r>
          <w:r>
            <w:instrText xml:space="preserve"> DOCPROPERTY "DocRef" \* MERGEFORMAT </w:instrText>
          </w:r>
          <w:r>
            <w:fldChar w:fldCharType="end"/>
          </w:r>
          <w:r>
            <w:instrText xml:space="preserve"> &lt;&gt; "" " / " "" \* MERGEFORMAT </w:instrText>
          </w:r>
          <w:r>
            <w:fldChar w:fldCharType="end"/>
          </w:r>
          <w:r>
            <w:fldChar w:fldCharType="begin"/>
          </w:r>
          <w:r>
            <w:instrText xml:space="preserve"> DOCPROPERTY "DocRef" \* MERGEFORMAT </w:instrText>
          </w:r>
          <w:r>
            <w:fldChar w:fldCharType="end"/>
          </w:r>
        </w:p>
      </w:tc>
    </w:tr>
  </w:tbl>
  <w:p w14:paraId="2ED8A6EF" w14:textId="77777777" w:rsidR="00D16D2E" w:rsidRDefault="00D16D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1E0" w:firstRow="1" w:lastRow="1" w:firstColumn="1" w:lastColumn="1" w:noHBand="0" w:noVBand="0"/>
    </w:tblPr>
    <w:tblGrid>
      <w:gridCol w:w="5103"/>
      <w:gridCol w:w="3969"/>
    </w:tblGrid>
    <w:tr w:rsidR="00D16D2E" w14:paraId="09C02459" w14:textId="77777777">
      <w:trPr>
        <w:cantSplit/>
      </w:trPr>
      <w:tc>
        <w:tcPr>
          <w:tcW w:w="5103" w:type="dxa"/>
        </w:tcPr>
        <w:p w14:paraId="4D73B53F" w14:textId="77777777" w:rsidR="00D16D2E" w:rsidRDefault="00D16D2E">
          <w:pPr>
            <w:pStyle w:val="Referenz"/>
          </w:pPr>
        </w:p>
      </w:tc>
      <w:tc>
        <w:tcPr>
          <w:tcW w:w="3969" w:type="dxa"/>
        </w:tcPr>
        <w:p w14:paraId="6AFD129E" w14:textId="77777777" w:rsidR="00D16D2E" w:rsidRDefault="009A7337">
          <w:pPr>
            <w:pStyle w:val="Referenz"/>
            <w:jc w:val="right"/>
          </w:pPr>
          <w:r>
            <w:fldChar w:fldCharType="begin"/>
          </w:r>
          <w:r>
            <w:instrText xml:space="preserve"> PAGE </w:instrText>
          </w:r>
          <w:r>
            <w:fldChar w:fldCharType="separate"/>
          </w:r>
          <w:r w:rsidR="009E7DC1">
            <w:rPr>
              <w:noProof/>
            </w:rPr>
            <w:t>1</w:t>
          </w:r>
          <w:r>
            <w:fldChar w:fldCharType="end"/>
          </w:r>
          <w:r>
            <w:t>/</w:t>
          </w:r>
          <w:r>
            <w:rPr>
              <w:rStyle w:val="Seitenzahl"/>
              <w:noProof/>
            </w:rPr>
            <w:fldChar w:fldCharType="begin"/>
          </w:r>
          <w:r>
            <w:rPr>
              <w:rStyle w:val="Seitenzahl"/>
              <w:noProof/>
            </w:rPr>
            <w:instrText xml:space="preserve"> NUMPAGES </w:instrText>
          </w:r>
          <w:r>
            <w:rPr>
              <w:rStyle w:val="Seitenzahl"/>
              <w:noProof/>
            </w:rPr>
            <w:fldChar w:fldCharType="separate"/>
          </w:r>
          <w:r w:rsidR="009E7DC1">
            <w:rPr>
              <w:rStyle w:val="Seitenzahl"/>
              <w:noProof/>
            </w:rPr>
            <w:t>10</w:t>
          </w:r>
          <w:r>
            <w:rPr>
              <w:rStyle w:val="Seitenzahl"/>
              <w:noProof/>
            </w:rPr>
            <w:fldChar w:fldCharType="end"/>
          </w:r>
        </w:p>
      </w:tc>
    </w:tr>
    <w:tr w:rsidR="00D16D2E" w14:paraId="4B3CF147" w14:textId="77777777">
      <w:trPr>
        <w:cantSplit/>
      </w:trPr>
      <w:tc>
        <w:tcPr>
          <w:tcW w:w="5103" w:type="dxa"/>
        </w:tcPr>
        <w:p w14:paraId="2B3F2201" w14:textId="77777777" w:rsidR="00D16D2E" w:rsidRDefault="00D16D2E">
          <w:pPr>
            <w:pStyle w:val="Referenz"/>
            <w:rPr>
              <w:sz w:val="12"/>
              <w:szCs w:val="12"/>
            </w:rPr>
          </w:pPr>
        </w:p>
      </w:tc>
      <w:tc>
        <w:tcPr>
          <w:tcW w:w="3969" w:type="dxa"/>
        </w:tcPr>
        <w:p w14:paraId="300858A1" w14:textId="77777777" w:rsidR="00D16D2E" w:rsidRDefault="00D16D2E">
          <w:pPr>
            <w:pStyle w:val="Referenz"/>
          </w:pPr>
        </w:p>
      </w:tc>
    </w:tr>
    <w:tr w:rsidR="00D16D2E" w14:paraId="50690A5B" w14:textId="77777777">
      <w:trPr>
        <w:cantSplit/>
        <w:trHeight w:hRule="exact" w:val="510"/>
      </w:trPr>
      <w:tc>
        <w:tcPr>
          <w:tcW w:w="9072" w:type="dxa"/>
          <w:gridSpan w:val="2"/>
          <w:vAlign w:val="bottom"/>
        </w:tcPr>
        <w:p w14:paraId="7C0113FF" w14:textId="77777777" w:rsidR="00D16D2E" w:rsidRDefault="00D16D2E">
          <w:pPr>
            <w:pStyle w:val="Fuzeile"/>
            <w:spacing w:line="240" w:lineRule="auto"/>
            <w:jc w:val="right"/>
          </w:pPr>
          <w:bookmarkStart w:id="4" w:name="_Hlk112468646"/>
        </w:p>
      </w:tc>
    </w:tr>
    <w:bookmarkEnd w:id="4"/>
  </w:tbl>
  <w:p w14:paraId="68BF347A" w14:textId="77777777" w:rsidR="00D16D2E" w:rsidRDefault="00D16D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08A4" w14:textId="77777777" w:rsidR="00D16D2E" w:rsidRDefault="009A7337">
      <w:r>
        <w:separator/>
      </w:r>
    </w:p>
  </w:footnote>
  <w:footnote w:type="continuationSeparator" w:id="0">
    <w:p w14:paraId="35A5AE4D" w14:textId="77777777" w:rsidR="00D16D2E" w:rsidRDefault="009A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2669" w14:textId="77777777" w:rsidR="00D16D2E" w:rsidRDefault="009A7337">
    <w:pPr>
      <w:pStyle w:val="Kopfzeile"/>
      <w:rPr>
        <w:lang w:val="fr-CH"/>
      </w:rPr>
    </w:pPr>
    <w:r>
      <w:rPr>
        <w:b/>
        <w:lang w:val="fr-CH"/>
      </w:rPr>
      <w:t xml:space="preserve">Formulaire </w:t>
    </w:r>
    <w:r>
      <w:rPr>
        <w:rFonts w:cs="Arial"/>
        <w:b/>
        <w:lang w:val="fr-CH"/>
      </w:rPr>
      <w:t>«</w:t>
    </w:r>
    <w:r>
      <w:rPr>
        <w:b/>
        <w:lang w:val="fr-CH"/>
      </w:rPr>
      <w:t> Déclaration d’une nouvelle analyse en vue de l'examen de sa prise en charge par l’</w:t>
    </w:r>
    <w:r>
      <w:rPr>
        <w:rFonts w:cs="Arial"/>
        <w:b/>
        <w:szCs w:val="15"/>
        <w:lang w:val="fr-CH"/>
      </w:rPr>
      <w:t>assurance obligatoire des soins</w:t>
    </w:r>
    <w:r>
      <w:rPr>
        <w:b/>
        <w:lang w:val="fr-CH"/>
      </w:rPr>
      <w:t xml:space="preserve"> (AOS) </w:t>
    </w:r>
    <w:r>
      <w:rPr>
        <w:rFonts w:cs="Arial"/>
        <w:b/>
        <w:lang w:val="fr-CH"/>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D16D2E" w:rsidRPr="007206B4" w14:paraId="602434E7" w14:textId="77777777">
      <w:trPr>
        <w:cantSplit/>
        <w:trHeight w:val="1844"/>
      </w:trPr>
      <w:tc>
        <w:tcPr>
          <w:tcW w:w="5103" w:type="dxa"/>
          <w:tcBorders>
            <w:bottom w:val="nil"/>
          </w:tcBorders>
        </w:tcPr>
        <w:p w14:paraId="4537B74A" w14:textId="77777777" w:rsidR="00D16D2E" w:rsidRDefault="009A7337">
          <w:pPr>
            <w:ind w:left="284"/>
          </w:pPr>
          <w:r>
            <w:rPr>
              <w:noProof/>
              <w:lang w:val="en-US" w:eastAsia="en-US"/>
            </w:rPr>
            <w:drawing>
              <wp:inline distT="0" distB="0" distL="0" distR="0" wp14:anchorId="2778C07E" wp14:editId="5E7D5CBE">
                <wp:extent cx="1981200" cy="514350"/>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tc>
      <w:tc>
        <w:tcPr>
          <w:tcW w:w="4820" w:type="dxa"/>
          <w:tcBorders>
            <w:bottom w:val="nil"/>
          </w:tcBorders>
        </w:tcPr>
        <w:p w14:paraId="057F6E33" w14:textId="77777777" w:rsidR="00D16D2E" w:rsidRDefault="009A7337">
          <w:pPr>
            <w:pStyle w:val="KopfzeileDepartement"/>
            <w:rPr>
              <w:lang w:val="fr-FR"/>
            </w:rPr>
          </w:pPr>
          <w:r>
            <w:rPr>
              <w:szCs w:val="15"/>
              <w:lang w:val="fr-FR"/>
            </w:rPr>
            <w:t>Département fédéral de l’intérieur</w:t>
          </w:r>
          <w:r>
            <w:rPr>
              <w:sz w:val="18"/>
              <w:szCs w:val="18"/>
              <w:lang w:val="fr-FR"/>
            </w:rPr>
            <w:t xml:space="preserve"> </w:t>
          </w:r>
          <w:r>
            <w:rPr>
              <w:lang w:val="fr-FR"/>
            </w:rPr>
            <w:t>DFI</w:t>
          </w:r>
        </w:p>
        <w:p w14:paraId="04B3459D" w14:textId="77777777" w:rsidR="00D16D2E" w:rsidRDefault="009A7337">
          <w:pPr>
            <w:pStyle w:val="KopfzeileFett"/>
            <w:rPr>
              <w:lang w:val="fr-FR"/>
            </w:rPr>
          </w:pPr>
          <w:r>
            <w:rPr>
              <w:szCs w:val="18"/>
              <w:lang w:val="fr-FR"/>
            </w:rPr>
            <w:t>Office fédéral de la santé publique</w:t>
          </w:r>
          <w:r>
            <w:rPr>
              <w:lang w:val="fr-FR"/>
            </w:rPr>
            <w:t xml:space="preserve"> OFSP</w:t>
          </w:r>
        </w:p>
        <w:p w14:paraId="6C825C84" w14:textId="77777777" w:rsidR="00D16D2E" w:rsidRDefault="009A7337">
          <w:pPr>
            <w:pStyle w:val="Kopfzeile"/>
            <w:rPr>
              <w:lang w:val="fr-FR"/>
            </w:rPr>
          </w:pPr>
          <w:r>
            <w:rPr>
              <w:lang w:val="fr-FR"/>
            </w:rPr>
            <w:t>Unité de direction Assurance maladie et accidents</w:t>
          </w:r>
        </w:p>
      </w:tc>
    </w:tr>
  </w:tbl>
  <w:p w14:paraId="680E72FC" w14:textId="77777777" w:rsidR="00D16D2E" w:rsidRDefault="00D16D2E">
    <w:pPr>
      <w:pStyle w:val="Kopfzeile"/>
      <w:rPr>
        <w:lang w:val="fr-FR"/>
      </w:rPr>
    </w:pPr>
  </w:p>
  <w:p w14:paraId="0D5E0B10" w14:textId="77777777" w:rsidR="00D16D2E" w:rsidRDefault="00D16D2E">
    <w:pPr>
      <w:pStyle w:val="Kopfzeil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447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1470"/>
    <w:multiLevelType w:val="hybridMultilevel"/>
    <w:tmpl w:val="B71427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A23B2"/>
    <w:multiLevelType w:val="hybridMultilevel"/>
    <w:tmpl w:val="5B8E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CF7E8A"/>
    <w:multiLevelType w:val="hybridMultilevel"/>
    <w:tmpl w:val="B372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396E55"/>
    <w:multiLevelType w:val="hybridMultilevel"/>
    <w:tmpl w:val="E80003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D59E8"/>
    <w:multiLevelType w:val="hybridMultilevel"/>
    <w:tmpl w:val="CD84B4CC"/>
    <w:lvl w:ilvl="0" w:tplc="E3AE06C0">
      <w:numFmt w:val="bullet"/>
      <w:lvlText w:val="-"/>
      <w:lvlJc w:val="left"/>
      <w:pPr>
        <w:tabs>
          <w:tab w:val="num" w:pos="720"/>
        </w:tabs>
        <w:ind w:left="720" w:hanging="360"/>
      </w:pPr>
      <w:rPr>
        <w:rFonts w:ascii="Univers 45 Light" w:eastAsia="Times New Roman" w:hAnsi="Univers 45 Ligh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D45047"/>
    <w:multiLevelType w:val="hybridMultilevel"/>
    <w:tmpl w:val="14E03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0870EC"/>
    <w:multiLevelType w:val="hybridMultilevel"/>
    <w:tmpl w:val="B6D23CF8"/>
    <w:lvl w:ilvl="0" w:tplc="8C701AA0">
      <w:numFmt w:val="bullet"/>
      <w:lvlText w:val="-"/>
      <w:lvlJc w:val="left"/>
      <w:pPr>
        <w:tabs>
          <w:tab w:val="num" w:pos="450"/>
        </w:tabs>
        <w:ind w:left="4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A9715B"/>
    <w:multiLevelType w:val="hybridMultilevel"/>
    <w:tmpl w:val="F41A3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2F61C4"/>
    <w:multiLevelType w:val="hybridMultilevel"/>
    <w:tmpl w:val="85408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1"/>
  </w:num>
  <w:num w:numId="3">
    <w:abstractNumId w:val="3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7"/>
  </w:num>
  <w:num w:numId="17">
    <w:abstractNumId w:val="6"/>
  </w:num>
  <w:num w:numId="18">
    <w:abstractNumId w:val="5"/>
  </w:num>
  <w:num w:numId="19">
    <w:abstractNumId w:val="4"/>
  </w:num>
  <w:num w:numId="20">
    <w:abstractNumId w:val="38"/>
  </w:num>
  <w:num w:numId="21">
    <w:abstractNumId w:val="15"/>
  </w:num>
  <w:num w:numId="22">
    <w:abstractNumId w:val="24"/>
  </w:num>
  <w:num w:numId="23">
    <w:abstractNumId w:val="37"/>
  </w:num>
  <w:num w:numId="24">
    <w:abstractNumId w:val="14"/>
  </w:num>
  <w:num w:numId="25">
    <w:abstractNumId w:val="22"/>
  </w:num>
  <w:num w:numId="26">
    <w:abstractNumId w:val="25"/>
  </w:num>
  <w:num w:numId="27">
    <w:abstractNumId w:val="33"/>
  </w:num>
  <w:num w:numId="28">
    <w:abstractNumId w:val="13"/>
  </w:num>
  <w:num w:numId="29">
    <w:abstractNumId w:val="36"/>
  </w:num>
  <w:num w:numId="30">
    <w:abstractNumId w:val="8"/>
  </w:num>
  <w:num w:numId="31">
    <w:abstractNumId w:val="3"/>
  </w:num>
  <w:num w:numId="32">
    <w:abstractNumId w:val="2"/>
  </w:num>
  <w:num w:numId="33">
    <w:abstractNumId w:val="1"/>
  </w:num>
  <w:num w:numId="34">
    <w:abstractNumId w:val="0"/>
  </w:num>
  <w:num w:numId="35">
    <w:abstractNumId w:val="20"/>
  </w:num>
  <w:num w:numId="36">
    <w:abstractNumId w:val="20"/>
  </w:num>
  <w:num w:numId="37">
    <w:abstractNumId w:val="20"/>
  </w:num>
  <w:num w:numId="38">
    <w:abstractNumId w:val="27"/>
  </w:num>
  <w:num w:numId="39">
    <w:abstractNumId w:val="29"/>
  </w:num>
  <w:num w:numId="40">
    <w:abstractNumId w:val="35"/>
  </w:num>
  <w:num w:numId="41">
    <w:abstractNumId w:val="34"/>
  </w:num>
  <w:num w:numId="42">
    <w:abstractNumId w:val="16"/>
  </w:num>
  <w:num w:numId="43">
    <w:abstractNumId w:val="26"/>
  </w:num>
  <w:num w:numId="44">
    <w:abstractNumId w:val="12"/>
  </w:num>
  <w:num w:numId="45">
    <w:abstractNumId w:val="30"/>
  </w:num>
  <w:num w:numId="46">
    <w:abstractNumId w:val="19"/>
  </w:num>
  <w:num w:numId="47">
    <w:abstractNumId w:val="10"/>
  </w:num>
  <w:num w:numId="48">
    <w:abstractNumId w:val="17"/>
  </w:num>
  <w:num w:numId="49">
    <w:abstractNumId w:val="1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6" w:nlCheck="1" w:checkStyle="0"/>
  <w:activeWritingStyle w:appName="MSWord" w:lang="de-CH" w:vendorID="64" w:dllVersion="6" w:nlCheck="1" w:checkStyle="0"/>
  <w:activeWritingStyle w:appName="MSWord" w:lang="fr-FR" w:vendorID="64" w:dllVersion="6" w:nlCheck="1" w:checkStyle="0"/>
  <w:activeWritingStyle w:appName="MSWord" w:lang="it-CH" w:vendorID="64" w:dllVersion="6" w:nlCheck="1" w:checkStyle="0"/>
  <w:activeWritingStyle w:appName="MSWord" w:lang="en-US" w:vendorID="64" w:dllVersion="6" w:nlCheck="1" w:checkStyle="1"/>
  <w:activeWritingStyle w:appName="MSWord" w:lang="fr-CH"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it-CH"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D16D2E"/>
    <w:rsid w:val="000900C4"/>
    <w:rsid w:val="000D03B8"/>
    <w:rsid w:val="002C47E0"/>
    <w:rsid w:val="002E47AD"/>
    <w:rsid w:val="003020ED"/>
    <w:rsid w:val="007206B4"/>
    <w:rsid w:val="007278F9"/>
    <w:rsid w:val="007F2126"/>
    <w:rsid w:val="00860786"/>
    <w:rsid w:val="00860BD7"/>
    <w:rsid w:val="009A7337"/>
    <w:rsid w:val="009E7DC1"/>
    <w:rsid w:val="00A00207"/>
    <w:rsid w:val="00B134CA"/>
    <w:rsid w:val="00B24D84"/>
    <w:rsid w:val="00D16D2E"/>
    <w:rsid w:val="00D76108"/>
    <w:rsid w:val="00DE10CF"/>
    <w:rsid w:val="00DE1125"/>
    <w:rsid w:val="00E36C28"/>
    <w:rsid w:val="00E42831"/>
    <w:rsid w:val="00E643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E1930"/>
  <w15:chartTrackingRefBased/>
  <w15:docId w15:val="{A8FB4E76-6A7D-44AB-8458-18C6F1A0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5"/>
      </w:numPr>
      <w:spacing w:line="360" w:lineRule="atLeast"/>
      <w:outlineLvl w:val="0"/>
    </w:pPr>
    <w:rPr>
      <w:b/>
      <w:kern w:val="32"/>
      <w:sz w:val="28"/>
    </w:rPr>
  </w:style>
  <w:style w:type="paragraph" w:styleId="berschrift2">
    <w:name w:val="heading 2"/>
    <w:basedOn w:val="Standard"/>
    <w:next w:val="Standard"/>
    <w:qFormat/>
    <w:pPr>
      <w:keepNext/>
      <w:numPr>
        <w:ilvl w:val="1"/>
        <w:numId w:val="36"/>
      </w:numPr>
      <w:outlineLvl w:val="1"/>
    </w:pPr>
    <w:rPr>
      <w:b/>
    </w:rPr>
  </w:style>
  <w:style w:type="paragraph" w:styleId="berschrift3">
    <w:name w:val="heading 3"/>
    <w:basedOn w:val="Standard"/>
    <w:next w:val="Standard"/>
    <w:qFormat/>
    <w:pPr>
      <w:keepNext/>
      <w:numPr>
        <w:ilvl w:val="2"/>
        <w:numId w:val="37"/>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5"/>
      </w:numPr>
    </w:pPr>
  </w:style>
  <w:style w:type="paragraph" w:styleId="Aufzhlungszeichen2">
    <w:name w:val="List Bullet 2"/>
    <w:basedOn w:val="Aufzhlungszeichen"/>
    <w:pPr>
      <w:numPr>
        <w:numId w:val="16"/>
      </w:numPr>
      <w:tabs>
        <w:tab w:val="clear" w:pos="643"/>
        <w:tab w:val="num" w:pos="851"/>
      </w:tabs>
      <w:ind w:left="851" w:hanging="426"/>
    </w:pPr>
  </w:style>
  <w:style w:type="paragraph" w:styleId="Aufzhlungszeichen3">
    <w:name w:val="List Bullet 3"/>
    <w:basedOn w:val="Standard"/>
    <w:pPr>
      <w:numPr>
        <w:numId w:val="17"/>
      </w:numPr>
      <w:tabs>
        <w:tab w:val="clear" w:pos="926"/>
        <w:tab w:val="num" w:pos="1276"/>
      </w:tabs>
      <w:ind w:left="1276" w:hanging="425"/>
    </w:pPr>
  </w:style>
  <w:style w:type="paragraph" w:styleId="Aufzhlungszeichen4">
    <w:name w:val="List Bullet 4"/>
    <w:basedOn w:val="Standard"/>
    <w:pPr>
      <w:numPr>
        <w:numId w:val="18"/>
      </w:numPr>
      <w:tabs>
        <w:tab w:val="clear" w:pos="1209"/>
        <w:tab w:val="num" w:pos="1701"/>
      </w:tabs>
      <w:ind w:left="1701" w:hanging="425"/>
    </w:pPr>
  </w:style>
  <w:style w:type="paragraph" w:styleId="Aufzhlungszeichen5">
    <w:name w:val="List Bullet 5"/>
    <w:basedOn w:val="Standard"/>
    <w:pPr>
      <w:numPr>
        <w:numId w:val="19"/>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20"/>
      </w:numPr>
    </w:pPr>
  </w:style>
  <w:style w:type="paragraph" w:styleId="Liste2">
    <w:name w:val="List 2"/>
    <w:basedOn w:val="Standard"/>
    <w:pPr>
      <w:numPr>
        <w:numId w:val="21"/>
      </w:numPr>
    </w:pPr>
  </w:style>
  <w:style w:type="paragraph" w:styleId="Liste3">
    <w:name w:val="List 3"/>
    <w:basedOn w:val="Standard"/>
    <w:pPr>
      <w:numPr>
        <w:numId w:val="22"/>
      </w:numPr>
    </w:pPr>
  </w:style>
  <w:style w:type="paragraph" w:styleId="Liste4">
    <w:name w:val="List 4"/>
    <w:basedOn w:val="Standard"/>
    <w:pPr>
      <w:numPr>
        <w:numId w:val="23"/>
      </w:numPr>
    </w:pPr>
  </w:style>
  <w:style w:type="paragraph" w:styleId="Liste5">
    <w:name w:val="List 5"/>
    <w:basedOn w:val="Standard"/>
    <w:pPr>
      <w:numPr>
        <w:numId w:val="24"/>
      </w:numPr>
    </w:pPr>
  </w:style>
  <w:style w:type="paragraph" w:styleId="Listenfortsetzung">
    <w:name w:val="List Continue"/>
    <w:basedOn w:val="Standard"/>
    <w:pPr>
      <w:numPr>
        <w:numId w:val="25"/>
      </w:numPr>
    </w:pPr>
  </w:style>
  <w:style w:type="paragraph" w:styleId="Listenfortsetzung2">
    <w:name w:val="List Continue 2"/>
    <w:basedOn w:val="Standard"/>
    <w:pPr>
      <w:numPr>
        <w:numId w:val="26"/>
      </w:numPr>
    </w:pPr>
  </w:style>
  <w:style w:type="paragraph" w:styleId="Listenfortsetzung3">
    <w:name w:val="List Continue 3"/>
    <w:basedOn w:val="Standard"/>
    <w:pPr>
      <w:numPr>
        <w:numId w:val="27"/>
      </w:numPr>
    </w:pPr>
  </w:style>
  <w:style w:type="paragraph" w:styleId="Listenfortsetzung4">
    <w:name w:val="List Continue 4"/>
    <w:basedOn w:val="Standard"/>
    <w:pPr>
      <w:numPr>
        <w:numId w:val="28"/>
      </w:numPr>
    </w:pPr>
  </w:style>
  <w:style w:type="paragraph" w:styleId="Listenfortsetzung5">
    <w:name w:val="List Continue 5"/>
    <w:basedOn w:val="Standard"/>
    <w:pPr>
      <w:numPr>
        <w:numId w:val="29"/>
      </w:numPr>
    </w:pPr>
  </w:style>
  <w:style w:type="paragraph" w:styleId="Listennummer">
    <w:name w:val="List Number"/>
    <w:basedOn w:val="Standard"/>
    <w:pPr>
      <w:numPr>
        <w:numId w:val="30"/>
      </w:numPr>
      <w:tabs>
        <w:tab w:val="clear" w:pos="360"/>
        <w:tab w:val="num" w:pos="425"/>
      </w:tabs>
      <w:ind w:left="425" w:hanging="425"/>
    </w:pPr>
  </w:style>
  <w:style w:type="paragraph" w:styleId="Listennummer2">
    <w:name w:val="List Number 2"/>
    <w:basedOn w:val="Standard"/>
    <w:pPr>
      <w:numPr>
        <w:numId w:val="31"/>
      </w:numPr>
      <w:tabs>
        <w:tab w:val="clear" w:pos="643"/>
        <w:tab w:val="num" w:pos="851"/>
      </w:tabs>
      <w:ind w:left="851" w:hanging="426"/>
    </w:pPr>
  </w:style>
  <w:style w:type="paragraph" w:styleId="Listennummer3">
    <w:name w:val="List Number 3"/>
    <w:basedOn w:val="Standard"/>
    <w:pPr>
      <w:numPr>
        <w:numId w:val="32"/>
      </w:numPr>
      <w:tabs>
        <w:tab w:val="clear" w:pos="926"/>
        <w:tab w:val="num" w:pos="1276"/>
      </w:tabs>
      <w:ind w:left="1276" w:hanging="425"/>
    </w:pPr>
  </w:style>
  <w:style w:type="paragraph" w:styleId="Listennummer4">
    <w:name w:val="List Number 4"/>
    <w:basedOn w:val="Standard"/>
    <w:pPr>
      <w:numPr>
        <w:numId w:val="33"/>
      </w:numPr>
      <w:tabs>
        <w:tab w:val="clear" w:pos="1209"/>
        <w:tab w:val="num" w:pos="1701"/>
      </w:tabs>
      <w:ind w:left="1701" w:hanging="425"/>
    </w:pPr>
  </w:style>
  <w:style w:type="paragraph" w:styleId="Listennummer5">
    <w:name w:val="List Number 5"/>
    <w:basedOn w:val="Standard"/>
    <w:pPr>
      <w:numPr>
        <w:numId w:val="34"/>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9"/>
      </w:numPr>
    </w:pPr>
  </w:style>
  <w:style w:type="paragraph" w:customStyle="1" w:styleId="ListPunkt">
    <w:name w:val="List_Punkt"/>
    <w:basedOn w:val="Standard"/>
    <w:pPr>
      <w:numPr>
        <w:numId w:val="38"/>
      </w:numPr>
    </w:pPr>
  </w:style>
  <w:style w:type="paragraph" w:customStyle="1" w:styleId="ListNum">
    <w:name w:val="List_Num"/>
    <w:basedOn w:val="Standard"/>
    <w:pPr>
      <w:numPr>
        <w:numId w:val="40"/>
      </w:numPr>
    </w:pPr>
  </w:style>
  <w:style w:type="paragraph" w:customStyle="1" w:styleId="ListAlpha">
    <w:name w:val="List_Alpha"/>
    <w:basedOn w:val="Standard"/>
    <w:pPr>
      <w:numPr>
        <w:numId w:val="41"/>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Pr>
      <w:color w:val="0000FF"/>
      <w:u w:val="single"/>
    </w:rPr>
  </w:style>
  <w:style w:type="paragraph" w:styleId="Sprechblasentext">
    <w:name w:val="Balloon Text"/>
    <w:basedOn w:val="Standard"/>
    <w:semiHidden/>
    <w:rPr>
      <w:rFonts w:ascii="Tahoma" w:hAnsi="Tahoma" w:cs="Tahoma"/>
      <w:sz w:val="16"/>
      <w:szCs w:val="16"/>
    </w:rPr>
  </w:style>
  <w:style w:type="character" w:customStyle="1" w:styleId="FunotentextZchn">
    <w:name w:val="Fußnotentext Zchn"/>
    <w:basedOn w:val="Absatz-Standardschriftart"/>
    <w:link w:val="Funotentext"/>
    <w:semiHidden/>
    <w:rPr>
      <w:rFonts w:ascii="Arial" w:hAnsi="Arial"/>
    </w:rPr>
  </w:style>
  <w:style w:type="character" w:styleId="Funotenzeichen">
    <w:name w:val="footnote reference"/>
    <w:basedOn w:val="Absatz-Standardschriftart"/>
    <w:unhideWhenUsed/>
    <w:rPr>
      <w:vertAlign w:val="superscript"/>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spacing w:line="240" w:lineRule="auto"/>
    </w:pPr>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9277">
      <w:bodyDiv w:val="1"/>
      <w:marLeft w:val="0"/>
      <w:marRight w:val="0"/>
      <w:marTop w:val="0"/>
      <w:marBottom w:val="0"/>
      <w:divBdr>
        <w:top w:val="none" w:sz="0" w:space="0" w:color="auto"/>
        <w:left w:val="none" w:sz="0" w:space="0" w:color="auto"/>
        <w:bottom w:val="none" w:sz="0" w:space="0" w:color="auto"/>
        <w:right w:val="none" w:sz="0" w:space="0" w:color="auto"/>
      </w:divBdr>
    </w:div>
    <w:div w:id="339284651">
      <w:bodyDiv w:val="1"/>
      <w:marLeft w:val="0"/>
      <w:marRight w:val="0"/>
      <w:marTop w:val="0"/>
      <w:marBottom w:val="0"/>
      <w:divBdr>
        <w:top w:val="none" w:sz="0" w:space="0" w:color="auto"/>
        <w:left w:val="none" w:sz="0" w:space="0" w:color="auto"/>
        <w:bottom w:val="none" w:sz="0" w:space="0" w:color="auto"/>
        <w:right w:val="none" w:sz="0" w:space="0" w:color="auto"/>
      </w:divBdr>
    </w:div>
    <w:div w:id="525220960">
      <w:bodyDiv w:val="1"/>
      <w:marLeft w:val="0"/>
      <w:marRight w:val="0"/>
      <w:marTop w:val="0"/>
      <w:marBottom w:val="0"/>
      <w:divBdr>
        <w:top w:val="none" w:sz="0" w:space="0" w:color="auto"/>
        <w:left w:val="none" w:sz="0" w:space="0" w:color="auto"/>
        <w:bottom w:val="none" w:sz="0" w:space="0" w:color="auto"/>
        <w:right w:val="none" w:sz="0" w:space="0" w:color="auto"/>
      </w:divBdr>
    </w:div>
    <w:div w:id="1281911154">
      <w:bodyDiv w:val="1"/>
      <w:marLeft w:val="0"/>
      <w:marRight w:val="0"/>
      <w:marTop w:val="0"/>
      <w:marBottom w:val="0"/>
      <w:divBdr>
        <w:top w:val="none" w:sz="0" w:space="0" w:color="auto"/>
        <w:left w:val="none" w:sz="0" w:space="0" w:color="auto"/>
        <w:bottom w:val="none" w:sz="0" w:space="0" w:color="auto"/>
        <w:right w:val="none" w:sz="0" w:space="0" w:color="auto"/>
      </w:divBdr>
    </w:div>
    <w:div w:id="13834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mgk-a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F3F3-3037-4F6B-A21D-DC2D62DE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Basisformular_D.dot</Template>
  <TotalTime>0</TotalTime>
  <Pages>10</Pages>
  <Words>1461</Words>
  <Characters>8718</Characters>
  <Application>Microsoft Office Word</Application>
  <DocSecurity>0</DocSecurity>
  <Lines>72</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Basisformular</vt:lpstr>
      <vt:lpstr>Basisformular</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Felix Gurtner</dc:creator>
  <cp:keywords/>
  <dc:description/>
  <cp:lastModifiedBy>Carosella Tania BAG</cp:lastModifiedBy>
  <cp:revision>2</cp:revision>
  <cp:lastPrinted>2022-02-07T14:20:00Z</cp:lastPrinted>
  <dcterms:created xsi:type="dcterms:W3CDTF">2024-09-17T13:21:00Z</dcterms:created>
  <dcterms:modified xsi:type="dcterms:W3CDTF">2024-09-17T13:21:00Z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+41 31 322 90 20</vt:lpwstr>
  </property>
  <property fmtid="{D5CDD505-2E9C-101B-9397-08002B2CF9AE}" pid="22" name="Footer_D">
    <vt:lpwstr/>
  </property>
  <property fmtid="{D5CDD505-2E9C-101B-9397-08002B2CF9AE}" pid="23" name="Footer_E">
    <vt:lpwstr/>
  </property>
  <property fmtid="{D5CDD505-2E9C-101B-9397-08002B2CF9AE}" pid="24" name="Footer_F">
    <vt:lpwstr/>
  </property>
  <property fmtid="{D5CDD505-2E9C-101B-9397-08002B2CF9AE}" pid="25" name="Footer_I">
    <vt:lpwstr/>
  </property>
  <property fmtid="{D5CDD505-2E9C-101B-9397-08002B2CF9AE}" pid="26" name="Footer_R">
    <vt:lpwstr/>
  </property>
  <property fmtid="{D5CDD505-2E9C-101B-9397-08002B2CF9AE}" pid="27" name="Function">
    <vt:lpwstr>Stellvertretender Sektionsleiter Medizinische Leistungen</vt:lpwstr>
  </property>
  <property fmtid="{D5CDD505-2E9C-101B-9397-08002B2CF9AE}" pid="28" name="Header_D">
    <vt:lpwstr>Direktionsbereich Kranken- und Unfallversicherung</vt:lpwstr>
  </property>
  <property fmtid="{D5CDD505-2E9C-101B-9397-08002B2CF9AE}" pid="29" name="Header_E">
    <vt:lpwstr>Health and Accident Insurance Directorate</vt:lpwstr>
  </property>
  <property fmtid="{D5CDD505-2E9C-101B-9397-08002B2CF9AE}" pid="30" name="Header_F">
    <vt:lpwstr>Unité de direction Assurance maladie et accidents</vt:lpwstr>
  </property>
  <property fmtid="{D5CDD505-2E9C-101B-9397-08002B2CF9AE}" pid="31" name="Header_I">
    <vt:lpwstr>Unità di direzione assicurazione malattia e infortunio</vt:lpwstr>
  </property>
  <property fmtid="{D5CDD505-2E9C-101B-9397-08002B2CF9AE}" pid="32" name="Header_R">
    <vt:lpwstr/>
  </property>
  <property fmtid="{D5CDD505-2E9C-101B-9397-08002B2CF9AE}" pid="33" name="Internet">
    <vt:lpwstr>www.bag.admin.ch</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CH</vt:lpwstr>
  </property>
  <property fmtid="{D5CDD505-2E9C-101B-9397-08002B2CF9AE}" pid="40" name="Location">
    <vt:lpwstr>Liebefeld</vt:lpwstr>
  </property>
  <property fmtid="{D5CDD505-2E9C-101B-9397-08002B2CF9AE}" pid="41" name="Location_D">
    <vt:lpwstr>Liebefeld</vt:lpwstr>
  </property>
  <property fmtid="{D5CDD505-2E9C-101B-9397-08002B2CF9AE}" pid="42" name="Location_E">
    <vt:lpwstr>Liebefeld</vt:lpwstr>
  </property>
  <property fmtid="{D5CDD505-2E9C-101B-9397-08002B2CF9AE}" pid="43" name="Location_F">
    <vt:lpwstr>Liebefeld</vt:lpwstr>
  </property>
  <property fmtid="{D5CDD505-2E9C-101B-9397-08002B2CF9AE}" pid="44" name="Location_I">
    <vt:lpwstr>Liebefeld</vt:lpwstr>
  </property>
  <property fmtid="{D5CDD505-2E9C-101B-9397-08002B2CF9AE}" pid="45" name="Location_R">
    <vt:lpwstr/>
  </property>
  <property fmtid="{D5CDD505-2E9C-101B-9397-08002B2CF9AE}" pid="46" name="LocationAdr">
    <vt:lpwstr>Schwarzenburgstrasse 165</vt:lpwstr>
  </property>
  <property fmtid="{D5CDD505-2E9C-101B-9397-08002B2CF9AE}" pid="47" name="LocationPLZ">
    <vt:lpwstr>3097</vt:lpwstr>
  </property>
  <property fmtid="{D5CDD505-2E9C-101B-9397-08002B2CF9AE}" pid="48" name="LoginBuro">
    <vt:lpwstr/>
  </property>
  <property fmtid="{D5CDD505-2E9C-101B-9397-08002B2CF9AE}" pid="49" name="LoginFax">
    <vt:lpwstr>+41 31 322 90 20</vt:lpwstr>
  </property>
  <property fmtid="{D5CDD505-2E9C-101B-9397-08002B2CF9AE}" pid="50" name="LoginFullName">
    <vt:lpwstr>Gurtner Felix;U6251</vt:lpwstr>
  </property>
  <property fmtid="{D5CDD505-2E9C-101B-9397-08002B2CF9AE}" pid="51" name="LoginFunction_D">
    <vt:lpwstr>Stellvertretender Sektionsleiter Medizinische Leistungen</vt:lpwstr>
  </property>
  <property fmtid="{D5CDD505-2E9C-101B-9397-08002B2CF9AE}" pid="52" name="LoginFunction_E">
    <vt:lpwstr/>
  </property>
  <property fmtid="{D5CDD505-2E9C-101B-9397-08002B2CF9AE}" pid="53" name="LoginFunction_F">
    <vt:lpwstr>Stellvertretender Sektionsleiter Medizinische Leistungen</vt:lpwstr>
  </property>
  <property fmtid="{D5CDD505-2E9C-101B-9397-08002B2CF9AE}" pid="54" name="LoginFunction_I">
    <vt:lpwstr>Stellvertretender Sektionsleiter Medizinische Leistungen</vt:lpwstr>
  </property>
  <property fmtid="{D5CDD505-2E9C-101B-9397-08002B2CF9AE}" pid="55" name="LoginFunction_R">
    <vt:lpwstr>LoginFunction_R</vt:lpwstr>
  </property>
  <property fmtid="{D5CDD505-2E9C-101B-9397-08002B2CF9AE}" pid="56" name="LoginKurzel">
    <vt:lpwstr>Gf</vt:lpwstr>
  </property>
  <property fmtid="{D5CDD505-2E9C-101B-9397-08002B2CF9AE}" pid="57" name="LoginLocation">
    <vt:lpwstr>Schwarzenburgstrasse 165</vt:lpwstr>
  </property>
  <property fmtid="{D5CDD505-2E9C-101B-9397-08002B2CF9AE}" pid="58" name="LoginMailAdr">
    <vt:lpwstr>felix.gurtner@bag.admin.ch</vt:lpwstr>
  </property>
  <property fmtid="{D5CDD505-2E9C-101B-9397-08002B2CF9AE}" pid="59" name="LoginName">
    <vt:lpwstr>Gurtner</vt:lpwstr>
  </property>
  <property fmtid="{D5CDD505-2E9C-101B-9397-08002B2CF9AE}" pid="60" name="LoginOffice">
    <vt:lpwstr>LoginOffice</vt:lpwstr>
  </property>
  <property fmtid="{D5CDD505-2E9C-101B-9397-08002B2CF9AE}" pid="61" name="LoginOrgUnitID">
    <vt:lpwstr>Direktionsbereich Kranken- und Unfallversicherung</vt:lpwstr>
  </property>
  <property fmtid="{D5CDD505-2E9C-101B-9397-08002B2CF9AE}" pid="62" name="LoginTel">
    <vt:lpwstr>+41 31 323 28 04</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LoginTitle_R</vt:lpwstr>
  </property>
  <property fmtid="{D5CDD505-2E9C-101B-9397-08002B2CF9AE}" pid="68" name="LoginUserID">
    <vt:lpwstr>U6251</vt:lpwstr>
  </property>
  <property fmtid="{D5CDD505-2E9C-101B-9397-08002B2CF9AE}" pid="69" name="LoginVorname">
    <vt:lpwstr>Felix</vt:lpwstr>
  </property>
  <property fmtid="{D5CDD505-2E9C-101B-9397-08002B2CF9AE}" pid="70" name="MailAdr">
    <vt:lpwstr>felix.gurtner@bag.admin.ch</vt:lpwstr>
  </property>
  <property fmtid="{D5CDD505-2E9C-101B-9397-08002B2CF9AE}" pid="71" name="Management">
    <vt:lpwstr>Management</vt:lpwstr>
  </property>
  <property fmtid="{D5CDD505-2E9C-101B-9397-08002B2CF9AE}" pid="72" name="Office">
    <vt:lpwstr>BAG</vt:lpwstr>
  </property>
  <property fmtid="{D5CDD505-2E9C-101B-9397-08002B2CF9AE}" pid="73" name="Office_D">
    <vt:lpwstr>BAG</vt:lpwstr>
  </property>
  <property fmtid="{D5CDD505-2E9C-101B-9397-08002B2CF9AE}" pid="74" name="Office_E">
    <vt:lpwstr>FOPH</vt:lpwstr>
  </property>
  <property fmtid="{D5CDD505-2E9C-101B-9397-08002B2CF9AE}" pid="75" name="Office_F">
    <vt:lpwstr>OFSP</vt:lpwstr>
  </property>
  <property fmtid="{D5CDD505-2E9C-101B-9397-08002B2CF9AE}" pid="76" name="Office_I">
    <vt:lpwstr>UFSP</vt:lpwstr>
  </property>
  <property fmtid="{D5CDD505-2E9C-101B-9397-08002B2CF9AE}" pid="77" name="Office_R">
    <vt:lpwstr/>
  </property>
  <property fmtid="{D5CDD505-2E9C-101B-9397-08002B2CF9AE}" pid="78" name="OfficeMail">
    <vt:lpwstr>OfficeMail</vt:lpwstr>
  </property>
  <property fmtid="{D5CDD505-2E9C-101B-9397-08002B2CF9AE}" pid="79" name="OfficeName">
    <vt:lpwstr>Bundesamt für Gesundheit</vt:lpwstr>
  </property>
  <property fmtid="{D5CDD505-2E9C-101B-9397-08002B2CF9AE}" pid="80" name="OfficeName_D">
    <vt:lpwstr>Bundesamt für Gesundheit</vt:lpwstr>
  </property>
  <property fmtid="{D5CDD505-2E9C-101B-9397-08002B2CF9AE}" pid="81" name="OfficeName_E">
    <vt:lpwstr>Federal Office of Public Health</vt:lpwstr>
  </property>
  <property fmtid="{D5CDD505-2E9C-101B-9397-08002B2CF9AE}" pid="82" name="OfficeName_F">
    <vt:lpwstr>Office fédéral de la santé publique</vt:lpwstr>
  </property>
  <property fmtid="{D5CDD505-2E9C-101B-9397-08002B2CF9AE}" pid="83" name="OfficeName_I">
    <vt:lpwstr>Ufficio federale della sanità pubblica</vt:lpwstr>
  </property>
  <property fmtid="{D5CDD505-2E9C-101B-9397-08002B2CF9AE}" pid="84" name="OfficeName_R">
    <vt:lpwstr/>
  </property>
  <property fmtid="{D5CDD505-2E9C-101B-9397-08002B2CF9AE}" pid="85" name="OrgUnit">
    <vt:lpwstr>Direktionsbereich Kranken- und Unfallversicherung</vt:lpwstr>
  </property>
  <property fmtid="{D5CDD505-2E9C-101B-9397-08002B2CF9AE}" pid="86" name="OrgUnitCode">
    <vt:lpwstr/>
  </property>
  <property fmtid="{D5CDD505-2E9C-101B-9397-08002B2CF9AE}" pid="87" name="OrgUnitFax">
    <vt:lpwstr>+41 31 322 90 20</vt:lpwstr>
  </property>
  <property fmtid="{D5CDD505-2E9C-101B-9397-08002B2CF9AE}" pid="88" name="OrgUnitFooter">
    <vt:lpwstr/>
  </property>
  <property fmtid="{D5CDD505-2E9C-101B-9397-08002B2CF9AE}" pid="89" name="OrgUnitID">
    <vt:lpwstr>Direktionsbereich Kranken- und Unfallversicherung</vt:lpwstr>
  </property>
  <property fmtid="{D5CDD505-2E9C-101B-9397-08002B2CF9AE}" pid="90" name="OrgUnitMail">
    <vt:lpwstr/>
  </property>
  <property fmtid="{D5CDD505-2E9C-101B-9397-08002B2CF9AE}" pid="91" name="OrgUnitTel">
    <vt:lpwstr>+41 31 322 91 12</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
  </property>
  <property fmtid="{D5CDD505-2E9C-101B-9397-08002B2CF9AE}" pid="98" name="PostPLZ">
    <vt:lpwstr>3003</vt:lpwstr>
  </property>
  <property fmtid="{D5CDD505-2E9C-101B-9397-08002B2CF9AE}" pid="99" name="Ref">
    <vt:lpwstr>Gf</vt:lpwstr>
  </property>
  <property fmtid="{D5CDD505-2E9C-101B-9397-08002B2CF9AE}" pid="100" name="Subject">
    <vt:lpwstr/>
  </property>
  <property fmtid="{D5CDD505-2E9C-101B-9397-08002B2CF9AE}" pid="101" name="Tel">
    <vt:lpwstr>+41 31 323 28 04</vt:lpwstr>
  </property>
  <property fmtid="{D5CDD505-2E9C-101B-9397-08002B2CF9AE}" pid="102" name="Title">
    <vt:lpwstr/>
  </property>
  <property fmtid="{D5CDD505-2E9C-101B-9397-08002B2CF9AE}" pid="103" name="UnderUnit">
    <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
  </property>
  <property fmtid="{D5CDD505-2E9C-101B-9397-08002B2CF9AE}" pid="110" name="UserFax">
    <vt:lpwstr>+41 31 322 90 20</vt:lpwstr>
  </property>
  <property fmtid="{D5CDD505-2E9C-101B-9397-08002B2CF9AE}" pid="111" name="UserFullName">
    <vt:lpwstr>Gurtner Felix;U6251</vt:lpwstr>
  </property>
  <property fmtid="{D5CDD505-2E9C-101B-9397-08002B2CF9AE}" pid="112" name="UserFunction_D">
    <vt:lpwstr>Stellvertretender Sektionsleiter Medizinische Leistungen</vt:lpwstr>
  </property>
  <property fmtid="{D5CDD505-2E9C-101B-9397-08002B2CF9AE}" pid="113" name="UserFunction_E">
    <vt:lpwstr/>
  </property>
  <property fmtid="{D5CDD505-2E9C-101B-9397-08002B2CF9AE}" pid="114" name="UserFunction_F">
    <vt:lpwstr>Stellvertretender Sektionsleiter Medizinische Leistungen</vt:lpwstr>
  </property>
  <property fmtid="{D5CDD505-2E9C-101B-9397-08002B2CF9AE}" pid="115" name="UserFunction_I">
    <vt:lpwstr>Stellvertretender Sektionsleiter Medizinische Leistungen</vt:lpwstr>
  </property>
  <property fmtid="{D5CDD505-2E9C-101B-9397-08002B2CF9AE}" pid="116" name="UserFunction_R">
    <vt:lpwstr>UserFunction_R</vt:lpwstr>
  </property>
  <property fmtid="{D5CDD505-2E9C-101B-9397-08002B2CF9AE}" pid="117" name="UserKurzel">
    <vt:lpwstr>Gf</vt:lpwstr>
  </property>
  <property fmtid="{D5CDD505-2E9C-101B-9397-08002B2CF9AE}" pid="118" name="UserLocation">
    <vt:lpwstr>Schwarzenburgstrasse 165</vt:lpwstr>
  </property>
  <property fmtid="{D5CDD505-2E9C-101B-9397-08002B2CF9AE}" pid="119" name="UserMailAdr">
    <vt:lpwstr>felix.gurtner@bag.admin.ch</vt:lpwstr>
  </property>
  <property fmtid="{D5CDD505-2E9C-101B-9397-08002B2CF9AE}" pid="120" name="UserName">
    <vt:lpwstr>Gurtner</vt:lpwstr>
  </property>
  <property fmtid="{D5CDD505-2E9C-101B-9397-08002B2CF9AE}" pid="121" name="UserOffice">
    <vt:lpwstr>UserOffice</vt:lpwstr>
  </property>
  <property fmtid="{D5CDD505-2E9C-101B-9397-08002B2CF9AE}" pid="122" name="UserOrgUnitID">
    <vt:lpwstr>Direktionsbereich Kranken- und Unfallversicherung</vt:lpwstr>
  </property>
  <property fmtid="{D5CDD505-2E9C-101B-9397-08002B2CF9AE}" pid="123" name="UserTel">
    <vt:lpwstr>+41 31 323 28 04</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UserTitle_R</vt:lpwstr>
  </property>
  <property fmtid="{D5CDD505-2E9C-101B-9397-08002B2CF9AE}" pid="129" name="UserUserID">
    <vt:lpwstr>U6251</vt:lpwstr>
  </property>
  <property fmtid="{D5CDD505-2E9C-101B-9397-08002B2CF9AE}" pid="130" name="UserVorname">
    <vt:lpwstr>Felix</vt:lpwstr>
  </property>
  <property fmtid="{D5CDD505-2E9C-101B-9397-08002B2CF9AE}" pid="131" name="#UserID">
    <vt:lpwstr>'U6251'</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Title_D">
    <vt:lpwstr/>
  </property>
  <property fmtid="{D5CDD505-2E9C-101B-9397-08002B2CF9AE}" pid="142" name="BearbTitle_F">
    <vt:lpwstr/>
  </property>
  <property fmtid="{D5CDD505-2E9C-101B-9397-08002B2CF9AE}" pid="143" name="BearbTitle_I">
    <vt:lpwstr/>
  </property>
  <property fmtid="{D5CDD505-2E9C-101B-9397-08002B2CF9AE}" pid="144" name="BearbTitle_E">
    <vt:lpwstr/>
  </property>
  <property fmtid="{D5CDD505-2E9C-101B-9397-08002B2CF9AE}" pid="145" name="BearbFunction_D">
    <vt:lpwstr/>
  </property>
  <property fmtid="{D5CDD505-2E9C-101B-9397-08002B2CF9AE}" pid="146" name="BearbFunction_F">
    <vt:lpwstr/>
  </property>
  <property fmtid="{D5CDD505-2E9C-101B-9397-08002B2CF9AE}" pid="147" name="BearbFunction_I">
    <vt:lpwstr/>
  </property>
  <property fmtid="{D5CDD505-2E9C-101B-9397-08002B2CF9AE}" pid="148" name="BearbFunction_E">
    <vt:lpwstr/>
  </property>
  <property fmtid="{D5CDD505-2E9C-101B-9397-08002B2CF9AE}" pid="149" name="BearbLocation">
    <vt:lpwstr/>
  </property>
  <property fmtid="{D5CDD505-2E9C-101B-9397-08002B2CF9AE}" pid="150" name="BearbOrgUnitID">
    <vt:lpwstr/>
  </property>
  <property fmtid="{D5CDD505-2E9C-101B-9397-08002B2CF9AE}" pid="151" name="LoginOrgUnitTel">
    <vt:lpwstr>+41 31 322 91 12</vt:lpwstr>
  </property>
  <property fmtid="{D5CDD505-2E9C-101B-9397-08002B2CF9AE}" pid="152" name="BearbOrgUnitTel">
    <vt:lpwstr/>
  </property>
  <property fmtid="{D5CDD505-2E9C-101B-9397-08002B2CF9AE}" pid="153" name="UserOrgUnitTel">
    <vt:lpwstr>+41 31 322 91 12</vt:lpwstr>
  </property>
  <property fmtid="{D5CDD505-2E9C-101B-9397-08002B2CF9AE}" pid="154" name="LoginOrgUnitFax">
    <vt:lpwstr>+41 31 322 90 20</vt:lpwstr>
  </property>
  <property fmtid="{D5CDD505-2E9C-101B-9397-08002B2CF9AE}" pid="155" name="BearbOrgUnitFax">
    <vt:lpwstr/>
  </property>
  <property fmtid="{D5CDD505-2E9C-101B-9397-08002B2CF9AE}" pid="156" name="UserOrgUnitFax">
    <vt:lpwstr>+41 31 322 90 20</vt:lpwstr>
  </property>
  <property fmtid="{D5CDD505-2E9C-101B-9397-08002B2CF9AE}" pid="157" name="LoginOrgUnitMail">
    <vt:lpwstr/>
  </property>
  <property fmtid="{D5CDD505-2E9C-101B-9397-08002B2CF9AE}" pid="158" name="BearbOrgUnitMail">
    <vt:lpwstr/>
  </property>
  <property fmtid="{D5CDD505-2E9C-101B-9397-08002B2CF9AE}" pid="159" name="UserOrgUnitMail">
    <vt:lpwstr/>
  </property>
  <property fmtid="{D5CDD505-2E9C-101B-9397-08002B2CF9AE}" pid="160" name="LoginHeader_D">
    <vt:lpwstr>Direktionsbereich Kranken- und Unfallversicherung</vt:lpwstr>
  </property>
  <property fmtid="{D5CDD505-2E9C-101B-9397-08002B2CF9AE}" pid="161" name="BearbHeader_D">
    <vt:lpwstr/>
  </property>
  <property fmtid="{D5CDD505-2E9C-101B-9397-08002B2CF9AE}" pid="162" name="UserHeader_D">
    <vt:lpwstr>Direktionsbereich Kranken- und Unfallversicherung</vt:lpwstr>
  </property>
  <property fmtid="{D5CDD505-2E9C-101B-9397-08002B2CF9AE}" pid="163" name="LoginHeader_F">
    <vt:lpwstr>Unité de direction Assurance maladie et accidents</vt:lpwstr>
  </property>
  <property fmtid="{D5CDD505-2E9C-101B-9397-08002B2CF9AE}" pid="164" name="BearbHeader_F">
    <vt:lpwstr/>
  </property>
  <property fmtid="{D5CDD505-2E9C-101B-9397-08002B2CF9AE}" pid="165" name="UserHeader_F">
    <vt:lpwstr>Unité de direction Assurance maladie et accidents</vt:lpwstr>
  </property>
  <property fmtid="{D5CDD505-2E9C-101B-9397-08002B2CF9AE}" pid="166" name="LoginHeader_I">
    <vt:lpwstr>Unità di direzione assicurazione malattia e infortunio</vt:lpwstr>
  </property>
  <property fmtid="{D5CDD505-2E9C-101B-9397-08002B2CF9AE}" pid="167" name="BearbHeader_I">
    <vt:lpwstr/>
  </property>
  <property fmtid="{D5CDD505-2E9C-101B-9397-08002B2CF9AE}" pid="168" name="UserHeader_I">
    <vt:lpwstr>Unità di direzione assicurazione malattia e infortunio</vt:lpwstr>
  </property>
  <property fmtid="{D5CDD505-2E9C-101B-9397-08002B2CF9AE}" pid="169" name="LoginHeader_E">
    <vt:lpwstr>Health and Accident Insurance Directorate</vt:lpwstr>
  </property>
  <property fmtid="{D5CDD505-2E9C-101B-9397-08002B2CF9AE}" pid="170" name="BearbHeader_E">
    <vt:lpwstr/>
  </property>
  <property fmtid="{D5CDD505-2E9C-101B-9397-08002B2CF9AE}" pid="171" name="UserHeader_E">
    <vt:lpwstr>Health and Accident Insurance Directorate</vt:lpwstr>
  </property>
  <property fmtid="{D5CDD505-2E9C-101B-9397-08002B2CF9AE}" pid="172" name="LoginHeader_R">
    <vt:lpwstr/>
  </property>
  <property fmtid="{D5CDD505-2E9C-101B-9397-08002B2CF9AE}" pid="173" name="BearbHeader_R">
    <vt:lpwstr/>
  </property>
  <property fmtid="{D5CDD505-2E9C-101B-9397-08002B2CF9AE}" pid="174" name="UserHeader_R">
    <vt:lpwstr/>
  </property>
  <property fmtid="{D5CDD505-2E9C-101B-9397-08002B2CF9AE}" pid="175" name="LoginFooter_D">
    <vt:lpwstr/>
  </property>
  <property fmtid="{D5CDD505-2E9C-101B-9397-08002B2CF9AE}" pid="176" name="BearbFooter_D">
    <vt:lpwstr/>
  </property>
  <property fmtid="{D5CDD505-2E9C-101B-9397-08002B2CF9AE}" pid="177" name="UserFooter_D">
    <vt:lpwstr/>
  </property>
  <property fmtid="{D5CDD505-2E9C-101B-9397-08002B2CF9AE}" pid="178" name="LoginFooter_F">
    <vt:lpwstr/>
  </property>
  <property fmtid="{D5CDD505-2E9C-101B-9397-08002B2CF9AE}" pid="179" name="BearbFooter_F">
    <vt:lpwstr/>
  </property>
  <property fmtid="{D5CDD505-2E9C-101B-9397-08002B2CF9AE}" pid="180" name="UserFooter_F">
    <vt:lpwstr/>
  </property>
  <property fmtid="{D5CDD505-2E9C-101B-9397-08002B2CF9AE}" pid="181" name="LoginFooter_I">
    <vt:lpwstr/>
  </property>
  <property fmtid="{D5CDD505-2E9C-101B-9397-08002B2CF9AE}" pid="182" name="BearbFooter_I">
    <vt:lpwstr/>
  </property>
  <property fmtid="{D5CDD505-2E9C-101B-9397-08002B2CF9AE}" pid="183" name="UserFooter_I">
    <vt:lpwstr/>
  </property>
  <property fmtid="{D5CDD505-2E9C-101B-9397-08002B2CF9AE}" pid="184" name="LoginFooter_E">
    <vt:lpwstr/>
  </property>
  <property fmtid="{D5CDD505-2E9C-101B-9397-08002B2CF9AE}" pid="185" name="BearbFooter_E">
    <vt:lpwstr/>
  </property>
  <property fmtid="{D5CDD505-2E9C-101B-9397-08002B2CF9AE}" pid="186" name="UserFooter_E">
    <vt:lpwstr/>
  </property>
  <property fmtid="{D5CDD505-2E9C-101B-9397-08002B2CF9AE}" pid="187" name="LoginFooter_R">
    <vt:lpwstr/>
  </property>
  <property fmtid="{D5CDD505-2E9C-101B-9397-08002B2CF9AE}" pid="188" name="BearbFooter_R">
    <vt:lpwstr/>
  </property>
  <property fmtid="{D5CDD505-2E9C-101B-9397-08002B2CF9AE}" pid="189" name="UserFooter_R">
    <vt:lpwstr/>
  </property>
  <property fmtid="{D5CDD505-2E9C-101B-9397-08002B2CF9AE}" pid="190" name="LoginOUSig_D">
    <vt:lpwstr>Abteilung Leistungen</vt:lpwstr>
  </property>
  <property fmtid="{D5CDD505-2E9C-101B-9397-08002B2CF9AE}" pid="191" name="BearbOUSig_D">
    <vt:lpwstr/>
  </property>
  <property fmtid="{D5CDD505-2E9C-101B-9397-08002B2CF9AE}" pid="192" name="UserOUSig_D">
    <vt:lpwstr>Abteilung Leistungen</vt:lpwstr>
  </property>
  <property fmtid="{D5CDD505-2E9C-101B-9397-08002B2CF9AE}" pid="193" name="LoginOUSig_F">
    <vt:lpwstr>Division Prestations</vt:lpwstr>
  </property>
  <property fmtid="{D5CDD505-2E9C-101B-9397-08002B2CF9AE}" pid="194" name="BearbOUSig_F">
    <vt:lpwstr/>
  </property>
  <property fmtid="{D5CDD505-2E9C-101B-9397-08002B2CF9AE}" pid="195" name="UserOUSig_F">
    <vt:lpwstr>Division Prestations</vt:lpwstr>
  </property>
  <property fmtid="{D5CDD505-2E9C-101B-9397-08002B2CF9AE}" pid="196" name="LoginOUSig_I">
    <vt:lpwstr>Divisione prestazioni</vt:lpwstr>
  </property>
  <property fmtid="{D5CDD505-2E9C-101B-9397-08002B2CF9AE}" pid="197" name="BearbOUSig_I">
    <vt:lpwstr/>
  </property>
  <property fmtid="{D5CDD505-2E9C-101B-9397-08002B2CF9AE}" pid="198" name="UserOUSig_I">
    <vt:lpwstr>Divisione prestazioni</vt:lpwstr>
  </property>
  <property fmtid="{D5CDD505-2E9C-101B-9397-08002B2CF9AE}" pid="199" name="LoginOUSig_E">
    <vt:lpwstr>Division of Health Care Services</vt:lpwstr>
  </property>
  <property fmtid="{D5CDD505-2E9C-101B-9397-08002B2CF9AE}" pid="200" name="BearbOUSig_E">
    <vt:lpwstr/>
  </property>
  <property fmtid="{D5CDD505-2E9C-101B-9397-08002B2CF9AE}" pid="201" name="UserOUSig_E">
    <vt:lpwstr>Division of Health Care Services</vt:lpwstr>
  </property>
  <property fmtid="{D5CDD505-2E9C-101B-9397-08002B2CF9AE}" pid="202" name="LoginOUSig_R">
    <vt:lpwstr/>
  </property>
  <property fmtid="{D5CDD505-2E9C-101B-9397-08002B2CF9AE}" pid="203" name="BearbOUSig_R">
    <vt:lpwstr/>
  </property>
  <property fmtid="{D5CDD505-2E9C-101B-9397-08002B2CF9AE}" pid="204" name="UserOUSig_R">
    <vt:lpwstr/>
  </property>
  <property fmtid="{D5CDD505-2E9C-101B-9397-08002B2CF9AE}" pid="205" name="LoginDIR_D">
    <vt:lpwstr>Direktionsbereich Kranken- und Unfallversicherung</vt:lpwstr>
  </property>
  <property fmtid="{D5CDD505-2E9C-101B-9397-08002B2CF9AE}" pid="206" name="BearbDIR_D">
    <vt:lpwstr/>
  </property>
  <property fmtid="{D5CDD505-2E9C-101B-9397-08002B2CF9AE}" pid="207" name="UserDIR_D">
    <vt:lpwstr>Direktionsbereich Kranken- und Unfallversicherung</vt:lpwstr>
  </property>
  <property fmtid="{D5CDD505-2E9C-101B-9397-08002B2CF9AE}" pid="208" name="LoginDIR_F">
    <vt:lpwstr>Unité de direction Assurance maladie et accidents</vt:lpwstr>
  </property>
  <property fmtid="{D5CDD505-2E9C-101B-9397-08002B2CF9AE}" pid="209" name="BearbDIR_F">
    <vt:lpwstr/>
  </property>
  <property fmtid="{D5CDD505-2E9C-101B-9397-08002B2CF9AE}" pid="210" name="UserDIR_F">
    <vt:lpwstr>Unité de direction Assurance maladie et accidents</vt:lpwstr>
  </property>
  <property fmtid="{D5CDD505-2E9C-101B-9397-08002B2CF9AE}" pid="211" name="LoginDIR_I">
    <vt:lpwstr>Unità di direzione assicurazione malattia e infortunio</vt:lpwstr>
  </property>
  <property fmtid="{D5CDD505-2E9C-101B-9397-08002B2CF9AE}" pid="212" name="BearbDIR_I">
    <vt:lpwstr/>
  </property>
  <property fmtid="{D5CDD505-2E9C-101B-9397-08002B2CF9AE}" pid="213" name="UserDIR_I">
    <vt:lpwstr>Unità di direzione assicurazione malattia e infortunio</vt:lpwstr>
  </property>
  <property fmtid="{D5CDD505-2E9C-101B-9397-08002B2CF9AE}" pid="214" name="LoginDIR_E">
    <vt:lpwstr>Health and Accident Insurance Directorate</vt:lpwstr>
  </property>
  <property fmtid="{D5CDD505-2E9C-101B-9397-08002B2CF9AE}" pid="215" name="BearbDIR_E">
    <vt:lpwstr/>
  </property>
  <property fmtid="{D5CDD505-2E9C-101B-9397-08002B2CF9AE}" pid="216" name="UserDIR_E">
    <vt:lpwstr>Health and Accident Insurance Directorate</vt:lpwstr>
  </property>
  <property fmtid="{D5CDD505-2E9C-101B-9397-08002B2CF9AE}" pid="217" name="LoginDIR_R">
    <vt:lpwstr/>
  </property>
  <property fmtid="{D5CDD505-2E9C-101B-9397-08002B2CF9AE}" pid="218" name="BearbDIR_R">
    <vt:lpwstr/>
  </property>
  <property fmtid="{D5CDD505-2E9C-101B-9397-08002B2CF9AE}" pid="219" name="UserDIR_R">
    <vt:lpwstr/>
  </property>
  <property fmtid="{D5CDD505-2E9C-101B-9397-08002B2CF9AE}" pid="220" name="LoginABT_D">
    <vt:lpwstr>Abteilung Leistungen</vt:lpwstr>
  </property>
  <property fmtid="{D5CDD505-2E9C-101B-9397-08002B2CF9AE}" pid="221" name="BearbABT_D">
    <vt:lpwstr/>
  </property>
  <property fmtid="{D5CDD505-2E9C-101B-9397-08002B2CF9AE}" pid="222" name="UserABT_D">
    <vt:lpwstr>Abteilung Leistungen</vt:lpwstr>
  </property>
  <property fmtid="{D5CDD505-2E9C-101B-9397-08002B2CF9AE}" pid="223" name="LoginABT_F">
    <vt:lpwstr>Division Prestations</vt:lpwstr>
  </property>
  <property fmtid="{D5CDD505-2E9C-101B-9397-08002B2CF9AE}" pid="224" name="BearbABT_F">
    <vt:lpwstr/>
  </property>
  <property fmtid="{D5CDD505-2E9C-101B-9397-08002B2CF9AE}" pid="225" name="UserABT_F">
    <vt:lpwstr>Division Prestations</vt:lpwstr>
  </property>
  <property fmtid="{D5CDD505-2E9C-101B-9397-08002B2CF9AE}" pid="226" name="LoginABT_I">
    <vt:lpwstr>Divisione prestazioni</vt:lpwstr>
  </property>
  <property fmtid="{D5CDD505-2E9C-101B-9397-08002B2CF9AE}" pid="227" name="BearbABT_I">
    <vt:lpwstr/>
  </property>
  <property fmtid="{D5CDD505-2E9C-101B-9397-08002B2CF9AE}" pid="228" name="UserABT_I">
    <vt:lpwstr>Divisione prestazioni</vt:lpwstr>
  </property>
  <property fmtid="{D5CDD505-2E9C-101B-9397-08002B2CF9AE}" pid="229" name="LoginABT_E">
    <vt:lpwstr>Division of Health Care Services</vt:lpwstr>
  </property>
  <property fmtid="{D5CDD505-2E9C-101B-9397-08002B2CF9AE}" pid="230" name="BearbABT_E">
    <vt:lpwstr/>
  </property>
  <property fmtid="{D5CDD505-2E9C-101B-9397-08002B2CF9AE}" pid="231" name="UserABT_E">
    <vt:lpwstr>Division of Health Care Services</vt:lpwstr>
  </property>
  <property fmtid="{D5CDD505-2E9C-101B-9397-08002B2CF9AE}" pid="232" name="LoginAbt_R">
    <vt:lpwstr/>
  </property>
  <property fmtid="{D5CDD505-2E9C-101B-9397-08002B2CF9AE}" pid="233" name="BearbAbt_R">
    <vt:lpwstr/>
  </property>
  <property fmtid="{D5CDD505-2E9C-101B-9397-08002B2CF9AE}" pid="234" name="UserAbt_R">
    <vt:lpwstr/>
  </property>
  <property fmtid="{D5CDD505-2E9C-101B-9397-08002B2CF9AE}" pid="235" name="LoginUnderUnit">
    <vt:lpwstr/>
  </property>
  <property fmtid="{D5CDD505-2E9C-101B-9397-08002B2CF9AE}" pid="236" name="BearbUnderUnit">
    <vt:lpwstr/>
  </property>
  <property fmtid="{D5CDD505-2E9C-101B-9397-08002B2CF9AE}" pid="237" name="UserUnderUnit">
    <vt:lpwstr/>
  </property>
  <property fmtid="{D5CDD505-2E9C-101B-9397-08002B2CF9AE}" pid="238" name="LoginInternet">
    <vt:lpwstr>www.bag.admin.ch</vt:lpwstr>
  </property>
  <property fmtid="{D5CDD505-2E9C-101B-9397-08002B2CF9AE}" pid="239" name="BearbInternet">
    <vt:lpwstr/>
  </property>
  <property fmtid="{D5CDD505-2E9C-101B-9397-08002B2CF9AE}" pid="240" name="UserInternet">
    <vt:lpwstr>www.bag.admin.ch</vt:lpwstr>
  </property>
  <property fmtid="{D5CDD505-2E9C-101B-9397-08002B2CF9AE}" pid="241" name="LoginOrgUnitCode">
    <vt:lpwstr/>
  </property>
  <property fmtid="{D5CDD505-2E9C-101B-9397-08002B2CF9AE}" pid="242" name="BearbOrgUnitCode">
    <vt:lpwstr/>
  </property>
  <property fmtid="{D5CDD505-2E9C-101B-9397-08002B2CF9AE}" pid="243" name="UserOrgUnitCode">
    <vt:lpwstr/>
  </property>
  <property fmtid="{D5CDD505-2E9C-101B-9397-08002B2CF9AE}" pid="244" name="#OrgUnitID">
    <vt:lpwstr>'Direktionsbereich Kranken- und Unfallversicherung'</vt:lpwstr>
  </property>
  <property fmtid="{D5CDD505-2E9C-101B-9397-08002B2CF9AE}" pid="245" name="#Location">
    <vt:lpwstr>'Schwarzenburgstrasse 165'</vt:lpwstr>
  </property>
  <property fmtid="{D5CDD505-2E9C-101B-9397-08002B2CF9AE}" pid="246" name="SigUserID">
    <vt:lpwstr>U6251</vt:lpwstr>
  </property>
  <property fmtid="{D5CDD505-2E9C-101B-9397-08002B2CF9AE}" pid="247" name="SigFullname">
    <vt:lpwstr>Gurtner Felix;U6251</vt:lpwstr>
  </property>
  <property fmtid="{D5CDD505-2E9C-101B-9397-08002B2CF9AE}" pid="248" name="SigName">
    <vt:lpwstr>Gurtner</vt:lpwstr>
  </property>
  <property fmtid="{D5CDD505-2E9C-101B-9397-08002B2CF9AE}" pid="249" name="SigVorname">
    <vt:lpwstr>Felix</vt:lpwstr>
  </property>
  <property fmtid="{D5CDD505-2E9C-101B-9397-08002B2CF9AE}" pid="250" name="SigKurzel">
    <vt:lpwstr>Gf</vt:lpwstr>
  </property>
  <property fmtid="{D5CDD505-2E9C-101B-9397-08002B2CF9AE}" pid="251" name="SigBuro">
    <vt:lpwstr/>
  </property>
  <property fmtid="{D5CDD505-2E9C-101B-9397-08002B2CF9AE}" pid="252" name="SigTel">
    <vt:lpwstr>+41 31 323 28 04</vt:lpwstr>
  </property>
  <property fmtid="{D5CDD505-2E9C-101B-9397-08002B2CF9AE}" pid="253" name="SigFAX">
    <vt:lpwstr>+41 31 322 90 20</vt:lpwstr>
  </property>
  <property fmtid="{D5CDD505-2E9C-101B-9397-08002B2CF9AE}" pid="254" name="SigMailAdr">
    <vt:lpwstr>felix.gurtner@bag.admin.ch</vt:lpwstr>
  </property>
  <property fmtid="{D5CDD505-2E9C-101B-9397-08002B2CF9AE}" pid="255" name="SigTitle_D">
    <vt:lpwstr/>
  </property>
  <property fmtid="{D5CDD505-2E9C-101B-9397-08002B2CF9AE}" pid="256" name="SigTitle_F">
    <vt:lpwstr/>
  </property>
  <property fmtid="{D5CDD505-2E9C-101B-9397-08002B2CF9AE}" pid="257" name="SigTitle_I">
    <vt:lpwstr/>
  </property>
  <property fmtid="{D5CDD505-2E9C-101B-9397-08002B2CF9AE}" pid="258" name="SigTitle_E">
    <vt:lpwstr/>
  </property>
  <property fmtid="{D5CDD505-2E9C-101B-9397-08002B2CF9AE}" pid="259" name="SigFunction_D">
    <vt:lpwstr>Stellvertretender Sektionsleiter Medizinische Leistungen</vt:lpwstr>
  </property>
  <property fmtid="{D5CDD505-2E9C-101B-9397-08002B2CF9AE}" pid="260" name="SigFunction_F">
    <vt:lpwstr>Stellvertretender Sektionsleiter Medizinische Leistungen</vt:lpwstr>
  </property>
  <property fmtid="{D5CDD505-2E9C-101B-9397-08002B2CF9AE}" pid="261" name="SigFunction_I">
    <vt:lpwstr>Stellvertretender Sektionsleiter Medizinische Leistungen</vt:lpwstr>
  </property>
  <property fmtid="{D5CDD505-2E9C-101B-9397-08002B2CF9AE}" pid="262" name="SigFunction_E">
    <vt:lpwstr/>
  </property>
  <property fmtid="{D5CDD505-2E9C-101B-9397-08002B2CF9AE}" pid="263" name="SigLocation">
    <vt:lpwstr>Schwarzenburgstrasse 165</vt:lpwstr>
  </property>
  <property fmtid="{D5CDD505-2E9C-101B-9397-08002B2CF9AE}" pid="264" name="SigOrgUnitID">
    <vt:lpwstr>Direktionsbereich Kranken- und Unfallversicherung</vt:lpwstr>
  </property>
  <property fmtid="{D5CDD505-2E9C-101B-9397-08002B2CF9AE}" pid="265" name="SigOrgUnitTel">
    <vt:lpwstr>+41 31 322 91 12</vt:lpwstr>
  </property>
  <property fmtid="{D5CDD505-2E9C-101B-9397-08002B2CF9AE}" pid="266" name="SigOrgUnitFax">
    <vt:lpwstr>+41 31 322 90 20</vt:lpwstr>
  </property>
  <property fmtid="{D5CDD505-2E9C-101B-9397-08002B2CF9AE}" pid="267" name="SigOrgUnitMail">
    <vt:lpwstr/>
  </property>
  <property fmtid="{D5CDD505-2E9C-101B-9397-08002B2CF9AE}" pid="268" name="SigHeader_D">
    <vt:lpwstr>Direktionsbereich Kranken- und Unfallversicherung</vt:lpwstr>
  </property>
  <property fmtid="{D5CDD505-2E9C-101B-9397-08002B2CF9AE}" pid="269" name="SigHeader_F">
    <vt:lpwstr>Unité de direction Assurance maladie et accidents</vt:lpwstr>
  </property>
  <property fmtid="{D5CDD505-2E9C-101B-9397-08002B2CF9AE}" pid="270" name="SigHeader_I">
    <vt:lpwstr>Unità di direzione assicurazione malattia e infortunio</vt:lpwstr>
  </property>
  <property fmtid="{D5CDD505-2E9C-101B-9397-08002B2CF9AE}" pid="271" name="SigHeader_E">
    <vt:lpwstr>Health and Accident Insurance Directorate</vt:lpwstr>
  </property>
  <property fmtid="{D5CDD505-2E9C-101B-9397-08002B2CF9AE}" pid="272" name="SigHeader_R">
    <vt:lpwstr/>
  </property>
  <property fmtid="{D5CDD505-2E9C-101B-9397-08002B2CF9AE}" pid="273" name="SigFooter_D">
    <vt:lpwstr/>
  </property>
  <property fmtid="{D5CDD505-2E9C-101B-9397-08002B2CF9AE}" pid="274" name="SigFooter_F">
    <vt:lpwstr/>
  </property>
  <property fmtid="{D5CDD505-2E9C-101B-9397-08002B2CF9AE}" pid="275" name="SigFooter_I">
    <vt:lpwstr/>
  </property>
  <property fmtid="{D5CDD505-2E9C-101B-9397-08002B2CF9AE}" pid="276" name="SigFooter_E">
    <vt:lpwstr/>
  </property>
  <property fmtid="{D5CDD505-2E9C-101B-9397-08002B2CF9AE}" pid="277" name="SigFooter_R">
    <vt:lpwstr/>
  </property>
  <property fmtid="{D5CDD505-2E9C-101B-9397-08002B2CF9AE}" pid="278" name="SigOUSig_D">
    <vt:lpwstr>Abteilung Leistungen</vt:lpwstr>
  </property>
  <property fmtid="{D5CDD505-2E9C-101B-9397-08002B2CF9AE}" pid="279" name="SigOUSig_F">
    <vt:lpwstr>Division Prestations</vt:lpwstr>
  </property>
  <property fmtid="{D5CDD505-2E9C-101B-9397-08002B2CF9AE}" pid="280" name="SigOUSig_I">
    <vt:lpwstr>Divisione prestazioni</vt:lpwstr>
  </property>
  <property fmtid="{D5CDD505-2E9C-101B-9397-08002B2CF9AE}" pid="281" name="SigOUSig_E">
    <vt:lpwstr>Division of Health Care Services</vt:lpwstr>
  </property>
  <property fmtid="{D5CDD505-2E9C-101B-9397-08002B2CF9AE}" pid="282" name="SigOUSig_R">
    <vt:lpwstr/>
  </property>
  <property fmtid="{D5CDD505-2E9C-101B-9397-08002B2CF9AE}" pid="283" name="SigDIR_D">
    <vt:lpwstr>Direktionsbereich Kranken- und Unfallversicherung</vt:lpwstr>
  </property>
  <property fmtid="{D5CDD505-2E9C-101B-9397-08002B2CF9AE}" pid="284" name="SigDIR_F">
    <vt:lpwstr>Unité de direction Assurance maladie et accidents</vt:lpwstr>
  </property>
  <property fmtid="{D5CDD505-2E9C-101B-9397-08002B2CF9AE}" pid="285" name="SigDIR_I">
    <vt:lpwstr>Unità di direzione assicurazione malattia e infortunio</vt:lpwstr>
  </property>
  <property fmtid="{D5CDD505-2E9C-101B-9397-08002B2CF9AE}" pid="286" name="SigDIR_E">
    <vt:lpwstr>Health and Accident Insurance Directorate</vt:lpwstr>
  </property>
  <property fmtid="{D5CDD505-2E9C-101B-9397-08002B2CF9AE}" pid="287" name="SigDIR_R">
    <vt:lpwstr/>
  </property>
  <property fmtid="{D5CDD505-2E9C-101B-9397-08002B2CF9AE}" pid="288" name="SigABT_D">
    <vt:lpwstr>Abteilung Leistungen</vt:lpwstr>
  </property>
  <property fmtid="{D5CDD505-2E9C-101B-9397-08002B2CF9AE}" pid="289" name="SigABT_F">
    <vt:lpwstr>Division Prestations</vt:lpwstr>
  </property>
  <property fmtid="{D5CDD505-2E9C-101B-9397-08002B2CF9AE}" pid="290" name="SigABT_I">
    <vt:lpwstr>Divisione prestazioni</vt:lpwstr>
  </property>
  <property fmtid="{D5CDD505-2E9C-101B-9397-08002B2CF9AE}" pid="291" name="SigABT_E">
    <vt:lpwstr>Division of Health Care Services</vt:lpwstr>
  </property>
  <property fmtid="{D5CDD505-2E9C-101B-9397-08002B2CF9AE}" pid="292" name="SigAbt_R">
    <vt:lpwstr/>
  </property>
  <property fmtid="{D5CDD505-2E9C-101B-9397-08002B2CF9AE}" pid="293" name="SigUnderUnit">
    <vt:lpwstr/>
  </property>
  <property fmtid="{D5CDD505-2E9C-101B-9397-08002B2CF9AE}" pid="294" name="SigInternet">
    <vt:lpwstr>www.bag.admin.ch</vt:lpwstr>
  </property>
  <property fmtid="{D5CDD505-2E9C-101B-9397-08002B2CF9AE}" pid="295" name="SigOrgUnitCode">
    <vt:lpwstr/>
  </property>
  <property fmtid="{D5CDD505-2E9C-101B-9397-08002B2CF9AE}" pid="296" name="YourRef">
    <vt:lpwstr/>
  </property>
  <property fmtid="{D5CDD505-2E9C-101B-9397-08002B2CF9AE}" pid="297" name="FlagAutomation">
    <vt:lpwstr>True</vt:lpwstr>
  </property>
</Properties>
</file>