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81" w:rsidRDefault="00193C81">
      <w:pPr>
        <w:widowControl/>
      </w:pPr>
      <w:bookmarkStart w:id="0" w:name="_GoBack"/>
      <w:bookmarkEnd w:id="0"/>
    </w:p>
    <w:p w:rsidR="00193C81" w:rsidRDefault="00B17206">
      <w:pPr>
        <w:rPr>
          <w:b/>
          <w:sz w:val="28"/>
          <w:szCs w:val="28"/>
        </w:rPr>
      </w:pPr>
      <w:bookmarkStart w:id="1" w:name="OLE_LINK6"/>
      <w:r>
        <w:rPr>
          <w:b/>
          <w:sz w:val="28"/>
          <w:szCs w:val="28"/>
        </w:rPr>
        <w:t>Réexamen des critères d’efficacité, d’adéquation et d’économicité (EAE) d’une prestation remboursée par l’assurance obligatoire des soins</w:t>
      </w:r>
    </w:p>
    <w:p w:rsidR="00193C81" w:rsidRDefault="00193C81">
      <w:pPr>
        <w:rPr>
          <w:b/>
          <w:sz w:val="28"/>
          <w:szCs w:val="28"/>
        </w:rPr>
      </w:pPr>
    </w:p>
    <w:p w:rsidR="00193C81" w:rsidRDefault="00193C81">
      <w:pPr>
        <w:rPr>
          <w:b/>
          <w:sz w:val="28"/>
          <w:szCs w:val="28"/>
        </w:rPr>
      </w:pPr>
    </w:p>
    <w:p w:rsidR="00193C81" w:rsidRDefault="00B17206">
      <w:pPr>
        <w:rPr>
          <w:b/>
          <w:sz w:val="28"/>
          <w:szCs w:val="28"/>
        </w:rPr>
      </w:pPr>
      <w:r>
        <w:rPr>
          <w:b/>
          <w:sz w:val="28"/>
          <w:szCs w:val="28"/>
        </w:rPr>
        <w:t>Définition du thème</w:t>
      </w:r>
    </w:p>
    <w:p w:rsidR="00193C81" w:rsidRDefault="00193C81">
      <w:pPr>
        <w:rPr>
          <w:b/>
          <w:sz w:val="28"/>
          <w:szCs w:val="28"/>
        </w:rPr>
      </w:pPr>
    </w:p>
    <w:p w:rsidR="00193C81" w:rsidRDefault="00193C81">
      <w:pPr>
        <w:rPr>
          <w:b/>
          <w:sz w:val="28"/>
          <w:szCs w:val="28"/>
        </w:rPr>
      </w:pPr>
    </w:p>
    <w:p w:rsidR="00193C81" w:rsidRDefault="001B080B">
      <w:pPr>
        <w:rPr>
          <w:sz w:val="28"/>
          <w:szCs w:val="28"/>
        </w:rPr>
      </w:pPr>
      <w:r>
        <w:rPr>
          <w:sz w:val="28"/>
          <w:szCs w:val="28"/>
        </w:rPr>
        <w:t>Titre</w:t>
      </w:r>
    </w:p>
    <w:bookmarkEnd w:id="1"/>
    <w:p w:rsidR="00193C81" w:rsidRDefault="00193C81" w:rsidP="00B041C7">
      <w:pPr>
        <w:rPr>
          <w:b/>
          <w:sz w:val="28"/>
          <w:szCs w:val="28"/>
        </w:rPr>
      </w:pPr>
    </w:p>
    <w:p w:rsidR="00B041C7" w:rsidRPr="00B041C7" w:rsidRDefault="00B041C7" w:rsidP="00B041C7">
      <w:pPr>
        <w:rPr>
          <w:b/>
          <w:sz w:val="28"/>
          <w:szCs w:val="28"/>
        </w:rPr>
      </w:pPr>
    </w:p>
    <w:tbl>
      <w:tblPr>
        <w:tblStyle w:val="TableGrid"/>
        <w:tblW w:w="0" w:type="auto"/>
        <w:tblInd w:w="-113" w:type="dxa"/>
        <w:tblLook w:val="01E0" w:firstRow="1" w:lastRow="1" w:firstColumn="1" w:lastColumn="1" w:noHBand="0" w:noVBand="0"/>
      </w:tblPr>
      <w:tblGrid>
        <w:gridCol w:w="4474"/>
        <w:gridCol w:w="4587"/>
      </w:tblGrid>
      <w:tr w:rsidR="00193C81">
        <w:tc>
          <w:tcPr>
            <w:tcW w:w="9061" w:type="dxa"/>
            <w:gridSpan w:val="2"/>
          </w:tcPr>
          <w:p w:rsidR="00193C81" w:rsidRDefault="00B17206">
            <w:pPr>
              <w:spacing w:before="120" w:after="120"/>
              <w:rPr>
                <w:sz w:val="28"/>
                <w:szCs w:val="28"/>
              </w:rPr>
            </w:pPr>
            <w:r>
              <w:rPr>
                <w:b/>
                <w:sz w:val="28"/>
                <w:szCs w:val="28"/>
              </w:rPr>
              <w:t>1. Requérant</w:t>
            </w:r>
          </w:p>
        </w:tc>
      </w:tr>
      <w:tr w:rsidR="00193C81" w:rsidRPr="00905EC3">
        <w:tc>
          <w:tcPr>
            <w:tcW w:w="4474" w:type="dxa"/>
          </w:tcPr>
          <w:p w:rsidR="00193C81" w:rsidRDefault="00D51785">
            <w:pPr>
              <w:spacing w:before="120" w:after="120" w:line="240" w:lineRule="auto"/>
              <w:rPr>
                <w:b/>
              </w:rPr>
            </w:pPr>
            <w:r>
              <w:rPr>
                <w:b/>
              </w:rPr>
              <w:t>1.1 Requérant</w:t>
            </w:r>
          </w:p>
          <w:p w:rsidR="00193C81" w:rsidRDefault="00B17206">
            <w:pPr>
              <w:spacing w:after="40" w:line="240" w:lineRule="auto"/>
            </w:pPr>
            <w:r>
              <w:t>Institution / organisation / entreprise</w:t>
            </w:r>
          </w:p>
          <w:p w:rsidR="00193C81" w:rsidRDefault="00B17206">
            <w:pPr>
              <w:spacing w:after="40" w:line="240" w:lineRule="auto"/>
            </w:pPr>
            <w:r>
              <w:t>Nom, prénom</w:t>
            </w:r>
          </w:p>
          <w:p w:rsidR="00193C81" w:rsidRDefault="00B17206">
            <w:pPr>
              <w:spacing w:after="40" w:line="240" w:lineRule="auto"/>
            </w:pPr>
            <w:r>
              <w:t>Adresse postale</w:t>
            </w:r>
          </w:p>
          <w:p w:rsidR="00193C81" w:rsidRDefault="00905EC3">
            <w:pPr>
              <w:spacing w:after="40" w:line="240" w:lineRule="auto"/>
            </w:pPr>
            <w:r>
              <w:t>Téléphone</w:t>
            </w:r>
          </w:p>
          <w:p w:rsidR="00193C81" w:rsidRDefault="00B17206">
            <w:pPr>
              <w:spacing w:after="40" w:line="240" w:lineRule="auto"/>
            </w:pPr>
            <w:r>
              <w:t>Courriel</w:t>
            </w:r>
          </w:p>
        </w:tc>
        <w:tc>
          <w:tcPr>
            <w:tcW w:w="4587" w:type="dxa"/>
          </w:tcPr>
          <w:p w:rsidR="00193C81" w:rsidRDefault="00193C81">
            <w:pPr>
              <w:spacing w:line="240" w:lineRule="auto"/>
              <w:rPr>
                <w:lang w:val="it-CH"/>
              </w:rPr>
            </w:pPr>
          </w:p>
        </w:tc>
      </w:tr>
      <w:tr w:rsidR="00193C81" w:rsidRPr="00905EC3">
        <w:tc>
          <w:tcPr>
            <w:tcW w:w="4474" w:type="dxa"/>
          </w:tcPr>
          <w:p w:rsidR="00193C81" w:rsidRDefault="00D51785">
            <w:pPr>
              <w:spacing w:before="120" w:after="120" w:line="240" w:lineRule="auto"/>
              <w:rPr>
                <w:b/>
              </w:rPr>
            </w:pPr>
            <w:r>
              <w:rPr>
                <w:b/>
              </w:rPr>
              <w:t>1.2 Interlocuteur</w:t>
            </w:r>
          </w:p>
          <w:p w:rsidR="00193C81" w:rsidRDefault="00B17206">
            <w:pPr>
              <w:spacing w:after="40" w:line="240" w:lineRule="auto"/>
            </w:pPr>
            <w:r>
              <w:t>Institution / organisation / entreprise</w:t>
            </w:r>
          </w:p>
          <w:p w:rsidR="00193C81" w:rsidRDefault="00B17206">
            <w:pPr>
              <w:spacing w:after="40" w:line="240" w:lineRule="auto"/>
            </w:pPr>
            <w:r>
              <w:t>Nom, prénom</w:t>
            </w:r>
          </w:p>
          <w:p w:rsidR="00193C81" w:rsidRPr="00B17206" w:rsidRDefault="00B17206">
            <w:pPr>
              <w:spacing w:after="40" w:line="240" w:lineRule="auto"/>
            </w:pPr>
            <w:r>
              <w:t>Adresse postale</w:t>
            </w:r>
          </w:p>
          <w:p w:rsidR="00193C81" w:rsidRPr="00B17206" w:rsidRDefault="00D51785">
            <w:pPr>
              <w:spacing w:after="40" w:line="240" w:lineRule="auto"/>
            </w:pPr>
            <w:r>
              <w:t>Téléphone</w:t>
            </w:r>
          </w:p>
          <w:p w:rsidR="00193C81" w:rsidRPr="00B17206" w:rsidRDefault="00B17206">
            <w:pPr>
              <w:spacing w:after="40" w:line="240" w:lineRule="auto"/>
            </w:pPr>
            <w:r>
              <w:t>Courriel</w:t>
            </w:r>
          </w:p>
        </w:tc>
        <w:tc>
          <w:tcPr>
            <w:tcW w:w="4587" w:type="dxa"/>
          </w:tcPr>
          <w:p w:rsidR="00193C81" w:rsidRPr="00B17206" w:rsidRDefault="00193C81">
            <w:pPr>
              <w:spacing w:line="240" w:lineRule="auto"/>
              <w:rPr>
                <w:lang w:val="it-CH"/>
              </w:rPr>
            </w:pPr>
          </w:p>
        </w:tc>
      </w:tr>
    </w:tbl>
    <w:p w:rsidR="00193C81" w:rsidRDefault="00193C81"/>
    <w:p w:rsidR="00193C81" w:rsidRDefault="00B17206">
      <w:r>
        <w:t>Nous vous prions de remplir ce formulaire de façon aussi complète que possible.</w:t>
      </w:r>
    </w:p>
    <w:p w:rsidR="00193C81" w:rsidRDefault="00B17206">
      <w:pPr>
        <w:widowControl/>
      </w:pPr>
      <w:r>
        <w:br w:type="page"/>
      </w:r>
    </w:p>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B17206">
            <w:pPr>
              <w:spacing w:before="120" w:after="120" w:line="240" w:lineRule="auto"/>
              <w:rPr>
                <w:b/>
                <w:sz w:val="28"/>
                <w:szCs w:val="28"/>
              </w:rPr>
            </w:pPr>
            <w:r>
              <w:rPr>
                <w:b/>
                <w:sz w:val="28"/>
                <w:szCs w:val="28"/>
              </w:rPr>
              <w:lastRenderedPageBreak/>
              <w:t>2. Prestation à réexaminer</w:t>
            </w:r>
          </w:p>
        </w:tc>
      </w:tr>
      <w:tr w:rsidR="005E6FE6">
        <w:tc>
          <w:tcPr>
            <w:tcW w:w="9061" w:type="dxa"/>
          </w:tcPr>
          <w:p w:rsidR="005E6FE6" w:rsidRPr="007D1D3C" w:rsidRDefault="00B4277A" w:rsidP="005E6FE6">
            <w:pPr>
              <w:spacing w:before="120" w:after="120"/>
            </w:pPr>
            <w:r>
              <w:rPr>
                <w:b/>
              </w:rPr>
              <w:t xml:space="preserve">2.1 Description de la maladie/indication </w:t>
            </w:r>
            <w:r>
              <w:t>(contexte médical, incidence/prévalence, symptômes, diagnostics, etc.)</w:t>
            </w:r>
          </w:p>
          <w:p w:rsidR="005E6FE6" w:rsidRPr="00B041C7" w:rsidRDefault="005E6FE6" w:rsidP="005E6FE6">
            <w:pPr>
              <w:widowControl/>
              <w:spacing w:before="120" w:after="120"/>
            </w:pPr>
          </w:p>
        </w:tc>
      </w:tr>
      <w:tr w:rsidR="005E6FE6">
        <w:tc>
          <w:tcPr>
            <w:tcW w:w="9061" w:type="dxa"/>
          </w:tcPr>
          <w:p w:rsidR="005E6FE6" w:rsidRPr="00B041C7" w:rsidRDefault="005E6FE6" w:rsidP="005E6FE6">
            <w:pPr>
              <w:spacing w:before="120" w:after="120" w:line="240" w:lineRule="auto"/>
            </w:pPr>
            <w:r>
              <w:rPr>
                <w:b/>
              </w:rPr>
              <w:t xml:space="preserve">2.2 Description de la prestation à réexaminer </w:t>
            </w:r>
            <w:r>
              <w:t>(y compris la position tarifaire Tarmed ou le code DRG/ATC)</w:t>
            </w:r>
          </w:p>
          <w:p w:rsidR="005E6FE6" w:rsidRPr="00B041C7" w:rsidRDefault="005E6FE6" w:rsidP="00AD4721">
            <w:pPr>
              <w:widowControl/>
              <w:spacing w:before="120" w:after="120"/>
            </w:pPr>
          </w:p>
        </w:tc>
      </w:tr>
      <w:tr w:rsidR="00AD4721">
        <w:tc>
          <w:tcPr>
            <w:tcW w:w="9061" w:type="dxa"/>
          </w:tcPr>
          <w:p w:rsidR="00AD4721" w:rsidRDefault="00AD4721" w:rsidP="00AD4721">
            <w:pPr>
              <w:widowControl/>
              <w:spacing w:before="120" w:after="120"/>
            </w:pPr>
            <w:r>
              <w:rPr>
                <w:b/>
              </w:rPr>
              <w:t xml:space="preserve">2.3 Alternatives </w:t>
            </w:r>
            <w:r>
              <w:t>(y compris la position tarifaire Tarmed ou le code DRG/ATC, la non-intervention constitue une alternative possible)</w:t>
            </w:r>
          </w:p>
          <w:p w:rsidR="00AD4721" w:rsidRDefault="00AD4721" w:rsidP="005E6FE6">
            <w:pPr>
              <w:spacing w:before="120" w:after="120" w:line="240" w:lineRule="auto"/>
              <w:rPr>
                <w:b/>
              </w:rPr>
            </w:pPr>
          </w:p>
        </w:tc>
      </w:tr>
      <w:tr w:rsidR="005E6FE6">
        <w:tc>
          <w:tcPr>
            <w:tcW w:w="9061" w:type="dxa"/>
          </w:tcPr>
          <w:p w:rsidR="005E6FE6" w:rsidRDefault="00B4277A" w:rsidP="00F525FF">
            <w:pPr>
              <w:spacing w:before="120" w:after="120"/>
            </w:pPr>
            <w:r>
              <w:rPr>
                <w:b/>
              </w:rPr>
              <w:t xml:space="preserve">2.4 Volume de la prestation à réexaminer </w:t>
            </w:r>
            <w:r>
              <w:t>(nombre d’emballages vendus, nombre de procédures effectuées, etc., par an)</w:t>
            </w:r>
          </w:p>
          <w:p w:rsidR="005E6FE6" w:rsidRPr="00B041C7" w:rsidRDefault="005E6FE6" w:rsidP="00EF0A0C">
            <w:pPr>
              <w:spacing w:before="120" w:after="120"/>
            </w:pPr>
          </w:p>
        </w:tc>
      </w:tr>
      <w:tr w:rsidR="005E6FE6">
        <w:tc>
          <w:tcPr>
            <w:tcW w:w="9061" w:type="dxa"/>
          </w:tcPr>
          <w:p w:rsidR="005E6FE6" w:rsidRDefault="00B4277A" w:rsidP="00EF0A0C">
            <w:pPr>
              <w:spacing w:before="120" w:after="120" w:line="240" w:lineRule="auto"/>
            </w:pPr>
            <w:r>
              <w:rPr>
                <w:b/>
              </w:rPr>
              <w:t xml:space="preserve">2.5 Coûts de la prestation à réexaminer </w:t>
            </w:r>
            <w:r>
              <w:t>(par an)</w:t>
            </w:r>
          </w:p>
          <w:p w:rsidR="005E6FE6" w:rsidRDefault="005E6FE6" w:rsidP="005E6FE6">
            <w:pPr>
              <w:tabs>
                <w:tab w:val="left" w:pos="2835"/>
                <w:tab w:val="left" w:pos="5624"/>
              </w:tabs>
              <w:spacing w:before="120" w:after="120" w:line="240" w:lineRule="auto"/>
            </w:pPr>
          </w:p>
        </w:tc>
      </w:tr>
      <w:tr w:rsidR="0036670D">
        <w:tc>
          <w:tcPr>
            <w:tcW w:w="9061" w:type="dxa"/>
          </w:tcPr>
          <w:p w:rsidR="0036670D" w:rsidRDefault="0036670D" w:rsidP="0036670D">
            <w:pPr>
              <w:spacing w:before="120" w:after="120" w:line="240" w:lineRule="auto"/>
              <w:rPr>
                <w:b/>
              </w:rPr>
            </w:pPr>
            <w:r>
              <w:rPr>
                <w:b/>
              </w:rPr>
              <w:t>2.6 Les coûts annuels estimés pour les prestations alternatives sont :</w:t>
            </w:r>
          </w:p>
          <w:p w:rsidR="0036670D" w:rsidRDefault="00601D91" w:rsidP="0036670D">
            <w:pPr>
              <w:spacing w:before="120" w:after="120" w:line="240" w:lineRule="auto"/>
              <w:ind w:left="426" w:hanging="426"/>
              <w:rPr>
                <w:rFonts w:cs="Arial"/>
              </w:rPr>
            </w:pPr>
            <w:sdt>
              <w:sdtPr>
                <w:rPr>
                  <w:rFonts w:cs="Arial"/>
                </w:rPr>
                <w:id w:val="-13697479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Plus élevés</w:t>
            </w:r>
          </w:p>
          <w:p w:rsidR="0036670D" w:rsidRDefault="00601D91" w:rsidP="0036670D">
            <w:pPr>
              <w:spacing w:before="120" w:after="120" w:line="240" w:lineRule="auto"/>
              <w:rPr>
                <w:rFonts w:cs="Arial"/>
              </w:rPr>
            </w:pPr>
            <w:sdt>
              <w:sdtPr>
                <w:rPr>
                  <w:rFonts w:cs="Arial"/>
                </w:rPr>
                <w:id w:val="11417777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Identiques</w:t>
            </w:r>
          </w:p>
          <w:p w:rsidR="0036670D" w:rsidRDefault="00601D91" w:rsidP="0036670D">
            <w:pPr>
              <w:spacing w:before="120" w:after="120" w:line="240" w:lineRule="auto"/>
              <w:rPr>
                <w:b/>
              </w:rPr>
            </w:pPr>
            <w:sdt>
              <w:sdtPr>
                <w:rPr>
                  <w:rFonts w:cs="Arial"/>
                </w:rPr>
                <w:id w:val="-112314373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Plus bas</w:t>
            </w:r>
          </w:p>
        </w:tc>
      </w:tr>
    </w:tbl>
    <w:p w:rsidR="00317204" w:rsidRDefault="00317204"/>
    <w:p w:rsidR="00193C81" w:rsidRDefault="00193C81"/>
    <w:tbl>
      <w:tblPr>
        <w:tblStyle w:val="TableGrid"/>
        <w:tblW w:w="0" w:type="auto"/>
        <w:tblInd w:w="-113" w:type="dxa"/>
        <w:tblLook w:val="01E0" w:firstRow="1" w:lastRow="1" w:firstColumn="1" w:lastColumn="1" w:noHBand="0" w:noVBand="0"/>
      </w:tblPr>
      <w:tblGrid>
        <w:gridCol w:w="9061"/>
      </w:tblGrid>
      <w:tr w:rsidR="00193C81" w:rsidTr="00317204">
        <w:tc>
          <w:tcPr>
            <w:tcW w:w="9061" w:type="dxa"/>
            <w:tcBorders>
              <w:bottom w:val="single" w:sz="4" w:space="0" w:color="000000" w:themeColor="text1"/>
            </w:tcBorders>
          </w:tcPr>
          <w:p w:rsidR="00193C81" w:rsidRDefault="00B17206">
            <w:pPr>
              <w:spacing w:before="120" w:after="120" w:line="240" w:lineRule="auto"/>
              <w:rPr>
                <w:b/>
              </w:rPr>
            </w:pPr>
            <w:r>
              <w:rPr>
                <w:b/>
                <w:sz w:val="28"/>
                <w:szCs w:val="28"/>
              </w:rPr>
              <w:t>3. Motifs du réexamen</w:t>
            </w:r>
          </w:p>
        </w:tc>
      </w:tr>
      <w:tr w:rsidR="00193C81" w:rsidTr="00317204">
        <w:tc>
          <w:tcPr>
            <w:tcW w:w="9061" w:type="dxa"/>
            <w:tcBorders>
              <w:bottom w:val="dashed" w:sz="4" w:space="0" w:color="000000" w:themeColor="text1"/>
            </w:tcBorders>
          </w:tcPr>
          <w:p w:rsidR="00842814" w:rsidRPr="00842814" w:rsidRDefault="00B17206" w:rsidP="00317204">
            <w:pPr>
              <w:spacing w:before="120" w:after="120" w:line="240" w:lineRule="auto"/>
              <w:rPr>
                <w:rFonts w:cs="Arial"/>
              </w:rPr>
            </w:pPr>
            <w:r>
              <w:t>Merci de justifier brièvement et d’indiquer les références correspondantes ou de joindre ces pièces au formulaire (par ex., études, rapports HTA, méta-analyses, évaluations systématiques, directives cliniques, recommandations de sociétés médicales, avis d’experts).</w:t>
            </w:r>
          </w:p>
        </w:tc>
      </w:tr>
      <w:tr w:rsidR="00317204" w:rsidTr="00317204">
        <w:tc>
          <w:tcPr>
            <w:tcW w:w="9061" w:type="dxa"/>
            <w:tcBorders>
              <w:top w:val="dashed" w:sz="4" w:space="0" w:color="000000" w:themeColor="text1"/>
              <w:bottom w:val="dashed" w:sz="4" w:space="0" w:color="000000" w:themeColor="text1"/>
            </w:tcBorders>
          </w:tcPr>
          <w:p w:rsidR="00317204" w:rsidRPr="00507847" w:rsidRDefault="00601D91" w:rsidP="00317204">
            <w:pPr>
              <w:tabs>
                <w:tab w:val="left" w:pos="426"/>
              </w:tabs>
              <w:spacing w:before="120" w:after="120" w:line="240" w:lineRule="auto"/>
              <w:ind w:left="426" w:hanging="426"/>
              <w:rPr>
                <w:rFonts w:cs="Arial"/>
                <w:b/>
              </w:rPr>
            </w:pPr>
            <w:sdt>
              <w:sdtPr>
                <w:rPr>
                  <w:rFonts w:cs="Arial"/>
                </w:rPr>
                <w:id w:val="-195601752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Efficacité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 xml:space="preserve">Motifs :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725869">
        <w:tc>
          <w:tcPr>
            <w:tcW w:w="9061" w:type="dxa"/>
            <w:tcBorders>
              <w:top w:val="dashed" w:sz="4" w:space="0" w:color="000000" w:themeColor="text1"/>
              <w:bottom w:val="dashed" w:sz="4" w:space="0" w:color="000000" w:themeColor="text1"/>
            </w:tcBorders>
          </w:tcPr>
          <w:p w:rsidR="00317204" w:rsidRPr="00507847" w:rsidRDefault="00601D91" w:rsidP="00317204">
            <w:pPr>
              <w:tabs>
                <w:tab w:val="left" w:pos="426"/>
              </w:tabs>
              <w:spacing w:before="120" w:after="120" w:line="240" w:lineRule="auto"/>
              <w:ind w:left="426" w:hanging="426"/>
              <w:rPr>
                <w:rFonts w:cs="Arial"/>
                <w:b/>
              </w:rPr>
            </w:pPr>
            <w:sdt>
              <w:sdtPr>
                <w:rPr>
                  <w:rFonts w:cs="Arial"/>
                </w:rPr>
                <w:id w:val="82273861"/>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Sécurité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725869">
        <w:tc>
          <w:tcPr>
            <w:tcW w:w="9061" w:type="dxa"/>
            <w:tcBorders>
              <w:top w:val="dashed" w:sz="4" w:space="0" w:color="000000" w:themeColor="text1"/>
              <w:bottom w:val="dashed" w:sz="4" w:space="0" w:color="000000" w:themeColor="text1"/>
            </w:tcBorders>
          </w:tcPr>
          <w:p w:rsidR="00317204" w:rsidRPr="00507847" w:rsidRDefault="00601D91" w:rsidP="00317204">
            <w:pPr>
              <w:tabs>
                <w:tab w:val="left" w:pos="426"/>
              </w:tabs>
              <w:spacing w:before="120" w:after="120" w:line="240" w:lineRule="auto"/>
              <w:ind w:left="426" w:hanging="426"/>
              <w:rPr>
                <w:rFonts w:cs="Arial"/>
                <w:b/>
              </w:rPr>
            </w:pPr>
            <w:sdt>
              <w:sdtPr>
                <w:rPr>
                  <w:rFonts w:cs="Arial"/>
                </w:rPr>
                <w:id w:val="4457758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r>
            <w:r w:rsidR="003A3C79">
              <w:rPr>
                <w:b/>
              </w:rPr>
              <w:t xml:space="preserve">Économicité </w:t>
            </w:r>
            <w:r w:rsidR="003A3C79" w:rsidRPr="00D25D58">
              <w:rPr>
                <w:bCs/>
              </w:rPr>
              <w:t>contestée ou manquante</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317204" w:rsidTr="000E1251">
        <w:tc>
          <w:tcPr>
            <w:tcW w:w="9061" w:type="dxa"/>
            <w:tcBorders>
              <w:top w:val="dashed" w:sz="4" w:space="0" w:color="000000" w:themeColor="text1"/>
              <w:bottom w:val="dashed" w:sz="4" w:space="0" w:color="000000" w:themeColor="text1"/>
            </w:tcBorders>
          </w:tcPr>
          <w:p w:rsidR="00317204" w:rsidRDefault="00601D91" w:rsidP="00317204">
            <w:pPr>
              <w:tabs>
                <w:tab w:val="left" w:pos="426"/>
              </w:tabs>
              <w:spacing w:before="120" w:after="120" w:line="240" w:lineRule="auto"/>
              <w:rPr>
                <w:rFonts w:cs="Arial"/>
              </w:rPr>
            </w:pPr>
            <w:sdt>
              <w:sdtPr>
                <w:rPr>
                  <w:rFonts w:cs="Arial"/>
                </w:rPr>
                <w:id w:val="1765036005"/>
                <w14:checkbox>
                  <w14:checked w14:val="0"/>
                  <w14:checkedState w14:val="2612" w14:font="MS Gothic"/>
                  <w14:uncheckedState w14:val="2610" w14:font="MS Gothic"/>
                </w14:checkbox>
              </w:sdtPr>
              <w:sdtEndPr/>
              <w:sdtContent>
                <w:r w:rsidR="00BC4E2F">
                  <w:rPr>
                    <w:rFonts w:ascii="MS Gothic" w:eastAsia="MS Gothic" w:hAnsi="MS Gothic" w:cs="Arial" w:hint="eastAsia"/>
                  </w:rPr>
                  <w:t>☐</w:t>
                </w:r>
              </w:sdtContent>
            </w:sdt>
            <w:r w:rsidR="003A3C79">
              <w:t xml:space="preserve"> </w:t>
            </w:r>
            <w:r w:rsidR="003A3C79">
              <w:tab/>
            </w:r>
            <w:r w:rsidR="003A3C79">
              <w:rPr>
                <w:b/>
              </w:rPr>
              <w:t xml:space="preserve">Autres motifs </w:t>
            </w:r>
            <w:r w:rsidR="003A3C79">
              <w:t>(p. ex. éthiques, sociaux, juridiques ou organisationnels)</w:t>
            </w:r>
          </w:p>
          <w:p w:rsidR="00317204" w:rsidRDefault="00317204" w:rsidP="00317204">
            <w:pPr>
              <w:tabs>
                <w:tab w:val="left" w:pos="426"/>
              </w:tabs>
              <w:spacing w:before="120" w:after="120" w:line="240" w:lineRule="auto"/>
              <w:ind w:left="426" w:hanging="426"/>
              <w:rPr>
                <w:rFonts w:cs="Arial"/>
              </w:rPr>
            </w:pPr>
            <w:r>
              <w:t>Motifs :</w:t>
            </w:r>
          </w:p>
          <w:p w:rsidR="00317204" w:rsidRPr="00725869" w:rsidRDefault="00317204" w:rsidP="00725869">
            <w:pPr>
              <w:tabs>
                <w:tab w:val="left" w:pos="426"/>
              </w:tabs>
              <w:spacing w:before="120" w:after="120" w:line="240" w:lineRule="auto"/>
              <w:ind w:left="426" w:hanging="426"/>
              <w:rPr>
                <w:rFonts w:cs="Arial"/>
              </w:rPr>
            </w:pPr>
            <w:r>
              <w:t>Références :</w:t>
            </w:r>
          </w:p>
        </w:tc>
      </w:tr>
      <w:tr w:rsidR="00A30E80" w:rsidTr="00317204">
        <w:tc>
          <w:tcPr>
            <w:tcW w:w="9061" w:type="dxa"/>
            <w:tcBorders>
              <w:top w:val="dashed" w:sz="4" w:space="0" w:color="000000" w:themeColor="text1"/>
            </w:tcBorders>
          </w:tcPr>
          <w:p w:rsidR="00A30E80" w:rsidRDefault="00A30E80" w:rsidP="00317204">
            <w:pPr>
              <w:tabs>
                <w:tab w:val="left" w:pos="426"/>
              </w:tabs>
              <w:spacing w:before="120" w:after="120" w:line="240" w:lineRule="auto"/>
              <w:rPr>
                <w:b/>
              </w:rPr>
            </w:pPr>
            <w:r>
              <w:rPr>
                <w:b/>
              </w:rPr>
              <w:lastRenderedPageBreak/>
              <w:t>Questions liées</w:t>
            </w:r>
          </w:p>
          <w:p w:rsidR="00A30E80" w:rsidRDefault="00A30E80" w:rsidP="00317204">
            <w:pPr>
              <w:tabs>
                <w:tab w:val="left" w:pos="426"/>
              </w:tabs>
              <w:spacing w:before="120" w:after="120" w:line="240" w:lineRule="auto"/>
              <w:rPr>
                <w:rFonts w:cs="Arial"/>
              </w:rPr>
            </w:pPr>
          </w:p>
        </w:tc>
      </w:tr>
    </w:tbl>
    <w:p w:rsidR="00F436DC" w:rsidRDefault="00F436DC" w:rsidP="00F436DC">
      <w:pPr>
        <w:widowControl/>
      </w:pPr>
    </w:p>
    <w:tbl>
      <w:tblPr>
        <w:tblStyle w:val="TableGrid"/>
        <w:tblW w:w="0" w:type="auto"/>
        <w:tblInd w:w="-113" w:type="dxa"/>
        <w:tblLook w:val="01E0" w:firstRow="1" w:lastRow="1" w:firstColumn="1" w:lastColumn="1" w:noHBand="0" w:noVBand="0"/>
      </w:tblPr>
      <w:tblGrid>
        <w:gridCol w:w="9061"/>
      </w:tblGrid>
      <w:tr w:rsidR="008730D9" w:rsidRPr="00725869" w:rsidTr="00280863">
        <w:tc>
          <w:tcPr>
            <w:tcW w:w="9061" w:type="dxa"/>
          </w:tcPr>
          <w:p w:rsidR="008730D9" w:rsidRPr="008730D9" w:rsidRDefault="008730D9" w:rsidP="00280863">
            <w:pPr>
              <w:tabs>
                <w:tab w:val="left" w:pos="426"/>
              </w:tabs>
              <w:spacing w:before="120" w:after="120" w:line="240" w:lineRule="auto"/>
              <w:rPr>
                <w:rFonts w:cs="Arial"/>
                <w:b/>
              </w:rPr>
            </w:pPr>
            <w:r>
              <w:rPr>
                <w:b/>
                <w:sz w:val="28"/>
                <w:szCs w:val="28"/>
              </w:rPr>
              <w:t>4. Mesures proposées et utilité possible</w:t>
            </w:r>
          </w:p>
        </w:tc>
      </w:tr>
      <w:tr w:rsidR="008730D9" w:rsidRPr="00725869" w:rsidTr="00280863">
        <w:tc>
          <w:tcPr>
            <w:tcW w:w="9061" w:type="dxa"/>
          </w:tcPr>
          <w:p w:rsidR="008730D9" w:rsidRPr="00725869" w:rsidRDefault="0011437A" w:rsidP="00280863">
            <w:pPr>
              <w:tabs>
                <w:tab w:val="left" w:pos="426"/>
              </w:tabs>
              <w:spacing w:before="120" w:after="120" w:line="240" w:lineRule="auto"/>
              <w:rPr>
                <w:rFonts w:cs="Arial"/>
              </w:rPr>
            </w:pPr>
            <w:r>
              <w:rPr>
                <w:b/>
              </w:rPr>
              <w:t xml:space="preserve">4.1 Mesure proposée pour la prestation donnée </w:t>
            </w:r>
            <w:r>
              <w:t>(plusieurs mesures possibles)</w:t>
            </w:r>
          </w:p>
          <w:p w:rsidR="008730D9" w:rsidRDefault="00601D91" w:rsidP="00280863">
            <w:pPr>
              <w:tabs>
                <w:tab w:val="left" w:pos="426"/>
              </w:tabs>
              <w:spacing w:before="120" w:after="120" w:line="240" w:lineRule="auto"/>
              <w:ind w:left="426" w:hanging="426"/>
              <w:rPr>
                <w:rFonts w:cs="Arial"/>
              </w:rPr>
            </w:pPr>
            <w:sdt>
              <w:sdtPr>
                <w:rPr>
                  <w:rFonts w:cs="Arial"/>
                </w:rPr>
                <w:id w:val="-40568865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Retrait de l’AOS</w:t>
            </w:r>
          </w:p>
          <w:p w:rsidR="008730D9" w:rsidRDefault="00601D91" w:rsidP="00280863">
            <w:pPr>
              <w:tabs>
                <w:tab w:val="left" w:pos="426"/>
              </w:tabs>
              <w:spacing w:before="120" w:after="120" w:line="240" w:lineRule="auto"/>
              <w:ind w:left="426" w:hanging="426"/>
              <w:rPr>
                <w:rFonts w:cs="Arial"/>
              </w:rPr>
            </w:pPr>
            <w:sdt>
              <w:sdtPr>
                <w:rPr>
                  <w:rFonts w:cs="Arial"/>
                </w:rPr>
                <w:id w:val="12961817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Limitation des indications donnant lieu à un remboursement</w:t>
            </w:r>
          </w:p>
          <w:p w:rsidR="008730D9" w:rsidRDefault="00601D91" w:rsidP="00280863">
            <w:pPr>
              <w:tabs>
                <w:tab w:val="left" w:pos="426"/>
              </w:tabs>
              <w:spacing w:before="120" w:after="120" w:line="240" w:lineRule="auto"/>
              <w:ind w:left="426" w:hanging="426"/>
              <w:rPr>
                <w:rFonts w:cs="Arial"/>
              </w:rPr>
            </w:pPr>
            <w:sdt>
              <w:sdtPr>
                <w:rPr>
                  <w:rFonts w:cs="Arial"/>
                </w:rPr>
                <w:id w:val="-12746341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Limitation à des fournisseurs de prestations qualifiés et désignés</w:t>
            </w:r>
          </w:p>
          <w:p w:rsidR="008730D9" w:rsidRDefault="00601D91" w:rsidP="00280863">
            <w:pPr>
              <w:tabs>
                <w:tab w:val="left" w:pos="426"/>
              </w:tabs>
              <w:spacing w:before="120" w:line="240" w:lineRule="auto"/>
              <w:ind w:left="425" w:hanging="425"/>
              <w:rPr>
                <w:rFonts w:cs="Arial"/>
              </w:rPr>
            </w:pPr>
            <w:sdt>
              <w:sdtPr>
                <w:rPr>
                  <w:rFonts w:cs="Arial"/>
                </w:rPr>
                <w:id w:val="117306880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Autre</w:t>
            </w:r>
          </w:p>
          <w:p w:rsidR="008730D9" w:rsidRDefault="008730D9" w:rsidP="00280863">
            <w:pPr>
              <w:tabs>
                <w:tab w:val="left" w:pos="426"/>
              </w:tabs>
              <w:spacing w:before="120" w:after="120" w:line="240" w:lineRule="auto"/>
              <w:rPr>
                <w:rFonts w:cs="Arial"/>
              </w:rPr>
            </w:pPr>
            <w:r>
              <w:t>Description/justification :</w:t>
            </w:r>
          </w:p>
          <w:p w:rsidR="005C244E" w:rsidRPr="00725869" w:rsidRDefault="005C244E" w:rsidP="00280863">
            <w:pPr>
              <w:tabs>
                <w:tab w:val="left" w:pos="426"/>
              </w:tabs>
              <w:spacing w:before="120" w:after="120" w:line="240" w:lineRule="auto"/>
              <w:rPr>
                <w:rFonts w:cs="Arial"/>
              </w:rPr>
            </w:pPr>
          </w:p>
        </w:tc>
      </w:tr>
      <w:tr w:rsidR="008730D9" w:rsidRPr="00725869" w:rsidTr="00280863">
        <w:tc>
          <w:tcPr>
            <w:tcW w:w="9061" w:type="dxa"/>
          </w:tcPr>
          <w:p w:rsidR="008730D9" w:rsidRDefault="00F436DC" w:rsidP="00280863">
            <w:pPr>
              <w:spacing w:before="120" w:after="120" w:line="240" w:lineRule="auto"/>
              <w:rPr>
                <w:b/>
              </w:rPr>
            </w:pPr>
            <w:r>
              <w:rPr>
                <w:b/>
              </w:rPr>
              <w:t xml:space="preserve">4.2 Bénéfice à escompter de la mesure proposée au point 3.2 </w:t>
            </w:r>
            <w:r>
              <w:t>(plusieurs bénéfices possibles)</w:t>
            </w:r>
          </w:p>
          <w:p w:rsidR="008730D9" w:rsidRDefault="00601D91" w:rsidP="00280863">
            <w:pPr>
              <w:tabs>
                <w:tab w:val="left" w:pos="426"/>
              </w:tabs>
              <w:spacing w:before="120" w:after="120" w:line="240" w:lineRule="auto"/>
              <w:ind w:left="426" w:hanging="426"/>
              <w:rPr>
                <w:rFonts w:cs="Arial"/>
              </w:rPr>
            </w:pPr>
            <w:sdt>
              <w:sdtPr>
                <w:rPr>
                  <w:rFonts w:cs="Arial"/>
                </w:rPr>
                <w:id w:val="-47869475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Amélioration de la sécurité</w:t>
            </w:r>
          </w:p>
          <w:p w:rsidR="008730D9" w:rsidRDefault="00601D91" w:rsidP="00280863">
            <w:pPr>
              <w:tabs>
                <w:tab w:val="left" w:pos="426"/>
              </w:tabs>
              <w:spacing w:before="120" w:after="120" w:line="240" w:lineRule="auto"/>
              <w:ind w:left="426" w:hanging="426"/>
              <w:rPr>
                <w:rFonts w:cs="Arial"/>
              </w:rPr>
            </w:pPr>
            <w:sdt>
              <w:sdtPr>
                <w:rPr>
                  <w:rFonts w:cs="Arial"/>
                </w:rPr>
                <w:id w:val="-90754421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Amélioration de la qualité des soins</w:t>
            </w:r>
          </w:p>
          <w:p w:rsidR="008730D9" w:rsidRDefault="00601D91" w:rsidP="00280863">
            <w:pPr>
              <w:tabs>
                <w:tab w:val="left" w:pos="426"/>
              </w:tabs>
              <w:spacing w:before="120" w:after="120" w:line="240" w:lineRule="auto"/>
              <w:ind w:left="426" w:hanging="426"/>
              <w:rPr>
                <w:rFonts w:cs="Arial"/>
              </w:rPr>
            </w:pPr>
            <w:sdt>
              <w:sdtPr>
                <w:rPr>
                  <w:rFonts w:cs="Arial"/>
                </w:rPr>
                <w:id w:val="87104005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Diminution des coûts par an de ……………….CHF</w:t>
            </w:r>
          </w:p>
          <w:p w:rsidR="008730D9" w:rsidRDefault="00601D91" w:rsidP="00280863">
            <w:pPr>
              <w:tabs>
                <w:tab w:val="left" w:pos="426"/>
              </w:tabs>
              <w:spacing w:before="120" w:after="120" w:line="240" w:lineRule="auto"/>
              <w:ind w:left="426" w:hanging="426"/>
              <w:rPr>
                <w:rFonts w:cs="Arial"/>
              </w:rPr>
            </w:pPr>
            <w:sdt>
              <w:sdtPr>
                <w:rPr>
                  <w:rFonts w:cs="Arial"/>
                </w:rPr>
                <w:id w:val="-143073376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Autre</w:t>
            </w:r>
          </w:p>
          <w:p w:rsidR="008730D9" w:rsidRDefault="008730D9" w:rsidP="00280863">
            <w:pPr>
              <w:tabs>
                <w:tab w:val="left" w:pos="426"/>
              </w:tabs>
              <w:spacing w:before="120" w:after="120" w:line="240" w:lineRule="auto"/>
              <w:rPr>
                <w:rFonts w:cs="Arial"/>
              </w:rPr>
            </w:pPr>
            <w:r>
              <w:t>Description/justification :</w:t>
            </w:r>
          </w:p>
          <w:p w:rsidR="005C244E" w:rsidRPr="00725869" w:rsidRDefault="005C244E" w:rsidP="00280863">
            <w:pPr>
              <w:tabs>
                <w:tab w:val="left" w:pos="426"/>
              </w:tabs>
              <w:spacing w:before="120" w:after="120" w:line="240" w:lineRule="auto"/>
              <w:rPr>
                <w:rFonts w:cs="Arial"/>
              </w:rPr>
            </w:pPr>
          </w:p>
        </w:tc>
      </w:tr>
    </w:tbl>
    <w:p w:rsidR="008730D9" w:rsidRDefault="008730D9"/>
    <w:p w:rsidR="008730D9" w:rsidRDefault="008730D9"/>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5. PICO</w:t>
            </w:r>
          </w:p>
        </w:tc>
      </w:tr>
      <w:tr w:rsidR="00193C81">
        <w:tc>
          <w:tcPr>
            <w:tcW w:w="9061" w:type="dxa"/>
          </w:tcPr>
          <w:p w:rsidR="00193C81" w:rsidRDefault="00F025B7">
            <w:pPr>
              <w:tabs>
                <w:tab w:val="left" w:pos="426"/>
              </w:tabs>
              <w:spacing w:before="120" w:after="120" w:line="240" w:lineRule="auto"/>
              <w:rPr>
                <w:rFonts w:cs="Arial"/>
              </w:rPr>
            </w:pPr>
            <w:r>
              <w:t>Représentation des questions à l’aide du schéma PICO (population, patients – intervention – comparaison - outcomes/résultats)</w:t>
            </w:r>
          </w:p>
          <w:p w:rsidR="003D368A" w:rsidRDefault="003D368A">
            <w:pPr>
              <w:tabs>
                <w:tab w:val="left" w:pos="426"/>
              </w:tabs>
              <w:spacing w:before="120" w:after="120" w:line="240" w:lineRule="auto"/>
              <w:rPr>
                <w:rFonts w:cs="Arial"/>
              </w:rPr>
            </w:pPr>
          </w:p>
          <w:p w:rsidR="003D368A" w:rsidRPr="003D368A" w:rsidRDefault="003D368A">
            <w:pPr>
              <w:tabs>
                <w:tab w:val="left" w:pos="426"/>
              </w:tabs>
              <w:spacing w:before="120" w:after="120" w:line="240" w:lineRule="auto"/>
              <w:rPr>
                <w:rFonts w:cs="Arial"/>
                <w:b/>
              </w:rPr>
            </w:pPr>
            <w:r>
              <w:rPr>
                <w:b/>
              </w:rPr>
              <w:t>P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I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C :</w:t>
            </w:r>
          </w:p>
          <w:p w:rsidR="003D368A" w:rsidRPr="003D368A" w:rsidRDefault="003D368A">
            <w:pPr>
              <w:tabs>
                <w:tab w:val="left" w:pos="426"/>
              </w:tabs>
              <w:spacing w:before="120" w:after="120" w:line="240" w:lineRule="auto"/>
              <w:rPr>
                <w:rFonts w:cs="Arial"/>
                <w:b/>
              </w:rPr>
            </w:pPr>
          </w:p>
          <w:p w:rsidR="003D368A" w:rsidRPr="003D368A" w:rsidRDefault="003D368A">
            <w:pPr>
              <w:tabs>
                <w:tab w:val="left" w:pos="426"/>
              </w:tabs>
              <w:spacing w:before="120" w:after="120" w:line="240" w:lineRule="auto"/>
              <w:rPr>
                <w:rFonts w:cs="Arial"/>
                <w:b/>
              </w:rPr>
            </w:pPr>
            <w:r>
              <w:rPr>
                <w:b/>
              </w:rPr>
              <w:t>O :</w:t>
            </w:r>
          </w:p>
          <w:p w:rsidR="00193C81" w:rsidRDefault="00193C81">
            <w:pPr>
              <w:spacing w:before="120" w:after="120" w:line="240" w:lineRule="auto"/>
              <w:rPr>
                <w:b/>
              </w:rPr>
            </w:pPr>
          </w:p>
        </w:tc>
      </w:tr>
    </w:tbl>
    <w:p w:rsidR="00193C81" w:rsidRDefault="00193C81"/>
    <w:p w:rsidR="005C244E" w:rsidRDefault="005C244E"/>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6. Remarques</w:t>
            </w:r>
          </w:p>
        </w:tc>
      </w:tr>
      <w:tr w:rsidR="00193C81">
        <w:tc>
          <w:tcPr>
            <w:tcW w:w="9061" w:type="dxa"/>
          </w:tcPr>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p w:rsidR="00193C81" w:rsidRDefault="00193C81">
            <w:pPr>
              <w:tabs>
                <w:tab w:val="left" w:pos="426"/>
              </w:tabs>
              <w:spacing w:before="120" w:after="120" w:line="240" w:lineRule="auto"/>
              <w:rPr>
                <w:b/>
              </w:rPr>
            </w:pPr>
          </w:p>
        </w:tc>
      </w:tr>
    </w:tbl>
    <w:p w:rsidR="005C244E" w:rsidRDefault="005C244E" w:rsidP="00507847">
      <w:pPr>
        <w:widowControl/>
      </w:pPr>
    </w:p>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pPr>
            <w:r>
              <w:rPr>
                <w:b/>
                <w:bCs/>
                <w:sz w:val="28"/>
                <w:szCs w:val="28"/>
              </w:rPr>
              <w:t>7. Confidentialité des données</w:t>
            </w:r>
          </w:p>
        </w:tc>
      </w:tr>
      <w:tr w:rsidR="00193C81">
        <w:tc>
          <w:tcPr>
            <w:tcW w:w="9061" w:type="dxa"/>
          </w:tcPr>
          <w:p w:rsidR="00193C81" w:rsidRDefault="00B17206">
            <w:pPr>
              <w:tabs>
                <w:tab w:val="left" w:pos="426"/>
              </w:tabs>
              <w:spacing w:before="120" w:after="120" w:line="240" w:lineRule="auto"/>
              <w:rPr>
                <w:rFonts w:cs="Arial"/>
              </w:rPr>
            </w:pPr>
            <w:r>
              <w:t>Les informations figurant sur le présent formulaire seront communiquées, au cours de la procédure de demande, aux collaborateurs de l’OFSP, aux associations des parties prenantes dans le cadre de la consultation visant à hiérarchiser les thèmes, aux membres de la CFPP, de la CFAMA et de la CFM et, le cas échéant, à des spécialistes externes à l’OFSP que celui-ci consulte pour vérifier la plausibilité des formulaires. Il va de soi que ces personnes sont tenues de traiter avec toute la confidentialité voulue les informations qu’elles obtiennent dans le cadre de leur activité.</w:t>
            </w:r>
          </w:p>
          <w:p w:rsidR="00193C81" w:rsidRDefault="00601D91">
            <w:pPr>
              <w:tabs>
                <w:tab w:val="left" w:pos="426"/>
              </w:tabs>
              <w:spacing w:before="120" w:after="120" w:line="240" w:lineRule="auto"/>
              <w:ind w:left="426" w:hanging="426"/>
              <w:rPr>
                <w:b/>
              </w:rPr>
            </w:pPr>
            <w:sdt>
              <w:sdtPr>
                <w:rPr>
                  <w:rFonts w:cs="Arial"/>
                </w:rPr>
                <w:id w:val="120738334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Le requérant autorise la communication de toutes les informations figurant sur le présent formulaire aux services susmentionnés à condition que ces informations soient traitées dans le respect de la confidentialité.</w:t>
            </w:r>
          </w:p>
          <w:p w:rsidR="00193C81" w:rsidRDefault="00601D91">
            <w:pPr>
              <w:tabs>
                <w:tab w:val="left" w:pos="426"/>
              </w:tabs>
              <w:spacing w:before="120" w:after="120"/>
              <w:ind w:left="426" w:hanging="426"/>
            </w:pPr>
            <w:sdt>
              <w:sdtPr>
                <w:rPr>
                  <w:rFonts w:cs="Arial"/>
                </w:rPr>
                <w:id w:val="726813549"/>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 xml:space="preserve"> </w:t>
            </w:r>
            <w:r w:rsidR="003A3C79">
              <w:tab/>
              <w:t>Le requérant demande que les informations ci-après ne soient pas communiquées à des services externes à l’OFSP et aux commissions fédérales :</w:t>
            </w:r>
          </w:p>
          <w:p w:rsidR="00193C81" w:rsidRPr="001C7B09" w:rsidRDefault="00601D91" w:rsidP="001C7B09">
            <w:pPr>
              <w:tabs>
                <w:tab w:val="left" w:pos="709"/>
              </w:tabs>
              <w:spacing w:before="120" w:after="120"/>
              <w:ind w:left="709" w:hanging="283"/>
              <w:rPr>
                <w:rFonts w:cs="Arial"/>
              </w:rPr>
            </w:pPr>
            <w:sdt>
              <w:sdtPr>
                <w:rPr>
                  <w:rFonts w:cs="Arial"/>
                </w:rPr>
                <w:id w:val="-1925646474"/>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A3C79">
              <w:tab/>
              <w:t>Informations au point ....</w:t>
            </w:r>
          </w:p>
          <w:p w:rsidR="00193C81" w:rsidRDefault="00193C81">
            <w:pPr>
              <w:tabs>
                <w:tab w:val="left" w:pos="567"/>
                <w:tab w:val="left" w:pos="7230"/>
              </w:tabs>
              <w:spacing w:before="120" w:after="120"/>
              <w:rPr>
                <w:rFonts w:cs="Arial"/>
                <w:b/>
                <w:bCs/>
                <w:sz w:val="28"/>
                <w:szCs w:val="28"/>
              </w:rPr>
            </w:pPr>
          </w:p>
        </w:tc>
      </w:tr>
    </w:tbl>
    <w:p w:rsidR="0084134B" w:rsidRDefault="0084134B"/>
    <w:p w:rsidR="0084134B" w:rsidRDefault="0084134B"/>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line="240" w:lineRule="auto"/>
              <w:rPr>
                <w:b/>
              </w:rPr>
            </w:pPr>
            <w:r>
              <w:rPr>
                <w:b/>
                <w:sz w:val="28"/>
                <w:szCs w:val="28"/>
              </w:rPr>
              <w:t>8. Annexes et références</w:t>
            </w:r>
          </w:p>
        </w:tc>
      </w:tr>
      <w:tr w:rsidR="00193C81">
        <w:tc>
          <w:tcPr>
            <w:tcW w:w="9061" w:type="dxa"/>
          </w:tcPr>
          <w:p w:rsidR="00193C81" w:rsidRDefault="00193C81">
            <w:pPr>
              <w:tabs>
                <w:tab w:val="left" w:pos="426"/>
              </w:tabs>
              <w:spacing w:before="120" w:after="120" w:line="240" w:lineRule="auto"/>
            </w:pPr>
          </w:p>
        </w:tc>
      </w:tr>
    </w:tbl>
    <w:p w:rsidR="00193C81" w:rsidRDefault="00193C81"/>
    <w:p w:rsidR="0084134B" w:rsidRDefault="0084134B"/>
    <w:tbl>
      <w:tblPr>
        <w:tblStyle w:val="TableGrid"/>
        <w:tblW w:w="0" w:type="auto"/>
        <w:tblInd w:w="-113" w:type="dxa"/>
        <w:tblLook w:val="01E0" w:firstRow="1" w:lastRow="1" w:firstColumn="1" w:lastColumn="1" w:noHBand="0" w:noVBand="0"/>
      </w:tblPr>
      <w:tblGrid>
        <w:gridCol w:w="9061"/>
      </w:tblGrid>
      <w:tr w:rsidR="00193C81">
        <w:tc>
          <w:tcPr>
            <w:tcW w:w="9061" w:type="dxa"/>
          </w:tcPr>
          <w:p w:rsidR="00193C81" w:rsidRDefault="00F436DC">
            <w:pPr>
              <w:spacing w:before="120" w:after="120"/>
              <w:rPr>
                <w:b/>
              </w:rPr>
            </w:pPr>
            <w:r>
              <w:rPr>
                <w:b/>
                <w:bCs/>
                <w:sz w:val="28"/>
                <w:szCs w:val="28"/>
              </w:rPr>
              <w:t>9. Date, signature</w:t>
            </w:r>
          </w:p>
        </w:tc>
      </w:tr>
      <w:tr w:rsidR="00193C81">
        <w:tc>
          <w:tcPr>
            <w:tcW w:w="9061" w:type="dxa"/>
          </w:tcPr>
          <w:p w:rsidR="00193C81" w:rsidRDefault="00B17206">
            <w:pPr>
              <w:tabs>
                <w:tab w:val="left" w:pos="7230"/>
              </w:tabs>
              <w:spacing w:before="120" w:after="120"/>
            </w:pPr>
            <w:r>
              <w:t>Lieu et date :                                                         Signature :</w:t>
            </w:r>
          </w:p>
        </w:tc>
      </w:tr>
    </w:tbl>
    <w:p w:rsidR="00193C81" w:rsidRDefault="00193C81"/>
    <w:p w:rsidR="00193C81" w:rsidRDefault="00B17206">
      <w:pPr>
        <w:rPr>
          <w:szCs w:val="20"/>
        </w:rPr>
      </w:pPr>
      <w:r>
        <w:t>Veuillez envoyer le présent formulaire au format électronique ou en version papier à l’une des adresses suivantes :</w:t>
      </w:r>
    </w:p>
    <w:p w:rsidR="00193C81" w:rsidRDefault="00193C81">
      <w:pPr>
        <w:rPr>
          <w:szCs w:val="20"/>
        </w:rPr>
      </w:pPr>
    </w:p>
    <w:p w:rsidR="00193C81" w:rsidRDefault="00B17206">
      <w:pPr>
        <w:rPr>
          <w:szCs w:val="20"/>
        </w:rPr>
      </w:pPr>
      <w:r>
        <w:t>Courriel :</w:t>
      </w:r>
      <w:r>
        <w:tab/>
        <w:t>hta@bag.admin.ch</w:t>
      </w:r>
    </w:p>
    <w:p w:rsidR="00193C81" w:rsidRDefault="00193C81">
      <w:pPr>
        <w:rPr>
          <w:szCs w:val="20"/>
        </w:rPr>
      </w:pPr>
    </w:p>
    <w:p w:rsidR="00193C81" w:rsidRDefault="00B17206">
      <w:pPr>
        <w:rPr>
          <w:szCs w:val="20"/>
        </w:rPr>
      </w:pPr>
      <w:r>
        <w:t>Office fédéral de la santé publique OFSP</w:t>
      </w:r>
    </w:p>
    <w:p w:rsidR="00193C81" w:rsidRDefault="00B17206">
      <w:pPr>
        <w:rPr>
          <w:szCs w:val="20"/>
        </w:rPr>
      </w:pPr>
      <w:r>
        <w:t>Unité de direction Assurance maladie et accidents</w:t>
      </w:r>
    </w:p>
    <w:p w:rsidR="00193C81" w:rsidRDefault="00B17206">
      <w:pPr>
        <w:rPr>
          <w:szCs w:val="20"/>
        </w:rPr>
      </w:pPr>
      <w:r>
        <w:t>Division Prestations de l’assurance-maladie</w:t>
      </w:r>
    </w:p>
    <w:p w:rsidR="00193C81" w:rsidRDefault="00B17206">
      <w:pPr>
        <w:rPr>
          <w:szCs w:val="20"/>
        </w:rPr>
      </w:pPr>
      <w:r>
        <w:t>3003 Berne</w:t>
      </w:r>
    </w:p>
    <w:sectPr w:rsidR="00193C81">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4D" w:rsidRDefault="00F3224D">
      <w:pPr>
        <w:spacing w:line="240" w:lineRule="auto"/>
      </w:pPr>
      <w:r>
        <w:separator/>
      </w:r>
    </w:p>
  </w:endnote>
  <w:endnote w:type="continuationSeparator" w:id="0">
    <w:p w:rsidR="00F3224D" w:rsidRDefault="00F3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43661"/>
      <w:docPartObj>
        <w:docPartGallery w:val="Page Numbers (Bottom of Page)"/>
        <w:docPartUnique/>
      </w:docPartObj>
    </w:sdtPr>
    <w:sdtEndPr/>
    <w:sdtContent>
      <w:p w:rsidR="00193C81" w:rsidRDefault="00B17206">
        <w:pPr>
          <w:pStyle w:val="Footer"/>
          <w:jc w:val="right"/>
        </w:pPr>
        <w:r>
          <w:fldChar w:fldCharType="begin"/>
        </w:r>
        <w:r>
          <w:instrText xml:space="preserve"> PAGE   \* MERGEFORMAT </w:instrText>
        </w:r>
        <w:r>
          <w:fldChar w:fldCharType="separate"/>
        </w:r>
        <w:r w:rsidR="00601D91">
          <w:rPr>
            <w:noProof/>
          </w:rPr>
          <w:t>2</w:t>
        </w:r>
        <w:r>
          <w:fldChar w:fldCharType="end"/>
        </w:r>
      </w:p>
    </w:sdtContent>
  </w:sdt>
  <w:p w:rsidR="00193C81" w:rsidRDefault="00193C81">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193C81">
      <w:trPr>
        <w:cantSplit/>
      </w:trPr>
      <w:tc>
        <w:tcPr>
          <w:tcW w:w="4253" w:type="dxa"/>
        </w:tcPr>
        <w:p w:rsidR="00193C81" w:rsidRDefault="00193C81">
          <w:pPr>
            <w:pStyle w:val="Referenz"/>
            <w:rPr>
              <w:lang w:eastAsia="de-CH"/>
            </w:rPr>
          </w:pPr>
        </w:p>
      </w:tc>
      <w:tc>
        <w:tcPr>
          <w:tcW w:w="5103" w:type="dxa"/>
        </w:tcPr>
        <w:p w:rsidR="00193C81" w:rsidRDefault="00193C81">
          <w:pPr>
            <w:pStyle w:val="Referenz"/>
            <w:rPr>
              <w:lang w:eastAsia="de-CH"/>
            </w:rPr>
          </w:pPr>
        </w:p>
      </w:tc>
    </w:tr>
    <w:tr w:rsidR="00193C81">
      <w:trPr>
        <w:cantSplit/>
      </w:trPr>
      <w:tc>
        <w:tcPr>
          <w:tcW w:w="4253" w:type="dxa"/>
        </w:tcPr>
        <w:p w:rsidR="00193C81" w:rsidRDefault="00193C81">
          <w:pPr>
            <w:pStyle w:val="Referenz"/>
            <w:rPr>
              <w:lang w:eastAsia="de-CH"/>
            </w:rPr>
          </w:pPr>
        </w:p>
      </w:tc>
      <w:tc>
        <w:tcPr>
          <w:tcW w:w="5103" w:type="dxa"/>
        </w:tcPr>
        <w:p w:rsidR="00193C81" w:rsidRDefault="00193C81">
          <w:pPr>
            <w:pStyle w:val="Referenz"/>
            <w:rPr>
              <w:lang w:eastAsia="de-CH"/>
            </w:rPr>
          </w:pPr>
        </w:p>
      </w:tc>
    </w:tr>
  </w:tbl>
  <w:p w:rsidR="00193C81" w:rsidRDefault="0019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4D" w:rsidRDefault="00F3224D">
      <w:pPr>
        <w:spacing w:line="240" w:lineRule="auto"/>
      </w:pPr>
      <w:r>
        <w:separator/>
      </w:r>
    </w:p>
  </w:footnote>
  <w:footnote w:type="continuationSeparator" w:id="0">
    <w:p w:rsidR="00F3224D" w:rsidRDefault="00F32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193C81">
      <w:trPr>
        <w:cantSplit/>
        <w:trHeight w:hRule="exact" w:val="1814"/>
      </w:trPr>
      <w:tc>
        <w:tcPr>
          <w:tcW w:w="4848" w:type="dxa"/>
        </w:tcPr>
        <w:p w:rsidR="00193C81" w:rsidRDefault="00B17206">
          <w:pPr>
            <w:suppressAutoHyphens/>
            <w:spacing w:line="200" w:lineRule="atLeast"/>
            <w:rPr>
              <w:sz w:val="15"/>
            </w:rPr>
          </w:pPr>
          <w:r>
            <w:rPr>
              <w:noProof/>
              <w:sz w:val="15"/>
              <w:lang w:val="en-GB" w:eastAsia="en-GB"/>
            </w:rPr>
            <w:drawing>
              <wp:inline distT="0" distB="0" distL="0" distR="0" wp14:anchorId="250F0E25" wp14:editId="4D9E5E48">
                <wp:extent cx="1980000" cy="648000"/>
                <wp:effectExtent l="0" t="0" r="127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tc>
      <w:tc>
        <w:tcPr>
          <w:tcW w:w="5103" w:type="dxa"/>
        </w:tcPr>
        <w:p w:rsidR="00193C81" w:rsidRPr="00D25D58" w:rsidRDefault="003A3C79">
          <w:pPr>
            <w:pStyle w:val="KopfzeileDepartement"/>
            <w:rPr>
              <w:lang w:val="de-CH"/>
            </w:rPr>
          </w:pPr>
          <w:r>
            <w:fldChar w:fldCharType="begin"/>
          </w:r>
          <w:r w:rsidRPr="00D25D58">
            <w:rPr>
              <w:lang w:val="de-CH"/>
            </w:rPr>
            <w:instrText xml:space="preserve"> DOCVARIABLE "BITVM_Departement" \* MERGEFORMAT </w:instrText>
          </w:r>
          <w:r>
            <w:fldChar w:fldCharType="separate"/>
          </w:r>
          <w:r w:rsidR="00B17206" w:rsidRPr="00D25D58">
            <w:rPr>
              <w:lang w:val="de-CH"/>
            </w:rPr>
            <w:t>Eidgenössisches Departement des Innern EDI</w:t>
          </w:r>
          <w:r>
            <w:fldChar w:fldCharType="end"/>
          </w:r>
        </w:p>
        <w:p w:rsidR="00193C81" w:rsidRPr="00D25D58" w:rsidRDefault="00B17206">
          <w:pPr>
            <w:pStyle w:val="KopfzeileFett"/>
            <w:rPr>
              <w:lang w:val="de-CH"/>
            </w:rPr>
          </w:pPr>
          <w:r>
            <w:fldChar w:fldCharType="begin"/>
          </w:r>
          <w:r w:rsidRPr="00D25D58">
            <w:rPr>
              <w:lang w:val="de-CH"/>
            </w:rPr>
            <w:instrText xml:space="preserve"> DOCVARIABLE "BITVM_Amt"</w:instrText>
          </w:r>
          <w:r>
            <w:fldChar w:fldCharType="separate"/>
          </w:r>
          <w:r w:rsidRPr="00D25D58">
            <w:rPr>
              <w:lang w:val="de-CH"/>
            </w:rPr>
            <w:t>Bundesamt für Gesundheit BAG</w:t>
          </w:r>
          <w:r>
            <w:fldChar w:fldCharType="end"/>
          </w:r>
        </w:p>
        <w:p w:rsidR="00193C81" w:rsidRDefault="00B17206">
          <w:pPr>
            <w:pStyle w:val="Header"/>
          </w:pPr>
          <w:r>
            <w:t>Unité de direction Assurance maladie et accidents</w:t>
          </w:r>
        </w:p>
        <w:p w:rsidR="00193C81" w:rsidRDefault="00193C81">
          <w:pPr>
            <w:suppressAutoHyphens/>
            <w:spacing w:line="200" w:lineRule="atLeast"/>
            <w:rPr>
              <w:sz w:val="15"/>
            </w:rPr>
          </w:pPr>
        </w:p>
      </w:tc>
    </w:tr>
  </w:tbl>
  <w:p w:rsidR="00193C81" w:rsidRDefault="0019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46D06A0"/>
    <w:multiLevelType w:val="hybridMultilevel"/>
    <w:tmpl w:val="D1CC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B3AE7"/>
    <w:multiLevelType w:val="hybridMultilevel"/>
    <w:tmpl w:val="D15A1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84A32"/>
    <w:multiLevelType w:val="hybridMultilevel"/>
    <w:tmpl w:val="289675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ED54095"/>
    <w:multiLevelType w:val="hybridMultilevel"/>
    <w:tmpl w:val="BBF65C44"/>
    <w:lvl w:ilvl="0" w:tplc="118EB334">
      <w:start w:val="1"/>
      <w:numFmt w:val="bullet"/>
      <w:lvlText w:val="•"/>
      <w:lvlJc w:val="left"/>
      <w:pPr>
        <w:tabs>
          <w:tab w:val="num" w:pos="720"/>
        </w:tabs>
        <w:ind w:left="720" w:hanging="360"/>
      </w:pPr>
      <w:rPr>
        <w:rFonts w:ascii="Arial" w:hAnsi="Arial" w:hint="default"/>
      </w:rPr>
    </w:lvl>
    <w:lvl w:ilvl="1" w:tplc="6FB29170" w:tentative="1">
      <w:start w:val="1"/>
      <w:numFmt w:val="bullet"/>
      <w:lvlText w:val="•"/>
      <w:lvlJc w:val="left"/>
      <w:pPr>
        <w:tabs>
          <w:tab w:val="num" w:pos="1440"/>
        </w:tabs>
        <w:ind w:left="1440" w:hanging="360"/>
      </w:pPr>
      <w:rPr>
        <w:rFonts w:ascii="Arial" w:hAnsi="Arial" w:hint="default"/>
      </w:rPr>
    </w:lvl>
    <w:lvl w:ilvl="2" w:tplc="23C0061A" w:tentative="1">
      <w:start w:val="1"/>
      <w:numFmt w:val="bullet"/>
      <w:lvlText w:val="•"/>
      <w:lvlJc w:val="left"/>
      <w:pPr>
        <w:tabs>
          <w:tab w:val="num" w:pos="2160"/>
        </w:tabs>
        <w:ind w:left="2160" w:hanging="360"/>
      </w:pPr>
      <w:rPr>
        <w:rFonts w:ascii="Arial" w:hAnsi="Arial" w:hint="default"/>
      </w:rPr>
    </w:lvl>
    <w:lvl w:ilvl="3" w:tplc="7FC8999C" w:tentative="1">
      <w:start w:val="1"/>
      <w:numFmt w:val="bullet"/>
      <w:lvlText w:val="•"/>
      <w:lvlJc w:val="left"/>
      <w:pPr>
        <w:tabs>
          <w:tab w:val="num" w:pos="2880"/>
        </w:tabs>
        <w:ind w:left="2880" w:hanging="360"/>
      </w:pPr>
      <w:rPr>
        <w:rFonts w:ascii="Arial" w:hAnsi="Arial" w:hint="default"/>
      </w:rPr>
    </w:lvl>
    <w:lvl w:ilvl="4" w:tplc="9FC28770" w:tentative="1">
      <w:start w:val="1"/>
      <w:numFmt w:val="bullet"/>
      <w:lvlText w:val="•"/>
      <w:lvlJc w:val="left"/>
      <w:pPr>
        <w:tabs>
          <w:tab w:val="num" w:pos="3600"/>
        </w:tabs>
        <w:ind w:left="3600" w:hanging="360"/>
      </w:pPr>
      <w:rPr>
        <w:rFonts w:ascii="Arial" w:hAnsi="Arial" w:hint="default"/>
      </w:rPr>
    </w:lvl>
    <w:lvl w:ilvl="5" w:tplc="790888A2" w:tentative="1">
      <w:start w:val="1"/>
      <w:numFmt w:val="bullet"/>
      <w:lvlText w:val="•"/>
      <w:lvlJc w:val="left"/>
      <w:pPr>
        <w:tabs>
          <w:tab w:val="num" w:pos="4320"/>
        </w:tabs>
        <w:ind w:left="4320" w:hanging="360"/>
      </w:pPr>
      <w:rPr>
        <w:rFonts w:ascii="Arial" w:hAnsi="Arial" w:hint="default"/>
      </w:rPr>
    </w:lvl>
    <w:lvl w:ilvl="6" w:tplc="1B2A75C8" w:tentative="1">
      <w:start w:val="1"/>
      <w:numFmt w:val="bullet"/>
      <w:lvlText w:val="•"/>
      <w:lvlJc w:val="left"/>
      <w:pPr>
        <w:tabs>
          <w:tab w:val="num" w:pos="5040"/>
        </w:tabs>
        <w:ind w:left="5040" w:hanging="360"/>
      </w:pPr>
      <w:rPr>
        <w:rFonts w:ascii="Arial" w:hAnsi="Arial" w:hint="default"/>
      </w:rPr>
    </w:lvl>
    <w:lvl w:ilvl="7" w:tplc="16842E96" w:tentative="1">
      <w:start w:val="1"/>
      <w:numFmt w:val="bullet"/>
      <w:lvlText w:val="•"/>
      <w:lvlJc w:val="left"/>
      <w:pPr>
        <w:tabs>
          <w:tab w:val="num" w:pos="5760"/>
        </w:tabs>
        <w:ind w:left="5760" w:hanging="360"/>
      </w:pPr>
      <w:rPr>
        <w:rFonts w:ascii="Arial" w:hAnsi="Arial" w:hint="default"/>
      </w:rPr>
    </w:lvl>
    <w:lvl w:ilvl="8" w:tplc="89DC29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CC7601"/>
    <w:multiLevelType w:val="hybridMultilevel"/>
    <w:tmpl w:val="B57266A4"/>
    <w:lvl w:ilvl="0" w:tplc="7276B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467F7"/>
    <w:multiLevelType w:val="hybridMultilevel"/>
    <w:tmpl w:val="683EB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1482C"/>
    <w:multiLevelType w:val="hybridMultilevel"/>
    <w:tmpl w:val="00E0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B0AA8"/>
    <w:multiLevelType w:val="hybridMultilevel"/>
    <w:tmpl w:val="1BB8D40C"/>
    <w:lvl w:ilvl="0" w:tplc="00AAF4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44EB0"/>
    <w:multiLevelType w:val="hybridMultilevel"/>
    <w:tmpl w:val="E7F07C4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42D0ABB"/>
    <w:multiLevelType w:val="hybridMultilevel"/>
    <w:tmpl w:val="C024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D1987"/>
    <w:multiLevelType w:val="hybridMultilevel"/>
    <w:tmpl w:val="F37E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5377F"/>
    <w:multiLevelType w:val="hybridMultilevel"/>
    <w:tmpl w:val="A60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2"/>
  </w:num>
  <w:num w:numId="30">
    <w:abstractNumId w:val="18"/>
  </w:num>
  <w:num w:numId="31">
    <w:abstractNumId w:val="11"/>
  </w:num>
  <w:num w:numId="32">
    <w:abstractNumId w:val="21"/>
  </w:num>
  <w:num w:numId="33">
    <w:abstractNumId w:val="23"/>
  </w:num>
  <w:num w:numId="34">
    <w:abstractNumId w:val="12"/>
  </w:num>
  <w:num w:numId="35">
    <w:abstractNumId w:val="17"/>
  </w:num>
  <w:num w:numId="36">
    <w:abstractNumId w:val="16"/>
  </w:num>
  <w:num w:numId="37">
    <w:abstractNumId w:val="20"/>
  </w:num>
  <w:num w:numId="38">
    <w:abstractNumId w:val="15"/>
  </w:num>
  <w:num w:numId="39">
    <w:abstractNumId w:val="13"/>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Gerhard Trunk_x000d_Schwarzenburgstrasse 165, 3003 Bern_x000d_Tel. +41 58 463 06 59, Fax-Nr. +41 58 462 90 20_x000d_gerhard.trunk@bag.admin.ch_x000d_www.bag.admin.ch"/>
    <w:docVar w:name="BITVM_FooterSekretariat" w:val="Bundesamt für Gesundheit BAG_x000d_Sektion Medizinische Leistungen_x000d_Schwarzenburgstrasse 165, 3003 Bern_x000d_Tel. +41 58 465 00 27, Fax-Nr. +41 58 462 90 20_x000d_www.bag.admin.ch"/>
    <w:docVar w:name="BITVM_OrgUnit" w:val="Direktionsbereich Kranken- und Unfallversicherung"/>
    <w:docVar w:name="BITVM_Sig1" w:val="none"/>
    <w:docVar w:name="BITVM_Sig2" w:val="none"/>
  </w:docVars>
  <w:rsids>
    <w:rsidRoot w:val="00193C81"/>
    <w:rsid w:val="00094957"/>
    <w:rsid w:val="000D343D"/>
    <w:rsid w:val="000E1251"/>
    <w:rsid w:val="0011437A"/>
    <w:rsid w:val="001348AC"/>
    <w:rsid w:val="001700B8"/>
    <w:rsid w:val="00193C81"/>
    <w:rsid w:val="001957F0"/>
    <w:rsid w:val="001B080B"/>
    <w:rsid w:val="001C7B09"/>
    <w:rsid w:val="001F558D"/>
    <w:rsid w:val="00236B41"/>
    <w:rsid w:val="00245932"/>
    <w:rsid w:val="00261E93"/>
    <w:rsid w:val="00265FEC"/>
    <w:rsid w:val="00272E6B"/>
    <w:rsid w:val="002B63A7"/>
    <w:rsid w:val="003025EB"/>
    <w:rsid w:val="003132B1"/>
    <w:rsid w:val="00317204"/>
    <w:rsid w:val="00320095"/>
    <w:rsid w:val="00352C8D"/>
    <w:rsid w:val="0036670D"/>
    <w:rsid w:val="00366F11"/>
    <w:rsid w:val="003A07BF"/>
    <w:rsid w:val="003A3C79"/>
    <w:rsid w:val="003D368A"/>
    <w:rsid w:val="0040015B"/>
    <w:rsid w:val="00464B51"/>
    <w:rsid w:val="00481329"/>
    <w:rsid w:val="004A0099"/>
    <w:rsid w:val="004D7E18"/>
    <w:rsid w:val="004E30A5"/>
    <w:rsid w:val="004E5B1B"/>
    <w:rsid w:val="00501FD5"/>
    <w:rsid w:val="00507847"/>
    <w:rsid w:val="00586A68"/>
    <w:rsid w:val="005C244E"/>
    <w:rsid w:val="005E6FE6"/>
    <w:rsid w:val="00601D91"/>
    <w:rsid w:val="00725869"/>
    <w:rsid w:val="007800AD"/>
    <w:rsid w:val="007D1D3C"/>
    <w:rsid w:val="007D1E6D"/>
    <w:rsid w:val="007E1E1E"/>
    <w:rsid w:val="0084134B"/>
    <w:rsid w:val="00842814"/>
    <w:rsid w:val="008730D9"/>
    <w:rsid w:val="008E657A"/>
    <w:rsid w:val="00905EC3"/>
    <w:rsid w:val="00924F50"/>
    <w:rsid w:val="009758BE"/>
    <w:rsid w:val="009B0E89"/>
    <w:rsid w:val="00A11513"/>
    <w:rsid w:val="00A133A2"/>
    <w:rsid w:val="00A30E80"/>
    <w:rsid w:val="00A509B5"/>
    <w:rsid w:val="00A55DEC"/>
    <w:rsid w:val="00A778A0"/>
    <w:rsid w:val="00A846C7"/>
    <w:rsid w:val="00AD4721"/>
    <w:rsid w:val="00B041C7"/>
    <w:rsid w:val="00B17206"/>
    <w:rsid w:val="00B4277A"/>
    <w:rsid w:val="00B50F6F"/>
    <w:rsid w:val="00B82E20"/>
    <w:rsid w:val="00BC4E2F"/>
    <w:rsid w:val="00BE17BE"/>
    <w:rsid w:val="00C53E40"/>
    <w:rsid w:val="00CE216C"/>
    <w:rsid w:val="00CF44A6"/>
    <w:rsid w:val="00D25D58"/>
    <w:rsid w:val="00D30D0D"/>
    <w:rsid w:val="00D37EDB"/>
    <w:rsid w:val="00D51785"/>
    <w:rsid w:val="00D53363"/>
    <w:rsid w:val="00DC18AD"/>
    <w:rsid w:val="00DC3803"/>
    <w:rsid w:val="00DC706B"/>
    <w:rsid w:val="00DD6520"/>
    <w:rsid w:val="00E96247"/>
    <w:rsid w:val="00EA2DB9"/>
    <w:rsid w:val="00ED2D9C"/>
    <w:rsid w:val="00EF0A0C"/>
    <w:rsid w:val="00EF336D"/>
    <w:rsid w:val="00F00F2A"/>
    <w:rsid w:val="00F025B7"/>
    <w:rsid w:val="00F3224D"/>
    <w:rsid w:val="00F436DC"/>
    <w:rsid w:val="00F463DE"/>
    <w:rsid w:val="00F525FF"/>
    <w:rsid w:val="00F53B9C"/>
    <w:rsid w:val="00F83C3A"/>
    <w:rsid w:val="00F951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6D71FF93-EFB8-4DFF-9B4E-FC3C07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rPr>
  </w:style>
  <w:style w:type="paragraph" w:styleId="Heading1">
    <w:name w:val="heading 1"/>
    <w:basedOn w:val="Normal"/>
    <w:next w:val="Normal"/>
    <w:link w:val="Heading1Char"/>
    <w:qFormat/>
    <w:pPr>
      <w:keepNext/>
      <w:keepLines/>
      <w:numPr>
        <w:numId w:val="28"/>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unhideWhenUsed/>
    <w:qFormat/>
    <w:pPr>
      <w:keepNext/>
      <w:keepLines/>
      <w:numPr>
        <w:ilvl w:val="1"/>
        <w:numId w:val="28"/>
      </w:numPr>
      <w:spacing w:before="580" w:after="120"/>
      <w:contextualSpacing/>
      <w:outlineLvl w:val="1"/>
    </w:pPr>
    <w:rPr>
      <w:rFonts w:eastAsiaTheme="majorEastAsia" w:cstheme="majorBidi"/>
      <w:b/>
      <w:bCs/>
      <w:sz w:val="30"/>
      <w:szCs w:val="26"/>
    </w:rPr>
  </w:style>
  <w:style w:type="paragraph" w:styleId="Heading3">
    <w:name w:val="heading 3"/>
    <w:basedOn w:val="Normal"/>
    <w:next w:val="Normal"/>
    <w:link w:val="Heading3Char"/>
    <w:unhideWhenUsed/>
    <w:qFormat/>
    <w:pPr>
      <w:keepNext/>
      <w:keepLines/>
      <w:numPr>
        <w:ilvl w:val="2"/>
        <w:numId w:val="28"/>
      </w:numPr>
      <w:spacing w:before="380" w:after="120"/>
      <w:contextualSpacing/>
      <w:outlineLvl w:val="2"/>
    </w:pPr>
    <w:rPr>
      <w:rFonts w:eastAsiaTheme="majorEastAsia" w:cstheme="majorBidi"/>
      <w:b/>
      <w:bCs/>
      <w:sz w:val="24"/>
      <w:szCs w:val="20"/>
    </w:rPr>
  </w:style>
  <w:style w:type="paragraph" w:styleId="Heading4">
    <w:name w:val="heading 4"/>
    <w:basedOn w:val="Normal"/>
    <w:next w:val="Normal"/>
    <w:link w:val="Heading4Char"/>
    <w:qFormat/>
    <w:pPr>
      <w:keepNext/>
      <w:keepLines/>
      <w:numPr>
        <w:ilvl w:val="3"/>
        <w:numId w:val="28"/>
      </w:numPr>
      <w:tabs>
        <w:tab w:val="left" w:pos="1276"/>
      </w:tabs>
      <w:spacing w:before="460" w:after="60"/>
      <w:contextualSpacing/>
      <w:outlineLvl w:val="3"/>
    </w:pPr>
    <w:rPr>
      <w:rFonts w:eastAsia="Times New Roman" w:cs="Times New Roman"/>
      <w:b/>
      <w:bCs/>
      <w:sz w:val="22"/>
      <w:szCs w:val="28"/>
      <w:lang w:eastAsia="de-DE"/>
    </w:rPr>
  </w:style>
  <w:style w:type="paragraph" w:styleId="Heading5">
    <w:name w:val="heading 5"/>
    <w:basedOn w:val="Normal"/>
    <w:next w:val="Normal"/>
    <w:link w:val="Heading5Char"/>
    <w:qFormat/>
    <w:pPr>
      <w:keepNext/>
      <w:keepLines/>
      <w:numPr>
        <w:ilvl w:val="4"/>
        <w:numId w:val="28"/>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Heading6">
    <w:name w:val="heading 6"/>
    <w:basedOn w:val="Normal"/>
    <w:next w:val="Normal"/>
    <w:link w:val="Heading6Char"/>
    <w:qFormat/>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Heading7">
    <w:name w:val="heading 7"/>
    <w:basedOn w:val="Normal"/>
    <w:next w:val="Normal"/>
    <w:link w:val="Heading7Char"/>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Heading8">
    <w:name w:val="heading 8"/>
    <w:basedOn w:val="Normal"/>
    <w:next w:val="Normal"/>
    <w:link w:val="Heading8Char"/>
    <w:qFormat/>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spacing w:line="200" w:lineRule="atLeast"/>
    </w:pPr>
    <w:rPr>
      <w:sz w:val="15"/>
    </w:rPr>
  </w:style>
  <w:style w:type="character" w:customStyle="1" w:styleId="HeaderChar">
    <w:name w:val="Header Char"/>
    <w:basedOn w:val="DefaultParagraphFont"/>
    <w:link w:val="Header"/>
    <w:uiPriority w:val="99"/>
    <w:rPr>
      <w:sz w:val="15"/>
    </w:rPr>
  </w:style>
  <w:style w:type="paragraph" w:styleId="Footer">
    <w:name w:val="footer"/>
    <w:basedOn w:val="Normal"/>
    <w:link w:val="FooterChar"/>
    <w:uiPriority w:val="99"/>
    <w:unhideWhenUsed/>
    <w:pPr>
      <w:spacing w:line="160" w:lineRule="atLeast"/>
    </w:pPr>
    <w:rPr>
      <w:sz w:val="12"/>
    </w:rPr>
  </w:style>
  <w:style w:type="character" w:customStyle="1" w:styleId="FooterChar">
    <w:name w:val="Footer Char"/>
    <w:basedOn w:val="DefaultParagraphFont"/>
    <w:link w:val="Footer"/>
    <w:uiPriority w:val="99"/>
    <w:rPr>
      <w:noProof/>
      <w:sz w:val="12"/>
    </w:rPr>
  </w:style>
  <w:style w:type="table" w:styleId="TableGrid">
    <w:name w:val="Table Grid"/>
    <w:basedOn w:val="TableNormal"/>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KopfzeileDepartement">
    <w:name w:val="KopfzeileDepartement"/>
    <w:basedOn w:val="Header"/>
    <w:next w:val="KopfzeileFett"/>
    <w:pPr>
      <w:spacing w:after="100"/>
      <w:contextualSpacing/>
    </w:pPr>
  </w:style>
  <w:style w:type="paragraph" w:customStyle="1" w:styleId="KopfzeileFett">
    <w:name w:val="KopfzeileFett"/>
    <w:basedOn w:val="Header"/>
    <w:next w:val="Header"/>
    <w:rPr>
      <w:b/>
    </w:rPr>
  </w:style>
  <w:style w:type="paragraph" w:customStyle="1" w:styleId="Klassifizierung">
    <w:name w:val="Klassifizierung"/>
    <w:basedOn w:val="Normal"/>
    <w:pPr>
      <w:jc w:val="right"/>
    </w:pPr>
    <w:rPr>
      <w:b/>
    </w:rPr>
  </w:style>
  <w:style w:type="paragraph" w:customStyle="1" w:styleId="Referenz">
    <w:name w:val="Referenz"/>
    <w:basedOn w:val="Normal"/>
    <w:uiPriority w:val="1"/>
    <w:pPr>
      <w:suppressAutoHyphens/>
      <w:spacing w:line="200" w:lineRule="atLeast"/>
    </w:pPr>
    <w:rPr>
      <w:sz w:val="15"/>
    </w:rPr>
  </w:style>
  <w:style w:type="paragraph" w:customStyle="1" w:styleId="PostAbs">
    <w:name w:val="PostAbs"/>
    <w:basedOn w:val="Normal"/>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
    <w:next w:val="Normal"/>
    <w:pPr>
      <w:widowControl/>
      <w:jc w:val="right"/>
    </w:pPr>
    <w:rPr>
      <w:bCs w:val="0"/>
    </w:rPr>
  </w:style>
  <w:style w:type="paragraph" w:customStyle="1" w:styleId="PP">
    <w:name w:val="PP"/>
    <w:basedOn w:val="Normal"/>
    <w:next w:val="Normal"/>
    <w:pPr>
      <w:spacing w:line="240" w:lineRule="auto"/>
    </w:pPr>
    <w:rPr>
      <w:rFonts w:ascii="Arial Narrow" w:eastAsia="Times New Roman" w:hAnsi="Arial Narrow" w:cs="Times New Roman"/>
      <w:b/>
      <w:bCs/>
      <w:caps/>
      <w:sz w:val="24"/>
      <w:szCs w:val="20"/>
    </w:rPr>
  </w:style>
  <w:style w:type="paragraph" w:styleId="Title">
    <w:name w:val="Title"/>
    <w:basedOn w:val="Normal"/>
    <w:next w:val="Normal"/>
    <w:link w:val="TitleChar"/>
    <w:uiPriority w:val="10"/>
    <w:qFormat/>
    <w:rPr>
      <w:rFonts w:eastAsiaTheme="majorEastAsia" w:cstheme="majorBidi"/>
      <w:b/>
      <w:sz w:val="42"/>
      <w:szCs w:val="52"/>
    </w:rPr>
  </w:style>
  <w:style w:type="character" w:customStyle="1" w:styleId="TitleChar">
    <w:name w:val="Title Char"/>
    <w:basedOn w:val="DefaultParagraphFont"/>
    <w:link w:val="Title"/>
    <w:uiPriority w:val="10"/>
    <w:rPr>
      <w:rFonts w:eastAsiaTheme="majorEastAsia" w:cstheme="majorBidi"/>
      <w:b/>
      <w:sz w:val="42"/>
      <w:szCs w:val="52"/>
    </w:rPr>
  </w:style>
  <w:style w:type="paragraph" w:styleId="Subtitle">
    <w:name w:val="Subtitle"/>
    <w:basedOn w:val="Normal"/>
    <w:next w:val="Normal"/>
    <w:link w:val="SubtitleChar"/>
    <w:uiPriority w:val="11"/>
    <w:qFormat/>
    <w:pPr>
      <w:numPr>
        <w:ilvl w:val="1"/>
      </w:numPr>
    </w:pPr>
    <w:rPr>
      <w:rFonts w:eastAsiaTheme="majorEastAsia" w:cstheme="majorBidi"/>
      <w:iCs/>
      <w:sz w:val="42"/>
      <w:szCs w:val="24"/>
    </w:rPr>
  </w:style>
  <w:style w:type="character" w:customStyle="1" w:styleId="SubtitleChar">
    <w:name w:val="Subtitle Char"/>
    <w:basedOn w:val="DefaultParagraphFont"/>
    <w:link w:val="Subtitle"/>
    <w:uiPriority w:val="11"/>
    <w:rPr>
      <w:rFonts w:eastAsiaTheme="majorEastAsia" w:cstheme="majorBidi"/>
      <w:iCs/>
      <w:sz w:val="42"/>
      <w:szCs w:val="24"/>
    </w:rPr>
  </w:style>
  <w:style w:type="paragraph" w:styleId="Caption">
    <w:name w:val="caption"/>
    <w:basedOn w:val="Normal"/>
    <w:next w:val="Normal"/>
    <w:uiPriority w:val="35"/>
    <w:unhideWhenUsed/>
    <w:qFormat/>
    <w:pPr>
      <w:spacing w:after="260"/>
    </w:pPr>
    <w:rPr>
      <w:b/>
      <w:bCs/>
      <w:sz w:val="18"/>
      <w:szCs w:val="18"/>
    </w:rPr>
  </w:style>
  <w:style w:type="table" w:customStyle="1" w:styleId="Tabelle">
    <w:name w:val="Tabelle"/>
    <w:basedOn w:val="TableNormal"/>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Heading1Char">
    <w:name w:val="Heading 1 Char"/>
    <w:basedOn w:val="DefaultParagraphFont"/>
    <w:link w:val="Heading1"/>
    <w:rPr>
      <w:rFonts w:eastAsiaTheme="majorEastAsia" w:cstheme="majorBidi"/>
      <w:b/>
      <w:bCs/>
      <w:sz w:val="36"/>
      <w:szCs w:val="28"/>
      <w:lang w:val="fr-CH"/>
    </w:rPr>
  </w:style>
  <w:style w:type="character" w:customStyle="1" w:styleId="Heading2Char">
    <w:name w:val="Heading 2 Char"/>
    <w:basedOn w:val="DefaultParagraphFont"/>
    <w:link w:val="Heading2"/>
    <w:rPr>
      <w:rFonts w:eastAsiaTheme="majorEastAsia" w:cstheme="majorBidi"/>
      <w:b/>
      <w:bCs/>
      <w:sz w:val="30"/>
      <w:szCs w:val="26"/>
      <w:lang w:val="fr-CH"/>
    </w:rPr>
  </w:style>
  <w:style w:type="character" w:customStyle="1" w:styleId="Heading3Char">
    <w:name w:val="Heading 3 Char"/>
    <w:basedOn w:val="DefaultParagraphFont"/>
    <w:link w:val="Heading3"/>
    <w:rPr>
      <w:rFonts w:eastAsiaTheme="majorEastAsia" w:cstheme="majorBidi"/>
      <w:b/>
      <w:bCs/>
      <w:sz w:val="24"/>
      <w:szCs w:val="20"/>
      <w:lang w:val="fr-CH"/>
    </w:rPr>
  </w:style>
  <w:style w:type="character" w:customStyle="1" w:styleId="Heading4Char">
    <w:name w:val="Heading 4 Char"/>
    <w:basedOn w:val="DefaultParagraphFont"/>
    <w:link w:val="Heading4"/>
    <w:rPr>
      <w:rFonts w:eastAsia="Times New Roman" w:cs="Times New Roman"/>
      <w:b/>
      <w:bCs/>
      <w:szCs w:val="28"/>
      <w:lang w:val="fr-CH" w:eastAsia="de-DE"/>
    </w:rPr>
  </w:style>
  <w:style w:type="character" w:customStyle="1" w:styleId="Heading5Char">
    <w:name w:val="Heading 5 Char"/>
    <w:basedOn w:val="DefaultParagraphFont"/>
    <w:link w:val="Heading5"/>
    <w:rPr>
      <w:rFonts w:eastAsia="Times New Roman" w:cs="Times New Roman"/>
      <w:b/>
      <w:bCs/>
      <w:i/>
      <w:iCs/>
      <w:szCs w:val="26"/>
      <w:lang w:val="fr-CH" w:eastAsia="de-DE"/>
    </w:rPr>
  </w:style>
  <w:style w:type="character" w:customStyle="1" w:styleId="Heading6Char">
    <w:name w:val="Heading 6 Char"/>
    <w:basedOn w:val="DefaultParagraphFont"/>
    <w:link w:val="Heading6"/>
    <w:rPr>
      <w:rFonts w:eastAsia="Times New Roman" w:cs="Times New Roman"/>
      <w:bCs/>
      <w:szCs w:val="20"/>
      <w:lang w:val="fr-CH" w:eastAsia="de-DE"/>
    </w:rPr>
  </w:style>
  <w:style w:type="character" w:customStyle="1" w:styleId="Heading7Char">
    <w:name w:val="Heading 7 Char"/>
    <w:basedOn w:val="DefaultParagraphFont"/>
    <w:link w:val="Heading7"/>
    <w:rPr>
      <w:rFonts w:eastAsia="Times New Roman" w:cs="Times New Roman"/>
      <w:i/>
      <w:szCs w:val="24"/>
      <w:lang w:val="fr-CH" w:eastAsia="de-DE"/>
    </w:rPr>
  </w:style>
  <w:style w:type="character" w:customStyle="1" w:styleId="Heading8Char">
    <w:name w:val="Heading 8 Char"/>
    <w:basedOn w:val="DefaultParagraphFont"/>
    <w:link w:val="Heading8"/>
    <w:rPr>
      <w:rFonts w:eastAsia="Times New Roman" w:cs="Times New Roman"/>
      <w:iCs/>
      <w:sz w:val="20"/>
      <w:szCs w:val="24"/>
      <w:lang w:val="fr-CH" w:eastAsia="de-DE"/>
    </w:rPr>
  </w:style>
  <w:style w:type="character" w:customStyle="1" w:styleId="Heading9Char">
    <w:name w:val="Heading 9 Char"/>
    <w:basedOn w:val="DefaultParagraphFont"/>
    <w:link w:val="Heading9"/>
    <w:rPr>
      <w:rFonts w:eastAsia="Times New Roman" w:cs="Arial"/>
      <w:i/>
      <w:sz w:val="20"/>
      <w:szCs w:val="20"/>
      <w:lang w:val="fr-CH" w:eastAsia="de-DE"/>
    </w:rPr>
  </w:style>
  <w:style w:type="paragraph" w:styleId="TOC1">
    <w:name w:val="toc 1"/>
    <w:basedOn w:val="Normal"/>
    <w:next w:val="Normal"/>
    <w:uiPriority w:val="39"/>
    <w:unhideWhenUsed/>
    <w:pPr>
      <w:widowControl/>
      <w:tabs>
        <w:tab w:val="right" w:pos="9072"/>
      </w:tabs>
      <w:spacing w:before="120"/>
      <w:ind w:left="851" w:hanging="851"/>
    </w:pPr>
    <w:rPr>
      <w:b/>
      <w:sz w:val="24"/>
      <w:szCs w:val="20"/>
    </w:rPr>
  </w:style>
  <w:style w:type="paragraph" w:styleId="TOC2">
    <w:name w:val="toc 2"/>
    <w:basedOn w:val="Normal"/>
    <w:next w:val="Normal"/>
    <w:uiPriority w:val="39"/>
    <w:unhideWhenUsed/>
    <w:pPr>
      <w:tabs>
        <w:tab w:val="right" w:leader="dot" w:pos="9072"/>
      </w:tabs>
      <w:spacing w:before="120"/>
      <w:ind w:left="851" w:hanging="851"/>
      <w:contextualSpacing/>
    </w:pPr>
    <w:rPr>
      <w:b/>
      <w:sz w:val="22"/>
      <w:szCs w:val="20"/>
    </w:rPr>
  </w:style>
  <w:style w:type="paragraph" w:styleId="TOC3">
    <w:name w:val="toc 3"/>
    <w:basedOn w:val="Normal"/>
    <w:next w:val="Normal"/>
    <w:uiPriority w:val="39"/>
    <w:unhideWhenUsed/>
    <w:pPr>
      <w:widowControl/>
      <w:tabs>
        <w:tab w:val="right" w:leader="dot" w:pos="9072"/>
      </w:tabs>
      <w:ind w:left="851" w:hanging="851"/>
    </w:pPr>
    <w:rPr>
      <w:szCs w:val="20"/>
    </w:rPr>
  </w:style>
  <w:style w:type="paragraph" w:styleId="TOC4">
    <w:name w:val="toc 4"/>
    <w:basedOn w:val="Normal"/>
    <w:next w:val="Normal"/>
    <w:uiPriority w:val="39"/>
    <w:unhideWhenUsed/>
    <w:pPr>
      <w:tabs>
        <w:tab w:val="right" w:leader="dot" w:pos="9072"/>
      </w:tabs>
      <w:ind w:left="992" w:hanging="992"/>
    </w:pPr>
    <w:rPr>
      <w:szCs w:val="20"/>
    </w:rPr>
  </w:style>
  <w:style w:type="paragraph" w:styleId="TOC5">
    <w:name w:val="toc 5"/>
    <w:basedOn w:val="Normal"/>
    <w:next w:val="Normal"/>
    <w:uiPriority w:val="39"/>
    <w:unhideWhenUsed/>
    <w:pPr>
      <w:widowControl/>
      <w:tabs>
        <w:tab w:val="right" w:leader="dot" w:pos="9072"/>
      </w:tabs>
      <w:ind w:left="1134" w:hanging="1134"/>
    </w:pPr>
    <w:rPr>
      <w:szCs w:val="20"/>
    </w:rPr>
  </w:style>
  <w:style w:type="paragraph" w:styleId="TOC6">
    <w:name w:val="toc 6"/>
    <w:basedOn w:val="Normal"/>
    <w:next w:val="Normal"/>
    <w:uiPriority w:val="39"/>
    <w:unhideWhenUsed/>
    <w:pPr>
      <w:widowControl/>
      <w:tabs>
        <w:tab w:val="right" w:leader="dot" w:pos="9072"/>
      </w:tabs>
      <w:ind w:left="1418" w:hanging="1418"/>
    </w:pPr>
    <w:rPr>
      <w:szCs w:val="20"/>
    </w:rPr>
  </w:style>
  <w:style w:type="paragraph" w:styleId="TOC7">
    <w:name w:val="toc 7"/>
    <w:basedOn w:val="Normal"/>
    <w:next w:val="Normal"/>
    <w:uiPriority w:val="39"/>
    <w:unhideWhenUsed/>
    <w:pPr>
      <w:widowControl/>
      <w:tabs>
        <w:tab w:val="right" w:leader="dot" w:pos="9072"/>
      </w:tabs>
      <w:ind w:left="1559" w:hanging="1559"/>
    </w:pPr>
    <w:rPr>
      <w:szCs w:val="20"/>
    </w:rPr>
  </w:style>
  <w:style w:type="paragraph" w:styleId="TOC8">
    <w:name w:val="toc 8"/>
    <w:basedOn w:val="Normal"/>
    <w:next w:val="Normal"/>
    <w:uiPriority w:val="39"/>
    <w:unhideWhenUsed/>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unhideWhenUsed/>
    <w:pPr>
      <w:tabs>
        <w:tab w:val="right" w:leader="dot" w:pos="9072"/>
      </w:tabs>
      <w:ind w:left="1843" w:hanging="1843"/>
    </w:pPr>
    <w:rPr>
      <w:rFonts w:eastAsiaTheme="minorEastAsia"/>
      <w:lang w:eastAsia="de-CH"/>
    </w:rPr>
  </w:style>
  <w:style w:type="paragraph" w:customStyle="1" w:styleId="Platzhalter">
    <w:name w:val="Platzhalter"/>
    <w:basedOn w:val="Normal"/>
    <w:next w:val="Normal"/>
    <w:pPr>
      <w:widowControl/>
      <w:spacing w:line="240" w:lineRule="auto"/>
    </w:pPr>
    <w:rPr>
      <w:sz w:val="2"/>
    </w:rPr>
  </w:style>
  <w:style w:type="paragraph" w:customStyle="1" w:styleId="ReferenzFormular">
    <w:name w:val="ReferenzFormular"/>
    <w:basedOn w:val="Normal"/>
    <w:pPr>
      <w:suppressAutoHyphens/>
      <w:contextualSpacing/>
    </w:pPr>
    <w:rPr>
      <w:sz w:val="15"/>
    </w:rPr>
  </w:style>
  <w:style w:type="paragraph" w:customStyle="1" w:styleId="Verzeichnistitel">
    <w:name w:val="Verzeichnistitel"/>
    <w:basedOn w:val="Normal"/>
    <w:next w:val="Normal"/>
    <w:qFormat/>
    <w:pPr>
      <w:spacing w:before="260" w:after="180"/>
    </w:pPr>
    <w:rPr>
      <w:b/>
      <w:sz w:val="30"/>
    </w:rPr>
  </w:style>
  <w:style w:type="table" w:customStyle="1" w:styleId="Tabellenraster1">
    <w:name w:val="Tabellenraster1"/>
    <w:basedOn w:val="TableNormal"/>
    <w:next w:val="TableGrid"/>
    <w:uiPriority w:val="59"/>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customStyle="1" w:styleId="Absatz1Punkt">
    <w:name w:val="Absatz1Punkt"/>
    <w:basedOn w:val="Normal"/>
    <w:link w:val="Absatz1PunktZchn"/>
    <w:pPr>
      <w:spacing w:line="240" w:lineRule="auto"/>
    </w:pPr>
    <w:rPr>
      <w:rFonts w:cs="Arial"/>
      <w:sz w:val="2"/>
    </w:rPr>
  </w:style>
  <w:style w:type="character" w:customStyle="1" w:styleId="Absatz1PunktZchn">
    <w:name w:val="Absatz1Punkt Zchn"/>
    <w:basedOn w:val="DefaultParagraphFont"/>
    <w:link w:val="Absatz1Punkt"/>
    <w:rPr>
      <w:rFonts w:cs="Arial"/>
      <w:sz w:val="2"/>
      <w:lang w:val="fr-CH"/>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line="240" w:lineRule="auto"/>
    </w:pPr>
    <w:rPr>
      <w:sz w:val="20"/>
    </w:rPr>
  </w:style>
  <w:style w:type="character" w:styleId="SubtleEmphasis">
    <w:name w:val="Subtle Emphasis"/>
    <w:basedOn w:val="DefaultParagraphFon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078">
      <w:bodyDiv w:val="1"/>
      <w:marLeft w:val="0"/>
      <w:marRight w:val="0"/>
      <w:marTop w:val="0"/>
      <w:marBottom w:val="0"/>
      <w:divBdr>
        <w:top w:val="none" w:sz="0" w:space="0" w:color="auto"/>
        <w:left w:val="none" w:sz="0" w:space="0" w:color="auto"/>
        <w:bottom w:val="none" w:sz="0" w:space="0" w:color="auto"/>
        <w:right w:val="none" w:sz="0" w:space="0" w:color="auto"/>
      </w:divBdr>
      <w:divsChild>
        <w:div w:id="1788967928">
          <w:marLeft w:val="446"/>
          <w:marRight w:val="0"/>
          <w:marTop w:val="0"/>
          <w:marBottom w:val="0"/>
          <w:divBdr>
            <w:top w:val="none" w:sz="0" w:space="0" w:color="auto"/>
            <w:left w:val="none" w:sz="0" w:space="0" w:color="auto"/>
            <w:bottom w:val="none" w:sz="0" w:space="0" w:color="auto"/>
            <w:right w:val="none" w:sz="0" w:space="0" w:color="auto"/>
          </w:divBdr>
        </w:div>
        <w:div w:id="705301424">
          <w:marLeft w:val="446"/>
          <w:marRight w:val="0"/>
          <w:marTop w:val="0"/>
          <w:marBottom w:val="0"/>
          <w:divBdr>
            <w:top w:val="none" w:sz="0" w:space="0" w:color="auto"/>
            <w:left w:val="none" w:sz="0" w:space="0" w:color="auto"/>
            <w:bottom w:val="none" w:sz="0" w:space="0" w:color="auto"/>
            <w:right w:val="none" w:sz="0" w:space="0" w:color="auto"/>
          </w:divBdr>
        </w:div>
        <w:div w:id="390035223">
          <w:marLeft w:val="446"/>
          <w:marRight w:val="0"/>
          <w:marTop w:val="0"/>
          <w:marBottom w:val="0"/>
          <w:divBdr>
            <w:top w:val="none" w:sz="0" w:space="0" w:color="auto"/>
            <w:left w:val="none" w:sz="0" w:space="0" w:color="auto"/>
            <w:bottom w:val="none" w:sz="0" w:space="0" w:color="auto"/>
            <w:right w:val="none" w:sz="0" w:space="0" w:color="auto"/>
          </w:divBdr>
        </w:div>
        <w:div w:id="293368449">
          <w:marLeft w:val="446"/>
          <w:marRight w:val="0"/>
          <w:marTop w:val="0"/>
          <w:marBottom w:val="0"/>
          <w:divBdr>
            <w:top w:val="none" w:sz="0" w:space="0" w:color="auto"/>
            <w:left w:val="none" w:sz="0" w:space="0" w:color="auto"/>
            <w:bottom w:val="none" w:sz="0" w:space="0" w:color="auto"/>
            <w:right w:val="none" w:sz="0" w:space="0" w:color="auto"/>
          </w:divBdr>
        </w:div>
        <w:div w:id="51029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27C8-4D75-4BE1-8E66-0446C06C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3361</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Trunk Gerhard BAG</dc:creator>
  <cp:lastModifiedBy>Thomi Gierin BAG</cp:lastModifiedBy>
  <cp:revision>2</cp:revision>
  <cp:lastPrinted>2015-10-14T13:31:00Z</cp:lastPrinted>
  <dcterms:created xsi:type="dcterms:W3CDTF">2020-11-03T16:15:00Z</dcterms:created>
  <dcterms:modified xsi:type="dcterms:W3CDTF">2020-11-03T16:15:00Z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Trunk Gerhard BAG</vt:lpwstr>
  </property>
  <property fmtid="{D5CDD505-2E9C-101B-9397-08002B2CF9AE}" pid="18" name="LoginFax">
    <vt:lpwstr>+41 58 462 90 20</vt:lpwstr>
  </property>
  <property fmtid="{D5CDD505-2E9C-101B-9397-08002B2CF9AE}" pid="19" name="LoginFunktion">
    <vt:lpwstr/>
  </property>
  <property fmtid="{D5CDD505-2E9C-101B-9397-08002B2CF9AE}" pid="20" name="LoginKuerzel">
    <vt:lpwstr>TRG</vt:lpwstr>
  </property>
  <property fmtid="{D5CDD505-2E9C-101B-9397-08002B2CF9AE}" pid="21" name="LoginMailAdr">
    <vt:lpwstr>gerhard.trunk@bag.admin.ch</vt:lpwstr>
  </property>
  <property fmtid="{D5CDD505-2E9C-101B-9397-08002B2CF9AE}" pid="22" name="LoginName">
    <vt:lpwstr>Trunk</vt:lpwstr>
  </property>
  <property fmtid="{D5CDD505-2E9C-101B-9397-08002B2CF9AE}" pid="23" name="LoginTel">
    <vt:lpwstr>+41 58 463 06 59</vt:lpwstr>
  </property>
  <property fmtid="{D5CDD505-2E9C-101B-9397-08002B2CF9AE}" pid="24" name="LoginTitle">
    <vt:lpwstr/>
  </property>
  <property fmtid="{D5CDD505-2E9C-101B-9397-08002B2CF9AE}" pid="25" name="LoginUID">
    <vt:lpwstr>X60009060</vt:lpwstr>
  </property>
  <property fmtid="{D5CDD505-2E9C-101B-9397-08002B2CF9AE}" pid="26" name="LoginVorname">
    <vt:lpwstr>Gerhard</vt:lpwstr>
  </property>
  <property fmtid="{D5CDD505-2E9C-101B-9397-08002B2CF9AE}" pid="27" name="OrgUnit1">
    <vt:lpwstr>Direktionsbereich Kranken- und Unfallversicherung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+41 58 462 90 20</vt:lpwstr>
  </property>
  <property fmtid="{D5CDD505-2E9C-101B-9397-08002B2CF9AE}" pid="32" name="OrgUnitID">
    <vt:lpwstr/>
  </property>
  <property fmtid="{D5CDD505-2E9C-101B-9397-08002B2CF9AE}" pid="33" name="OrgUnitMail">
    <vt:lpwstr/>
  </property>
  <property fmtid="{D5CDD505-2E9C-101B-9397-08002B2CF9AE}" pid="34" name="OrgUnitSekr">
    <vt:lpwstr>Sektion Medizinische Leistungen</vt:lpwstr>
  </property>
  <property fmtid="{D5CDD505-2E9C-101B-9397-08002B2CF9AE}" pid="35" name="OrgUnitTel">
    <vt:lpwstr>+41 58 465 00 27</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165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Trunk Gerhard BAG</vt:lpwstr>
  </property>
  <property fmtid="{D5CDD505-2E9C-101B-9397-08002B2CF9AE}" pid="64" name="UserFax">
    <vt:lpwstr>+41 58 462 90 20</vt:lpwstr>
  </property>
  <property fmtid="{D5CDD505-2E9C-101B-9397-08002B2CF9AE}" pid="65" name="UserFunktion">
    <vt:lpwstr/>
  </property>
  <property fmtid="{D5CDD505-2E9C-101B-9397-08002B2CF9AE}" pid="66" name="UserKuerzel">
    <vt:lpwstr>TRG</vt:lpwstr>
  </property>
  <property fmtid="{D5CDD505-2E9C-101B-9397-08002B2CF9AE}" pid="67" name="UserMailAdr">
    <vt:lpwstr>gerhard.trunk@bag.admin.ch</vt:lpwstr>
  </property>
  <property fmtid="{D5CDD505-2E9C-101B-9397-08002B2CF9AE}" pid="68" name="UserName">
    <vt:lpwstr>Trunk</vt:lpwstr>
  </property>
  <property fmtid="{D5CDD505-2E9C-101B-9397-08002B2CF9AE}" pid="69" name="UserTel">
    <vt:lpwstr>+41 58 463 06 59</vt:lpwstr>
  </property>
  <property fmtid="{D5CDD505-2E9C-101B-9397-08002B2CF9AE}" pid="70" name="UserTitel">
    <vt:lpwstr/>
  </property>
  <property fmtid="{D5CDD505-2E9C-101B-9397-08002B2CF9AE}" pid="71" name="UserUID">
    <vt:lpwstr>X60009060</vt:lpwstr>
  </property>
  <property fmtid="{D5CDD505-2E9C-101B-9397-08002B2CF9AE}" pid="72" name="UserVorname">
    <vt:lpwstr>Gerhard</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OrgUnit1bis">
    <vt:lpwstr/>
  </property>
  <property fmtid="{D5CDD505-2E9C-101B-9397-08002B2CF9AE}" pid="77" name="OrgUnitSekrbis">
    <vt:lpwstr/>
  </property>
  <property fmtid="{D5CDD505-2E9C-101B-9397-08002B2CF9AE}" pid="78" name="Anmeldestelle_Header">
    <vt:lpwstr>Anmeldestelle Chemikalien</vt:lpwstr>
  </property>
  <property fmtid="{D5CDD505-2E9C-101B-9397-08002B2CF9AE}" pid="79" name="Anmeldestelle_Info">
    <vt:lpwstr>Die Anmeldestelle Chemikalien ist die gemeinsame Anlauf- und Verfügungsstelle für Chemikalien des BAFU, BAG und SECO.</vt:lpwstr>
  </property>
  <property fmtid="{D5CDD505-2E9C-101B-9397-08002B2CF9AE}" pid="80" name="AmtPost">
    <vt:lpwstr>BAG</vt:lpwstr>
  </property>
  <property fmtid="{D5CDD505-2E9C-101B-9397-08002B2CF9AE}" pid="81" name="ABT">
    <vt:lpwstr>Abteilung Leistungen</vt:lpwstr>
  </property>
  <property fmtid="{D5CDD505-2E9C-101B-9397-08002B2CF9AE}" pid="82" name="Amt2">
    <vt:lpwstr/>
  </property>
  <property fmtid="{D5CDD505-2E9C-101B-9397-08002B2CF9AE}" pid="83" name="Amt2Abk">
    <vt:lpwstr/>
  </property>
  <property fmtid="{D5CDD505-2E9C-101B-9397-08002B2CF9AE}" pid="84" name="Amt2bis">
    <vt:lpwstr/>
  </property>
  <property fmtid="{D5CDD505-2E9C-101B-9397-08002B2CF9AE}" pid="85" name="Amtbis">
    <vt:lpwstr/>
  </property>
  <property fmtid="{D5CDD505-2E9C-101B-9397-08002B2CF9AE}" pid="86" name="AmtZusatz">
    <vt:lpwstr/>
  </property>
  <property fmtid="{D5CDD505-2E9C-101B-9397-08002B2CF9AE}" pid="87" name="Dep2Abk">
    <vt:lpwstr/>
  </property>
  <property fmtid="{D5CDD505-2E9C-101B-9397-08002B2CF9AE}" pid="88" name="Dep2Name">
    <vt:lpwstr/>
  </property>
  <property fmtid="{D5CDD505-2E9C-101B-9397-08002B2CF9AE}" pid="89" name="Dep2Namebis">
    <vt:lpwstr/>
  </property>
  <property fmtid="{D5CDD505-2E9C-101B-9397-08002B2CF9AE}" pid="90" name="DepNamebis">
    <vt:lpwstr/>
  </property>
  <property fmtid="{D5CDD505-2E9C-101B-9397-08002B2CF9AE}" pid="91" name="DepZusatz">
    <vt:lpwstr/>
  </property>
  <property fmtid="{D5CDD505-2E9C-101B-9397-08002B2CF9AE}" pid="92" name="DIR">
    <vt:lpwstr>Direktionsbereich Kranken- und Unfallversicherung</vt:lpwstr>
  </property>
  <property fmtid="{D5CDD505-2E9C-101B-9397-08002B2CF9AE}" pid="93" name="OUSig">
    <vt:lpwstr>Abteilung Leistungen</vt:lpwstr>
  </property>
  <property fmtid="{D5CDD505-2E9C-101B-9397-08002B2CF9AE}" pid="94" name="Personal">
    <vt:lpwstr/>
  </property>
  <property fmtid="{D5CDD505-2E9C-101B-9397-08002B2CF9AE}" pid="95" name="Sig1OrgUnit1bis">
    <vt:lpwstr/>
  </property>
  <property fmtid="{D5CDD505-2E9C-101B-9397-08002B2CF9AE}" pid="96" name="Sig1OrgUnitSekrbis">
    <vt:lpwstr/>
  </property>
  <property fmtid="{D5CDD505-2E9C-101B-9397-08002B2CF9AE}" pid="97" name="Sig1OUSig">
    <vt:lpwstr/>
  </property>
  <property fmtid="{D5CDD505-2E9C-101B-9397-08002B2CF9AE}" pid="98" name="Sig2OrgUnit1bis">
    <vt:lpwstr/>
  </property>
  <property fmtid="{D5CDD505-2E9C-101B-9397-08002B2CF9AE}" pid="99" name="Sig2OrgUnitSekrbis">
    <vt:lpwstr/>
  </property>
  <property fmtid="{D5CDD505-2E9C-101B-9397-08002B2CF9AE}" pid="100" name="Sig2OUSig">
    <vt:lpwstr/>
  </property>
  <property fmtid="{D5CDD505-2E9C-101B-9397-08002B2CF9AE}" pid="101" name="SourceApplication">
    <vt:lpwstr>BITVM</vt:lpwstr>
  </property>
  <property fmtid="{D5CDD505-2E9C-101B-9397-08002B2CF9AE}" pid="102" name="Aktennotiz">
    <vt:lpwstr>Notiz</vt:lpwstr>
  </property>
  <property fmtid="{D5CDD505-2E9C-101B-9397-08002B2CF9AE}" pid="103" name="ANotiz_sp1_1">
    <vt:lpwstr>Datum:</vt:lpwstr>
  </property>
  <property fmtid="{D5CDD505-2E9C-101B-9397-08002B2CF9AE}" pid="104" name="ANotiz_sp1_2">
    <vt:lpwstr>Für:</vt:lpwstr>
  </property>
  <property fmtid="{D5CDD505-2E9C-101B-9397-08002B2CF9AE}" pid="105" name="ANotiz_sp1_3">
    <vt:lpwstr>Kopien an:</vt:lpwstr>
  </property>
  <property fmtid="{D5CDD505-2E9C-101B-9397-08002B2CF9AE}" pid="106" name="Anrede">
    <vt:lpwstr/>
  </property>
  <property fmtid="{D5CDD505-2E9C-101B-9397-08002B2CF9AE}" pid="107" name="Autor">
    <vt:lpwstr>Autor:</vt:lpwstr>
  </property>
  <property fmtid="{D5CDD505-2E9C-101B-9397-08002B2CF9AE}" pid="108" name="Bearbeitung">
    <vt:lpwstr>Bearbeitung:</vt:lpwstr>
  </property>
  <property fmtid="{D5CDD505-2E9C-101B-9397-08002B2CF9AE}" pid="109" name="Begleitblatt">
    <vt:lpwstr>Begleitblatt</vt:lpwstr>
  </property>
  <property fmtid="{D5CDD505-2E9C-101B-9397-08002B2CF9AE}" pid="110" name="Begleitnotiz">
    <vt:lpwstr>Begleitnotiz</vt:lpwstr>
  </property>
  <property fmtid="{D5CDD505-2E9C-101B-9397-08002B2CF9AE}" pid="111" name="BeilagenLabel">
    <vt:lpwstr>Beilagen:</vt:lpwstr>
  </property>
  <property fmtid="{D5CDD505-2E9C-101B-9397-08002B2CF9AE}" pid="112" name="Beschreibung">
    <vt:lpwstr>Beschreibung:</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erDirektor">
    <vt:lpwstr>Der Direktor</vt:lpwstr>
  </property>
  <property fmtid="{D5CDD505-2E9C-101B-9397-08002B2CF9AE}" pid="127" name="DocVersion">
    <vt:lpwstr/>
  </property>
  <property fmtid="{D5CDD505-2E9C-101B-9397-08002B2CF9AE}" pid="128" name="DocVersionLabel">
    <vt:lpwstr>Version</vt:lpwstr>
  </property>
  <property fmtid="{D5CDD505-2E9C-101B-9397-08002B2CF9AE}" pid="129" name="EigAdr1">
    <vt:lpwstr/>
  </property>
  <property fmtid="{D5CDD505-2E9C-101B-9397-08002B2CF9AE}" pid="130" name="EigAdr2">
    <vt:lpwstr/>
  </property>
  <property fmtid="{D5CDD505-2E9C-101B-9397-08002B2CF9AE}" pid="131" name="EigAdr3">
    <vt:lpwstr/>
  </property>
  <property fmtid="{D5CDD505-2E9C-101B-9397-08002B2CF9AE}" pid="132" name="EigAdr4">
    <vt:lpwstr/>
  </property>
  <property fmtid="{D5CDD505-2E9C-101B-9397-08002B2CF9AE}" pid="133" name="EigAdr5">
    <vt:lpwstr/>
  </property>
  <property fmtid="{D5CDD505-2E9C-101B-9397-08002B2CF9AE}" pid="134" name="EigBetreff">
    <vt:lpwstr/>
  </property>
  <property fmtid="{D5CDD505-2E9C-101B-9397-08002B2CF9AE}" pid="135" name="EigHaupttitel">
    <vt:lpwstr/>
  </property>
  <property fmtid="{D5CDD505-2E9C-101B-9397-08002B2CF9AE}" pid="136" name="EigName">
    <vt:lpwstr/>
  </property>
  <property fmtid="{D5CDD505-2E9C-101B-9397-08002B2CF9AE}" pid="137" name="EigObertitel">
    <vt:lpwstr/>
  </property>
  <property fmtid="{D5CDD505-2E9C-101B-9397-08002B2CF9AE}" pid="138" name="EigProjektname">
    <vt:lpwstr/>
  </property>
  <property fmtid="{D5CDD505-2E9C-101B-9397-08002B2CF9AE}" pid="139" name="EigTitel">
    <vt:lpwstr/>
  </property>
  <property fmtid="{D5CDD505-2E9C-101B-9397-08002B2CF9AE}" pid="140" name="EigTitel1">
    <vt:lpwstr/>
  </property>
  <property fmtid="{D5CDD505-2E9C-101B-9397-08002B2CF9AE}" pid="141" name="EigTitel2">
    <vt:lpwstr/>
  </property>
  <property fmtid="{D5CDD505-2E9C-101B-9397-08002B2CF9AE}" pid="142" name="EigTitel3">
    <vt:lpwstr/>
  </property>
  <property fmtid="{D5CDD505-2E9C-101B-9397-08002B2CF9AE}" pid="143" name="EigUntertitel">
    <vt:lpwstr/>
  </property>
  <property fmtid="{D5CDD505-2E9C-101B-9397-08002B2CF9AE}" pid="144" name="ErgebnisnameLabel">
    <vt:lpwstr>Ergebnisname:</vt:lpwstr>
  </property>
  <property fmtid="{D5CDD505-2E9C-101B-9397-08002B2CF9AE}" pid="145" name="Evaluation_Checkliste">
    <vt:lpwstr>Kontaktadresse für Informationen: Bundesamt für Gesundheit (BAG), Kompetenzzentrum für Evaluation (CCE), Schwarzenburgstr.165, CH-3097 Liebefeld</vt:lpwstr>
  </property>
  <property fmtid="{D5CDD505-2E9C-101B-9397-08002B2CF9AE}" pid="146" name="Faktenblatt">
    <vt:lpwstr>Diese Publikation erscheint ebenfalls in französischer und italienischer Sprache.</vt:lpwstr>
  </property>
  <property fmtid="{D5CDD505-2E9C-101B-9397-08002B2CF9AE}" pid="147" name="Faktenblatt_Auskünfte">
    <vt:lpwstr>Für ergänzende Auskünfte:</vt:lpwstr>
  </property>
  <property fmtid="{D5CDD505-2E9C-101B-9397-08002B2CF9AE}" pid="148" name="Faktenblatt_Datum">
    <vt:lpwstr>Datum:</vt:lpwstr>
  </property>
  <property fmtid="{D5CDD505-2E9C-101B-9397-08002B2CF9AE}" pid="149" name="Fax">
    <vt:lpwstr>Fax</vt:lpwstr>
  </property>
  <property fmtid="{D5CDD505-2E9C-101B-9397-08002B2CF9AE}" pid="150" name="FAX_sp1_1">
    <vt:lpwstr>Datum:</vt:lpwstr>
  </property>
  <property fmtid="{D5CDD505-2E9C-101B-9397-08002B2CF9AE}" pid="151" name="FAX_sp1_2">
    <vt:lpwstr>An:</vt:lpwstr>
  </property>
  <property fmtid="{D5CDD505-2E9C-101B-9397-08002B2CF9AE}" pid="152" name="FAX_sp1_3">
    <vt:lpwstr>Fax-Nr.:</vt:lpwstr>
  </property>
  <property fmtid="{D5CDD505-2E9C-101B-9397-08002B2CF9AE}" pid="153" name="FAX_sp1_4">
    <vt:lpwstr>Gesendet von:</vt:lpwstr>
  </property>
  <property fmtid="{D5CDD505-2E9C-101B-9397-08002B2CF9AE}" pid="154" name="FAX_sp1_5">
    <vt:lpwstr>Im Auftrag von:</vt:lpwstr>
  </property>
  <property fmtid="{D5CDD505-2E9C-101B-9397-08002B2CF9AE}" pid="155" name="FAX_sp1_6">
    <vt:lpwstr>Anzahl Seiten inkl. Begleitblatt:</vt:lpwstr>
  </property>
  <property fmtid="{D5CDD505-2E9C-101B-9397-08002B2CF9AE}" pid="156" name="genehmigt">
    <vt:lpwstr>genehmigt zur Nutzung</vt:lpwstr>
  </property>
  <property fmtid="{D5CDD505-2E9C-101B-9397-08002B2CF9AE}" pid="157" name="Genehmigung">
    <vt:lpwstr>Genehmigung:</vt:lpwstr>
  </property>
  <property fmtid="{D5CDD505-2E9C-101B-9397-08002B2CF9AE}" pid="158" name="Geschlecht">
    <vt:lpwstr/>
  </property>
  <property fmtid="{D5CDD505-2E9C-101B-9397-08002B2CF9AE}" pid="159" name="GrussDIR">
    <vt:lpwstr>Freundliche Grüsse</vt:lpwstr>
  </property>
  <property fmtid="{D5CDD505-2E9C-101B-9397-08002B2CF9AE}" pid="160" name="HermesText_1">
    <vt:lpwstr>«Die Projektführungsmethode HERMES ist ein offener Standard der schweizerischen Bundesverwaltung.</vt:lpwstr>
  </property>
  <property fmtid="{D5CDD505-2E9C-101B-9397-08002B2CF9AE}" pid="161" name="HermesText_2">
    <vt:lpwstr>HERMES wird vom Informatikstrategieorgan Bund (ISB) herausgegeben.</vt:lpwstr>
  </property>
  <property fmtid="{D5CDD505-2E9C-101B-9397-08002B2CF9AE}" pid="162" name="HermesText_3">
    <vt:lpwstr>Inhaberin der Urheberrechte an HERMES und der Markenrechte am HERMES-Logo ist die Schweizerische Eidgenossenschaft, vertreten durch das ISB.»</vt:lpwstr>
  </property>
  <property fmtid="{D5CDD505-2E9C-101B-9397-08002B2CF9AE}" pid="163" name="in_Arbeit">
    <vt:lpwstr>in Arbeit</vt:lpwstr>
  </property>
  <property fmtid="{D5CDD505-2E9C-101B-9397-08002B2CF9AE}" pid="164" name="in_Pruefung">
    <vt:lpwstr>in Prüfung</vt:lpwstr>
  </property>
  <property fmtid="{D5CDD505-2E9C-101B-9397-08002B2CF9AE}" pid="165" name="Information">
    <vt:lpwstr>Auskunft:</vt:lpwstr>
  </property>
  <property fmtid="{D5CDD505-2E9C-101B-9397-08002B2CF9AE}" pid="166" name="Inhaltsverzeichnis">
    <vt:lpwstr>Inhaltsverzeichnis</vt:lpwstr>
  </property>
  <property fmtid="{D5CDD505-2E9C-101B-9397-08002B2CF9AE}" pid="167" name="Internet_F">
    <vt:lpwstr>www.bag.admin.ch</vt:lpwstr>
  </property>
  <property fmtid="{D5CDD505-2E9C-101B-9397-08002B2CF9AE}" pid="168" name="KomCode">
    <vt:lpwstr/>
  </property>
  <property fmtid="{D5CDD505-2E9C-101B-9397-08002B2CF9AE}" pid="169" name="KomFax">
    <vt:lpwstr/>
  </property>
  <property fmtid="{D5CDD505-2E9C-101B-9397-08002B2CF9AE}" pid="170" name="KomHeader">
    <vt:lpwstr/>
  </property>
  <property fmtid="{D5CDD505-2E9C-101B-9397-08002B2CF9AE}" pid="171" name="KomInternet">
    <vt:lpwstr/>
  </property>
  <property fmtid="{D5CDD505-2E9C-101B-9397-08002B2CF9AE}" pid="172" name="KomMail">
    <vt:lpwstr/>
  </property>
  <property fmtid="{D5CDD505-2E9C-101B-9397-08002B2CF9AE}" pid="173" name="KomTel">
    <vt:lpwstr/>
  </property>
  <property fmtid="{D5CDD505-2E9C-101B-9397-08002B2CF9AE}" pid="174" name="Kontrolle">
    <vt:lpwstr>Änderungskontrolle, Prüfung, Genehmigung</vt:lpwstr>
  </property>
  <property fmtid="{D5CDD505-2E9C-101B-9397-08002B2CF9AE}" pid="175" name="KopieLabel">
    <vt:lpwstr>Kopie an:</vt:lpwstr>
  </property>
  <property fmtid="{D5CDD505-2E9C-101B-9397-08002B2CF9AE}" pid="176" name="KundenVorname">
    <vt:lpwstr/>
  </property>
  <property fmtid="{D5CDD505-2E9C-101B-9397-08002B2CF9AE}" pid="177" name="LandText">
    <vt:lpwstr>Schweiz</vt:lpwstr>
  </property>
  <property fmtid="{D5CDD505-2E9C-101B-9397-08002B2CF9AE}" pid="178" name="Mebeko">
    <vt:lpwstr>Medizinalberufekommission</vt:lpwstr>
  </property>
  <property fmtid="{D5CDD505-2E9C-101B-9397-08002B2CF9AE}" pid="179" name="Mebeko_Ausbildung">
    <vt:lpwstr>Ressort Ausbildung</vt:lpwstr>
  </property>
  <property fmtid="{D5CDD505-2E9C-101B-9397-08002B2CF9AE}" pid="180" name="Mebeko_Geschäftsstelle">
    <vt:lpwstr>Geschäftsstelle MEBEKO</vt:lpwstr>
  </property>
  <property fmtid="{D5CDD505-2E9C-101B-9397-08002B2CF9AE}" pid="181" name="Mebeko_Weiterbildung">
    <vt:lpwstr>Ressort Weiterbildung</vt:lpwstr>
  </property>
  <property fmtid="{D5CDD505-2E9C-101B-9397-08002B2CF9AE}" pid="182" name="Med_sp1_1">
    <vt:lpwstr>Datum</vt:lpwstr>
  </property>
  <property fmtid="{D5CDD505-2E9C-101B-9397-08002B2CF9AE}" pid="183" name="Med_sp1_2">
    <vt:lpwstr>Sperrfrist</vt:lpwstr>
  </property>
  <property fmtid="{D5CDD505-2E9C-101B-9397-08002B2CF9AE}" pid="184" name="Med_zeile1">
    <vt:lpwstr>Für Rückfragen</vt:lpwstr>
  </property>
  <property fmtid="{D5CDD505-2E9C-101B-9397-08002B2CF9AE}" pid="185" name="Med_zeile2">
    <vt:lpwstr>Verantwortliches Departement</vt:lpwstr>
  </property>
  <property fmtid="{D5CDD505-2E9C-101B-9397-08002B2CF9AE}" pid="186" name="MedienAnrede">
    <vt:lpwstr>Sehr geehrte Damen und Herren</vt:lpwstr>
  </property>
  <property fmtid="{D5CDD505-2E9C-101B-9397-08002B2CF9AE}" pid="187" name="Medieneinladung">
    <vt:lpwstr>Einladung an die Medien</vt:lpwstr>
  </property>
  <property fmtid="{D5CDD505-2E9C-101B-9397-08002B2CF9AE}" pid="188" name="Medienmitteilung">
    <vt:lpwstr>Medienmitteilung</vt:lpwstr>
  </property>
  <property fmtid="{D5CDD505-2E9C-101B-9397-08002B2CF9AE}" pid="189" name="MedienText">
    <vt:lpwstr>Texte français au verso</vt:lpwstr>
  </property>
  <property fmtid="{D5CDD505-2E9C-101B-9397-08002B2CF9AE}" pid="190" name="MedienText2">
    <vt:lpwstr>Folgende Beilage(n) finden Sie als Dateianhang dieser Mitteilung auf www.efd.admin.ch/aktuell:</vt:lpwstr>
  </property>
  <property fmtid="{D5CDD505-2E9C-101B-9397-08002B2CF9AE}" pid="191" name="Personenkreis">
    <vt:lpwstr>Beteiligter Personenkreis</vt:lpwstr>
  </property>
  <property fmtid="{D5CDD505-2E9C-101B-9397-08002B2CF9AE}" pid="192" name="PR_sp1_1">
    <vt:lpwstr>Datum:</vt:lpwstr>
  </property>
  <property fmtid="{D5CDD505-2E9C-101B-9397-08002B2CF9AE}" pid="193" name="PR_sp1_2">
    <vt:lpwstr>Ort:</vt:lpwstr>
  </property>
  <property fmtid="{D5CDD505-2E9C-101B-9397-08002B2CF9AE}" pid="194" name="PR_sp1_3">
    <vt:lpwstr>Zeit:</vt:lpwstr>
  </property>
  <property fmtid="{D5CDD505-2E9C-101B-9397-08002B2CF9AE}" pid="195" name="PR_sp1_4">
    <vt:lpwstr>Vorsitz:</vt:lpwstr>
  </property>
  <property fmtid="{D5CDD505-2E9C-101B-9397-08002B2CF9AE}" pid="196" name="PR_sp1_5">
    <vt:lpwstr>Protokoll:</vt:lpwstr>
  </property>
  <property fmtid="{D5CDD505-2E9C-101B-9397-08002B2CF9AE}" pid="197" name="PR_sp1_6">
    <vt:lpwstr>Anwesend:</vt:lpwstr>
  </property>
  <property fmtid="{D5CDD505-2E9C-101B-9397-08002B2CF9AE}" pid="198" name="PR_sp1_7">
    <vt:lpwstr>Entschuldigt:</vt:lpwstr>
  </property>
  <property fmtid="{D5CDD505-2E9C-101B-9397-08002B2CF9AE}" pid="199" name="PR_sp1_8">
    <vt:lpwstr>Zur Kenntnis:</vt:lpwstr>
  </property>
  <property fmtid="{D5CDD505-2E9C-101B-9397-08002B2CF9AE}" pid="200" name="PrintdateLabel">
    <vt:lpwstr>Druckdatum</vt:lpwstr>
  </property>
  <property fmtid="{D5CDD505-2E9C-101B-9397-08002B2CF9AE}" pid="201" name="Projektname">
    <vt:lpwstr>Projektname:</vt:lpwstr>
  </property>
  <property fmtid="{D5CDD505-2E9C-101B-9397-08002B2CF9AE}" pid="202" name="ProjektnameLabel">
    <vt:lpwstr>Projektname:</vt:lpwstr>
  </property>
  <property fmtid="{D5CDD505-2E9C-101B-9397-08002B2CF9AE}" pid="203" name="Projektnummer">
    <vt:lpwstr>Projektnummer:</vt:lpwstr>
  </property>
  <property fmtid="{D5CDD505-2E9C-101B-9397-08002B2CF9AE}" pid="204" name="Protokoll">
    <vt:lpwstr>Protokoll</vt:lpwstr>
  </property>
  <property fmtid="{D5CDD505-2E9C-101B-9397-08002B2CF9AE}" pid="205" name="Pruefung">
    <vt:lpwstr>Prüfung:</vt:lpwstr>
  </property>
  <property fmtid="{D5CDD505-2E9C-101B-9397-08002B2CF9AE}" pid="206" name="Reisebericht_Abt">
    <vt:lpwstr>Abteilung Internationales</vt:lpwstr>
  </property>
  <property fmtid="{D5CDD505-2E9C-101B-9397-08002B2CF9AE}" pid="207" name="Rohstoff">
    <vt:lpwstr>Rohstoff</vt:lpwstr>
  </property>
  <property fmtid="{D5CDD505-2E9C-101B-9397-08002B2CF9AE}" pid="208" name="SekrDIR">
    <vt:lpwstr>Direktion</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y fmtid="{D5CDD505-2E9C-101B-9397-08002B2CF9AE}" pid="221" name="_DocHome">
    <vt:i4>488478417</vt:i4>
  </property>
</Properties>
</file>