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6CE8" w14:textId="77777777" w:rsidR="00B93BFB" w:rsidRPr="003E12AF" w:rsidRDefault="007F4D66" w:rsidP="003E12AF">
      <w:pPr>
        <w:spacing w:after="120"/>
        <w:rPr>
          <w:b/>
          <w:sz w:val="32"/>
          <w:szCs w:val="32"/>
          <w:lang w:val="de-CH" w:eastAsia="de-CH" w:bidi="ar-SA"/>
        </w:rPr>
      </w:pPr>
      <w:bookmarkStart w:id="0" w:name="_GoBack"/>
      <w:bookmarkEnd w:id="0"/>
      <w:r w:rsidRPr="003E12AF">
        <w:rPr>
          <w:b/>
          <w:sz w:val="32"/>
          <w:szCs w:val="32"/>
          <w:lang w:val="de-CH" w:eastAsia="de-CH" w:bidi="ar-SA"/>
        </w:rPr>
        <w:t xml:space="preserve">Annonce </w:t>
      </w:r>
      <w:r w:rsidR="003F19D7" w:rsidRPr="003E12AF">
        <w:rPr>
          <w:b/>
          <w:sz w:val="32"/>
          <w:szCs w:val="32"/>
          <w:lang w:val="de-CH" w:eastAsia="de-CH" w:bidi="ar-SA"/>
        </w:rPr>
        <w:t>d’une prestation en vue d</w:t>
      </w:r>
      <w:r w:rsidR="004E032F" w:rsidRPr="003E12AF">
        <w:rPr>
          <w:b/>
          <w:sz w:val="32"/>
          <w:szCs w:val="32"/>
          <w:lang w:val="de-CH" w:eastAsia="de-CH" w:bidi="ar-SA"/>
        </w:rPr>
        <w:t xml:space="preserve">e </w:t>
      </w:r>
      <w:r w:rsidR="003F19D7" w:rsidRPr="003E12AF">
        <w:rPr>
          <w:b/>
          <w:sz w:val="32"/>
          <w:szCs w:val="32"/>
          <w:lang w:val="de-CH" w:eastAsia="de-CH" w:bidi="ar-SA"/>
        </w:rPr>
        <w:t>clarifi</w:t>
      </w:r>
      <w:r w:rsidR="004E032F" w:rsidRPr="003E12AF">
        <w:rPr>
          <w:b/>
          <w:sz w:val="32"/>
          <w:szCs w:val="32"/>
          <w:lang w:val="de-CH" w:eastAsia="de-CH" w:bidi="ar-SA"/>
        </w:rPr>
        <w:t xml:space="preserve">er </w:t>
      </w:r>
      <w:r w:rsidR="003F19D7" w:rsidRPr="003E12AF">
        <w:rPr>
          <w:b/>
          <w:sz w:val="32"/>
          <w:szCs w:val="32"/>
          <w:lang w:val="de-CH" w:eastAsia="de-CH" w:bidi="ar-SA"/>
        </w:rPr>
        <w:t>l</w:t>
      </w:r>
      <w:r w:rsidR="00A1302A" w:rsidRPr="003E12AF">
        <w:rPr>
          <w:b/>
          <w:sz w:val="32"/>
          <w:szCs w:val="32"/>
          <w:lang w:val="de-CH" w:eastAsia="de-CH" w:bidi="ar-SA"/>
        </w:rPr>
        <w:t>’</w:t>
      </w:r>
      <w:r w:rsidR="003F19D7" w:rsidRPr="003E12AF">
        <w:rPr>
          <w:b/>
          <w:sz w:val="32"/>
          <w:szCs w:val="32"/>
          <w:lang w:val="de-CH" w:eastAsia="de-CH" w:bidi="ar-SA"/>
        </w:rPr>
        <w:t>efficacité, l</w:t>
      </w:r>
      <w:r w:rsidR="00A1302A" w:rsidRPr="003E12AF">
        <w:rPr>
          <w:b/>
          <w:sz w:val="32"/>
          <w:szCs w:val="32"/>
          <w:lang w:val="de-CH" w:eastAsia="de-CH" w:bidi="ar-SA"/>
        </w:rPr>
        <w:t>’</w:t>
      </w:r>
      <w:r w:rsidR="003F19D7" w:rsidRPr="003E12AF">
        <w:rPr>
          <w:b/>
          <w:sz w:val="32"/>
          <w:szCs w:val="32"/>
          <w:lang w:val="de-CH" w:eastAsia="de-CH" w:bidi="ar-SA"/>
        </w:rPr>
        <w:t>adéquation et l</w:t>
      </w:r>
      <w:r w:rsidR="00A1302A" w:rsidRPr="003E12AF">
        <w:rPr>
          <w:b/>
          <w:sz w:val="32"/>
          <w:szCs w:val="32"/>
          <w:lang w:val="de-CH" w:eastAsia="de-CH" w:bidi="ar-SA"/>
        </w:rPr>
        <w:t>’</w:t>
      </w:r>
      <w:r w:rsidR="003F19D7" w:rsidRPr="003E12AF">
        <w:rPr>
          <w:b/>
          <w:sz w:val="32"/>
          <w:szCs w:val="32"/>
          <w:lang w:val="de-CH" w:eastAsia="de-CH" w:bidi="ar-SA"/>
        </w:rPr>
        <w:t>économicité</w:t>
      </w:r>
      <w:r w:rsidR="003F19D7" w:rsidRPr="003E12AF">
        <w:rPr>
          <w:b/>
          <w:sz w:val="32"/>
          <w:szCs w:val="32"/>
          <w:vertAlign w:val="superscript"/>
          <w:lang w:val="de-CH" w:eastAsia="de-CH" w:bidi="ar-SA"/>
        </w:rPr>
        <w:footnoteReference w:id="1"/>
      </w:r>
      <w:r w:rsidR="003F19D7" w:rsidRPr="003E12AF">
        <w:rPr>
          <w:b/>
          <w:sz w:val="32"/>
          <w:szCs w:val="32"/>
          <w:lang w:val="de-CH" w:eastAsia="de-CH" w:bidi="ar-SA"/>
        </w:rPr>
        <w:t xml:space="preserve"> </w:t>
      </w:r>
    </w:p>
    <w:p w14:paraId="79032F17" w14:textId="4EACDC7F" w:rsidR="0056176F" w:rsidRDefault="003F19D7" w:rsidP="003E12AF">
      <w:pPr>
        <w:spacing w:after="120"/>
        <w:rPr>
          <w:b/>
          <w:sz w:val="32"/>
          <w:szCs w:val="32"/>
          <w:lang w:val="de-CH" w:eastAsia="de-CH" w:bidi="ar-SA"/>
        </w:rPr>
      </w:pPr>
      <w:r w:rsidRPr="003E12AF">
        <w:rPr>
          <w:b/>
          <w:sz w:val="32"/>
          <w:szCs w:val="32"/>
          <w:lang w:val="de-CH" w:eastAsia="de-CH" w:bidi="ar-SA"/>
        </w:rPr>
        <w:t>(clarification</w:t>
      </w:r>
      <w:r w:rsidR="00815C65" w:rsidRPr="003E12AF">
        <w:rPr>
          <w:b/>
          <w:sz w:val="32"/>
          <w:szCs w:val="32"/>
          <w:lang w:val="de-CH" w:eastAsia="de-CH" w:bidi="ar-SA"/>
        </w:rPr>
        <w:t xml:space="preserve"> du caractère controversé</w:t>
      </w:r>
      <w:r w:rsidRPr="003E12AF">
        <w:rPr>
          <w:b/>
          <w:sz w:val="32"/>
          <w:szCs w:val="32"/>
          <w:lang w:val="de-CH" w:eastAsia="de-CH" w:bidi="ar-SA"/>
        </w:rPr>
        <w:t>)</w:t>
      </w:r>
    </w:p>
    <w:p w14:paraId="58D2DD6A" w14:textId="2B6E2210" w:rsidR="003E12AF" w:rsidRDefault="003E12AF" w:rsidP="003E12AF">
      <w:pPr>
        <w:spacing w:after="240"/>
      </w:pPr>
      <w:r w:rsidRPr="00CF7E52">
        <w:t xml:space="preserve">Version </w:t>
      </w:r>
      <w:r>
        <w:t xml:space="preserve">9 décembre </w:t>
      </w:r>
      <w:r>
        <w:t>2021</w:t>
      </w:r>
    </w:p>
    <w:tbl>
      <w:tblPr>
        <w:tblStyle w:val="Tabellenraster"/>
        <w:tblW w:w="0" w:type="auto"/>
        <w:tblLook w:val="01E0" w:firstRow="1" w:lastRow="1" w:firstColumn="1" w:lastColumn="1" w:noHBand="0" w:noVBand="0"/>
      </w:tblPr>
      <w:tblGrid>
        <w:gridCol w:w="3299"/>
        <w:gridCol w:w="5762"/>
      </w:tblGrid>
      <w:tr w:rsidR="0056176F" w14:paraId="14EFDA01" w14:textId="77777777" w:rsidTr="008F4F94">
        <w:tc>
          <w:tcPr>
            <w:tcW w:w="3299" w:type="dxa"/>
          </w:tcPr>
          <w:p w14:paraId="0A3280B1" w14:textId="77777777" w:rsidR="0056176F" w:rsidRDefault="00BB30CC" w:rsidP="007F4D66">
            <w:pPr>
              <w:spacing w:before="120" w:after="120"/>
              <w:rPr>
                <w:b/>
              </w:rPr>
            </w:pPr>
            <w:r>
              <w:rPr>
                <w:b/>
              </w:rPr>
              <w:t>Prestation (</w:t>
            </w:r>
            <w:r w:rsidR="007F4D66">
              <w:rPr>
                <w:b/>
              </w:rPr>
              <w:t>désignation abrégée</w:t>
            </w:r>
            <w:r>
              <w:rPr>
                <w:b/>
              </w:rPr>
              <w:t xml:space="preserve">) </w:t>
            </w:r>
          </w:p>
        </w:tc>
        <w:tc>
          <w:tcPr>
            <w:tcW w:w="5762" w:type="dxa"/>
          </w:tcPr>
          <w:p w14:paraId="4E7FB92D" w14:textId="77777777" w:rsidR="0056176F" w:rsidRPr="008F4F94" w:rsidRDefault="0056176F">
            <w:pPr>
              <w:spacing w:before="120" w:after="120"/>
              <w:rPr>
                <w:sz w:val="32"/>
                <w:szCs w:val="32"/>
              </w:rPr>
            </w:pPr>
          </w:p>
        </w:tc>
      </w:tr>
      <w:tr w:rsidR="0056176F" w14:paraId="29B35036" w14:textId="77777777" w:rsidTr="008F4F94">
        <w:tc>
          <w:tcPr>
            <w:tcW w:w="3299" w:type="dxa"/>
          </w:tcPr>
          <w:p w14:paraId="508B05FE" w14:textId="77777777" w:rsidR="0056176F" w:rsidRDefault="008F4F94">
            <w:pPr>
              <w:spacing w:before="120" w:after="120"/>
              <w:rPr>
                <w:b/>
              </w:rPr>
            </w:pPr>
            <w:r>
              <w:rPr>
                <w:b/>
              </w:rPr>
              <w:t>Déposé par</w:t>
            </w:r>
          </w:p>
        </w:tc>
        <w:tc>
          <w:tcPr>
            <w:tcW w:w="5762" w:type="dxa"/>
          </w:tcPr>
          <w:p w14:paraId="0071D2DE" w14:textId="77777777" w:rsidR="0056176F" w:rsidRPr="008F4F94" w:rsidRDefault="0056176F">
            <w:pPr>
              <w:spacing w:before="120" w:after="120"/>
              <w:rPr>
                <w:sz w:val="32"/>
                <w:szCs w:val="32"/>
              </w:rPr>
            </w:pPr>
          </w:p>
        </w:tc>
      </w:tr>
      <w:tr w:rsidR="008F4F94" w14:paraId="207AA889" w14:textId="77777777" w:rsidTr="008F4F94">
        <w:tc>
          <w:tcPr>
            <w:tcW w:w="3299" w:type="dxa"/>
          </w:tcPr>
          <w:p w14:paraId="5F18FEFC" w14:textId="77777777" w:rsidR="008F4F94" w:rsidRDefault="006862AD" w:rsidP="006862AD">
            <w:pPr>
              <w:spacing w:before="120" w:after="120"/>
              <w:rPr>
                <w:b/>
              </w:rPr>
            </w:pPr>
            <w:r>
              <w:rPr>
                <w:b/>
              </w:rPr>
              <w:t>Date du dépôt</w:t>
            </w:r>
          </w:p>
        </w:tc>
        <w:tc>
          <w:tcPr>
            <w:tcW w:w="5762" w:type="dxa"/>
          </w:tcPr>
          <w:p w14:paraId="5CFAE6F2" w14:textId="77777777" w:rsidR="008F4F94" w:rsidRPr="008F4F94" w:rsidRDefault="008F4F94">
            <w:pPr>
              <w:spacing w:before="120" w:after="120"/>
              <w:rPr>
                <w:sz w:val="32"/>
                <w:szCs w:val="32"/>
              </w:rPr>
            </w:pPr>
            <w:r>
              <w:t>JJ mois AAAA</w:t>
            </w:r>
          </w:p>
        </w:tc>
      </w:tr>
    </w:tbl>
    <w:p w14:paraId="1CA04259" w14:textId="77777777" w:rsidR="0056176F" w:rsidRDefault="0056176F" w:rsidP="008F4F94">
      <w:pPr>
        <w:spacing w:before="240" w:after="240"/>
      </w:pPr>
    </w:p>
    <w:tbl>
      <w:tblPr>
        <w:tblStyle w:val="Tabellenraster"/>
        <w:tblW w:w="0" w:type="auto"/>
        <w:tblLook w:val="01E0" w:firstRow="1" w:lastRow="1" w:firstColumn="1" w:lastColumn="1" w:noHBand="0" w:noVBand="0"/>
      </w:tblPr>
      <w:tblGrid>
        <w:gridCol w:w="9061"/>
      </w:tblGrid>
      <w:tr w:rsidR="0056176F" w14:paraId="5A33809A" w14:textId="77777777" w:rsidTr="008F4F94">
        <w:tc>
          <w:tcPr>
            <w:tcW w:w="9061" w:type="dxa"/>
          </w:tcPr>
          <w:p w14:paraId="0C2E6B08" w14:textId="50EA47D4" w:rsidR="00B93BFB" w:rsidRDefault="00B93BFB" w:rsidP="00B93BFB">
            <w:pPr>
              <w:spacing w:before="120" w:after="120"/>
            </w:pPr>
            <w:r>
              <w:t>Envoyer le formulaire complété et signé, avec les annexes, sous forme électronique (</w:t>
            </w:r>
            <w:r w:rsidRPr="00D97828">
              <w:t xml:space="preserve">la demande dans un </w:t>
            </w:r>
            <w:proofErr w:type="spellStart"/>
            <w:r w:rsidRPr="00D97828">
              <w:t>pdf</w:t>
            </w:r>
            <w:proofErr w:type="spellEnd"/>
            <w:r w:rsidRPr="00D97828">
              <w:t xml:space="preserve"> et les autres pièces jo</w:t>
            </w:r>
            <w:r>
              <w:t xml:space="preserve">intes dans un </w:t>
            </w:r>
            <w:proofErr w:type="spellStart"/>
            <w:r>
              <w:t>pdf</w:t>
            </w:r>
            <w:proofErr w:type="spellEnd"/>
            <w:r>
              <w:t xml:space="preserve"> séparé chacun), à l’adresse suivante: </w:t>
            </w:r>
          </w:p>
          <w:p w14:paraId="46D2685B" w14:textId="77777777" w:rsidR="00B93BFB" w:rsidRDefault="00B93BFB" w:rsidP="00B93BFB">
            <w:pPr>
              <w:spacing w:before="120" w:after="120"/>
            </w:pPr>
          </w:p>
          <w:p w14:paraId="6BCCC348" w14:textId="77777777" w:rsidR="00B93BFB" w:rsidRDefault="00B93BFB" w:rsidP="00B93BFB">
            <w:pPr>
              <w:spacing w:before="120" w:after="120"/>
            </w:pPr>
            <w:r w:rsidRPr="00D97828">
              <w:t>Commission fédérale des prestations générales et des principes (CFPP)</w:t>
            </w:r>
          </w:p>
          <w:p w14:paraId="296C95E5" w14:textId="77777777" w:rsidR="00B93BFB" w:rsidRDefault="00845C0A" w:rsidP="00B93BFB">
            <w:pPr>
              <w:spacing w:before="120" w:after="120"/>
            </w:pPr>
            <w:hyperlink r:id="rId8" w:history="1">
              <w:r w:rsidR="00B93BFB" w:rsidRPr="00704D5A">
                <w:rPr>
                  <w:rStyle w:val="Hyperlink"/>
                </w:rPr>
                <w:t>elgk-sekretariat@bag.admin.ch</w:t>
              </w:r>
            </w:hyperlink>
          </w:p>
          <w:p w14:paraId="55668796" w14:textId="77777777" w:rsidR="00B93BFB" w:rsidRDefault="00B93BFB" w:rsidP="00B93BFB">
            <w:pPr>
              <w:tabs>
                <w:tab w:val="left" w:pos="426"/>
              </w:tabs>
              <w:spacing w:before="120" w:after="120" w:line="240" w:lineRule="auto"/>
            </w:pPr>
          </w:p>
          <w:p w14:paraId="7BF3FCBB" w14:textId="4128CDA8" w:rsidR="00E950D3" w:rsidRDefault="00B93BFB" w:rsidP="00B93BFB">
            <w:pPr>
              <w:tabs>
                <w:tab w:val="left" w:pos="426"/>
              </w:tabs>
              <w:spacing w:before="120" w:after="120" w:line="240" w:lineRule="auto"/>
            </w:pPr>
            <w:r w:rsidRPr="00D97828">
              <w:t>Si la q</w:t>
            </w:r>
            <w:r>
              <w:t>uantité de données dépasse 20 MB</w:t>
            </w:r>
            <w:r w:rsidRPr="00D97828">
              <w:t>, veuillez contacter le secrétariat (voir l'a</w:t>
            </w:r>
            <w:r>
              <w:t>dresse électronique ci-dessus)</w:t>
            </w:r>
            <w:r w:rsidRPr="00D97828">
              <w:t>, afin qu'ils puissent être soumis via le service</w:t>
            </w:r>
            <w:r>
              <w:t xml:space="preserve"> de transfert de fichiers du OFIT</w:t>
            </w:r>
            <w:r w:rsidRPr="00D97828">
              <w:t>.</w:t>
            </w:r>
            <w:r w:rsidR="00962CD9">
              <w:t xml:space="preserve"> </w:t>
            </w:r>
          </w:p>
        </w:tc>
      </w:tr>
    </w:tbl>
    <w:p w14:paraId="04D978BA" w14:textId="77777777" w:rsidR="00A944E0" w:rsidRDefault="00A944E0" w:rsidP="004A1520">
      <w:pPr>
        <w:spacing w:before="240" w:after="240"/>
      </w:pPr>
    </w:p>
    <w:tbl>
      <w:tblPr>
        <w:tblStyle w:val="Tabellenraster"/>
        <w:tblW w:w="9072" w:type="dxa"/>
        <w:tblInd w:w="-5" w:type="dxa"/>
        <w:tblLook w:val="01E0" w:firstRow="1" w:lastRow="1" w:firstColumn="1" w:lastColumn="1" w:noHBand="0" w:noVBand="0"/>
      </w:tblPr>
      <w:tblGrid>
        <w:gridCol w:w="4366"/>
        <w:gridCol w:w="4706"/>
      </w:tblGrid>
      <w:tr w:rsidR="008F4F94" w14:paraId="64B888BA" w14:textId="77777777" w:rsidTr="000A47DB">
        <w:tc>
          <w:tcPr>
            <w:tcW w:w="9072" w:type="dxa"/>
            <w:gridSpan w:val="2"/>
          </w:tcPr>
          <w:p w14:paraId="25F936D0" w14:textId="77777777" w:rsidR="008F4F94" w:rsidRDefault="008F4F94" w:rsidP="00EF76F6">
            <w:pPr>
              <w:spacing w:before="120" w:after="120"/>
              <w:rPr>
                <w:sz w:val="28"/>
                <w:szCs w:val="28"/>
              </w:rPr>
            </w:pPr>
            <w:r>
              <w:rPr>
                <w:b/>
                <w:sz w:val="28"/>
              </w:rPr>
              <w:t>1. Requérant</w:t>
            </w:r>
          </w:p>
        </w:tc>
      </w:tr>
      <w:tr w:rsidR="008F4F94" w:rsidRPr="00905EC3" w14:paraId="567C4F1F" w14:textId="77777777" w:rsidTr="000A47DB">
        <w:tc>
          <w:tcPr>
            <w:tcW w:w="4366" w:type="dxa"/>
          </w:tcPr>
          <w:p w14:paraId="16622622" w14:textId="77777777" w:rsidR="008F4F94" w:rsidRDefault="008F4F94" w:rsidP="006862AD">
            <w:pPr>
              <w:spacing w:before="120" w:after="120" w:line="240" w:lineRule="auto"/>
            </w:pPr>
            <w:r>
              <w:t>Institution / organisation / entreprise</w:t>
            </w:r>
          </w:p>
          <w:p w14:paraId="4E5DA2AB" w14:textId="77777777" w:rsidR="008F4F94" w:rsidRDefault="008F4F94" w:rsidP="006862AD">
            <w:pPr>
              <w:spacing w:before="120" w:after="120" w:line="240" w:lineRule="auto"/>
            </w:pPr>
            <w:r>
              <w:t>Nom, prénom</w:t>
            </w:r>
          </w:p>
          <w:p w14:paraId="79365C6D" w14:textId="77777777" w:rsidR="008F4F94" w:rsidRPr="007B173D" w:rsidRDefault="008F4F94" w:rsidP="006862AD">
            <w:pPr>
              <w:spacing w:before="120" w:after="120" w:line="240" w:lineRule="auto"/>
            </w:pPr>
            <w:r>
              <w:t>Adresse postale</w:t>
            </w:r>
          </w:p>
          <w:p w14:paraId="3584A76D" w14:textId="77777777" w:rsidR="008F4F94" w:rsidRDefault="008F4F94" w:rsidP="006862AD">
            <w:pPr>
              <w:spacing w:before="120" w:after="120" w:line="240" w:lineRule="auto"/>
            </w:pPr>
            <w:r>
              <w:t>Téléphone</w:t>
            </w:r>
          </w:p>
          <w:p w14:paraId="3D17D4BE" w14:textId="77777777" w:rsidR="008F4F94" w:rsidRDefault="008F4F94" w:rsidP="006862AD">
            <w:pPr>
              <w:spacing w:before="120" w:after="120" w:line="240" w:lineRule="auto"/>
            </w:pPr>
            <w:r>
              <w:t>Courriel</w:t>
            </w:r>
          </w:p>
        </w:tc>
        <w:tc>
          <w:tcPr>
            <w:tcW w:w="4706" w:type="dxa"/>
          </w:tcPr>
          <w:p w14:paraId="56495630" w14:textId="77777777" w:rsidR="008F4F94" w:rsidRDefault="008F4F94" w:rsidP="00EF76F6">
            <w:pPr>
              <w:spacing w:line="240" w:lineRule="auto"/>
            </w:pPr>
          </w:p>
        </w:tc>
      </w:tr>
      <w:tr w:rsidR="008F4F94" w:rsidRPr="00905EC3" w14:paraId="06ECBC55" w14:textId="77777777" w:rsidTr="000A47DB">
        <w:tc>
          <w:tcPr>
            <w:tcW w:w="4366" w:type="dxa"/>
          </w:tcPr>
          <w:p w14:paraId="79F43060" w14:textId="2FEF5213" w:rsidR="008F4F94" w:rsidRDefault="008F4F94" w:rsidP="006862AD">
            <w:pPr>
              <w:spacing w:before="120" w:after="120" w:line="240" w:lineRule="auto"/>
              <w:rPr>
                <w:b/>
              </w:rPr>
            </w:pPr>
            <w:r>
              <w:rPr>
                <w:b/>
              </w:rPr>
              <w:t xml:space="preserve">Personne </w:t>
            </w:r>
            <w:r w:rsidR="00B93BFB">
              <w:rPr>
                <w:b/>
              </w:rPr>
              <w:t>de contact</w:t>
            </w:r>
          </w:p>
          <w:p w14:paraId="27F0C418" w14:textId="77777777" w:rsidR="008F4F94" w:rsidRDefault="004A1520" w:rsidP="004A1520">
            <w:pPr>
              <w:spacing w:before="120" w:after="120" w:line="240" w:lineRule="auto"/>
            </w:pPr>
            <w:r>
              <w:t>Téléphone</w:t>
            </w:r>
          </w:p>
          <w:p w14:paraId="5A9F91E0" w14:textId="77777777" w:rsidR="004A1520" w:rsidRPr="00B17206" w:rsidRDefault="004A1520" w:rsidP="004A1520">
            <w:pPr>
              <w:spacing w:before="120" w:after="120" w:line="240" w:lineRule="auto"/>
            </w:pPr>
            <w:r>
              <w:t>Courriel</w:t>
            </w:r>
          </w:p>
        </w:tc>
        <w:tc>
          <w:tcPr>
            <w:tcW w:w="4706" w:type="dxa"/>
          </w:tcPr>
          <w:p w14:paraId="36AC3151" w14:textId="77777777" w:rsidR="008F4F94" w:rsidRPr="00B17206" w:rsidRDefault="008F4F94" w:rsidP="006862AD">
            <w:pPr>
              <w:spacing w:before="120" w:after="120" w:line="240" w:lineRule="auto"/>
            </w:pPr>
          </w:p>
        </w:tc>
      </w:tr>
      <w:tr w:rsidR="00ED5501" w:rsidRPr="008F4F94" w14:paraId="776C0936" w14:textId="77777777" w:rsidTr="000A47DB">
        <w:tblPrEx>
          <w:tblLook w:val="04A0" w:firstRow="1" w:lastRow="0" w:firstColumn="1" w:lastColumn="0" w:noHBand="0" w:noVBand="1"/>
        </w:tblPrEx>
        <w:tc>
          <w:tcPr>
            <w:tcW w:w="9072" w:type="dxa"/>
            <w:gridSpan w:val="2"/>
          </w:tcPr>
          <w:p w14:paraId="34A6A09A" w14:textId="77777777" w:rsidR="00EE530C" w:rsidRPr="006862AD" w:rsidRDefault="008F4F94" w:rsidP="00515BA9">
            <w:pPr>
              <w:spacing w:before="120" w:after="120"/>
            </w:pPr>
            <w:r>
              <w:rPr>
                <w:b/>
                <w:sz w:val="28"/>
              </w:rPr>
              <w:lastRenderedPageBreak/>
              <w:t>2. Dénomination générique de la prestation faisant l’objet d’une contestation</w:t>
            </w:r>
          </w:p>
        </w:tc>
      </w:tr>
      <w:tr w:rsidR="006862AD" w:rsidRPr="00905EC3" w14:paraId="7110B2FE" w14:textId="77777777" w:rsidTr="000A47DB">
        <w:tc>
          <w:tcPr>
            <w:tcW w:w="9072" w:type="dxa"/>
            <w:gridSpan w:val="2"/>
          </w:tcPr>
          <w:p w14:paraId="06AA5196" w14:textId="77777777" w:rsidR="006862AD" w:rsidRDefault="006862AD" w:rsidP="00962CD9">
            <w:pPr>
              <w:tabs>
                <w:tab w:val="left" w:pos="426"/>
              </w:tabs>
              <w:spacing w:before="120" w:after="120" w:line="240" w:lineRule="auto"/>
            </w:pPr>
          </w:p>
          <w:p w14:paraId="4F08896F" w14:textId="77777777" w:rsidR="006862AD" w:rsidRDefault="006862AD" w:rsidP="00962CD9">
            <w:pPr>
              <w:tabs>
                <w:tab w:val="left" w:pos="426"/>
              </w:tabs>
              <w:spacing w:before="120" w:after="120" w:line="240" w:lineRule="auto"/>
            </w:pPr>
          </w:p>
          <w:p w14:paraId="158D4C08" w14:textId="77777777" w:rsidR="006862AD" w:rsidRDefault="006862AD" w:rsidP="00962CD9">
            <w:pPr>
              <w:tabs>
                <w:tab w:val="left" w:pos="426"/>
              </w:tabs>
              <w:spacing w:before="120" w:after="120" w:line="240" w:lineRule="auto"/>
            </w:pPr>
          </w:p>
          <w:p w14:paraId="68AA872D" w14:textId="77777777" w:rsidR="006862AD" w:rsidRPr="006862AD" w:rsidRDefault="006862AD" w:rsidP="00962CD9">
            <w:pPr>
              <w:tabs>
                <w:tab w:val="left" w:pos="426"/>
              </w:tabs>
              <w:spacing w:before="120" w:after="120" w:line="240" w:lineRule="auto"/>
            </w:pPr>
          </w:p>
        </w:tc>
      </w:tr>
    </w:tbl>
    <w:p w14:paraId="28AFBED3" w14:textId="77777777" w:rsidR="00ED5501" w:rsidRDefault="00ED5501" w:rsidP="00A37919">
      <w:pPr>
        <w:spacing w:after="120"/>
      </w:pPr>
    </w:p>
    <w:p w14:paraId="79386490" w14:textId="77777777" w:rsidR="00590924" w:rsidRDefault="00590924" w:rsidP="00A37919">
      <w:pPr>
        <w:spacing w:after="120"/>
      </w:pPr>
      <w:r>
        <w:t xml:space="preserve">La prestation est-elle contestée en général ou seulement certains de ses aspects ? </w:t>
      </w:r>
    </w:p>
    <w:p w14:paraId="0376E632" w14:textId="77777777" w:rsidR="00B24C2C"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845C0A">
        <w:fldChar w:fldCharType="separate"/>
      </w:r>
      <w:r>
        <w:fldChar w:fldCharType="end"/>
      </w:r>
      <w:r>
        <w:t xml:space="preserve"> La prestation en général </w:t>
      </w:r>
    </w:p>
    <w:p w14:paraId="0369C5A3" w14:textId="1579E800" w:rsidR="00590924"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845C0A">
        <w:fldChar w:fldCharType="separate"/>
      </w:r>
      <w:r>
        <w:fldChar w:fldCharType="end"/>
      </w:r>
      <w:r>
        <w:t xml:space="preserve"> Seulement certains aspects ; lesquels ? (</w:t>
      </w:r>
      <w:proofErr w:type="gramStart"/>
      <w:r>
        <w:t>p.</w:t>
      </w:r>
      <w:r w:rsidR="00D066A2">
        <w:t>ex.</w:t>
      </w:r>
      <w:proofErr w:type="gramEnd"/>
      <w:r>
        <w:t xml:space="preserve"> </w:t>
      </w:r>
      <w:r w:rsidR="002E3EED">
        <w:t xml:space="preserve">certaines </w:t>
      </w:r>
      <w:r>
        <w:t xml:space="preserve">indications, </w:t>
      </w:r>
      <w:r w:rsidR="002E3EED">
        <w:t xml:space="preserve">réalisation </w:t>
      </w:r>
      <w:r w:rsidR="00931B3D">
        <w:t>par certains</w:t>
      </w:r>
      <w:r>
        <w:t xml:space="preserve"> fournisseurs de prestations, position dans la procédure d’examen / de traitement</w:t>
      </w:r>
      <w:r w:rsidR="00931B3D">
        <w:t>)</w:t>
      </w:r>
      <w:r>
        <w:t xml:space="preserve">  </w:t>
      </w:r>
    </w:p>
    <w:p w14:paraId="0BCFBDE8" w14:textId="77777777" w:rsidR="00B24C2C" w:rsidRDefault="00B24C2C" w:rsidP="00A37919">
      <w:pPr>
        <w:spacing w:after="120"/>
      </w:pPr>
    </w:p>
    <w:tbl>
      <w:tblPr>
        <w:tblStyle w:val="Tabellenraster"/>
        <w:tblW w:w="9072" w:type="dxa"/>
        <w:tblInd w:w="-5" w:type="dxa"/>
        <w:tblLook w:val="04A0" w:firstRow="1" w:lastRow="0" w:firstColumn="1" w:lastColumn="0" w:noHBand="0" w:noVBand="1"/>
      </w:tblPr>
      <w:tblGrid>
        <w:gridCol w:w="9072"/>
      </w:tblGrid>
      <w:tr w:rsidR="00B24C2C" w14:paraId="664A7A64" w14:textId="77777777" w:rsidTr="000A47DB">
        <w:trPr>
          <w:trHeight w:val="1742"/>
        </w:trPr>
        <w:tc>
          <w:tcPr>
            <w:tcW w:w="9072" w:type="dxa"/>
          </w:tcPr>
          <w:p w14:paraId="3BB52FE5" w14:textId="77777777" w:rsidR="00B24C2C" w:rsidRDefault="00B24C2C" w:rsidP="00962CD9">
            <w:pPr>
              <w:tabs>
                <w:tab w:val="left" w:pos="426"/>
              </w:tabs>
              <w:spacing w:before="120" w:after="120" w:line="240" w:lineRule="auto"/>
            </w:pPr>
          </w:p>
          <w:p w14:paraId="30FB2A07" w14:textId="77777777" w:rsidR="00EE530C" w:rsidRDefault="00EE530C" w:rsidP="00962CD9">
            <w:pPr>
              <w:tabs>
                <w:tab w:val="left" w:pos="426"/>
              </w:tabs>
              <w:spacing w:before="120" w:after="120" w:line="240" w:lineRule="auto"/>
            </w:pPr>
          </w:p>
          <w:p w14:paraId="2E880D1C" w14:textId="77777777" w:rsidR="00EE530C" w:rsidRDefault="00EE530C" w:rsidP="00962CD9">
            <w:pPr>
              <w:tabs>
                <w:tab w:val="left" w:pos="426"/>
              </w:tabs>
              <w:spacing w:before="120" w:after="120" w:line="240" w:lineRule="auto"/>
            </w:pPr>
          </w:p>
          <w:p w14:paraId="346BB859" w14:textId="77777777" w:rsidR="00EE530C" w:rsidRDefault="00EE530C" w:rsidP="00962CD9">
            <w:pPr>
              <w:tabs>
                <w:tab w:val="left" w:pos="426"/>
              </w:tabs>
              <w:spacing w:before="120" w:after="120" w:line="240" w:lineRule="auto"/>
            </w:pPr>
          </w:p>
          <w:p w14:paraId="238C0B9F" w14:textId="77777777" w:rsidR="00EE530C" w:rsidRDefault="00EE530C" w:rsidP="00962CD9">
            <w:pPr>
              <w:tabs>
                <w:tab w:val="left" w:pos="426"/>
              </w:tabs>
              <w:spacing w:before="120" w:after="120" w:line="240" w:lineRule="auto"/>
            </w:pPr>
          </w:p>
          <w:p w14:paraId="4EA68BB5" w14:textId="77777777" w:rsidR="00B24C2C" w:rsidRDefault="00B24C2C" w:rsidP="00962CD9">
            <w:pPr>
              <w:tabs>
                <w:tab w:val="left" w:pos="426"/>
              </w:tabs>
              <w:spacing w:before="120" w:after="120" w:line="240" w:lineRule="auto"/>
            </w:pPr>
          </w:p>
        </w:tc>
      </w:tr>
    </w:tbl>
    <w:p w14:paraId="52462DC9" w14:textId="77777777" w:rsidR="00B24C2C" w:rsidRDefault="00B24C2C"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BB30CC" w:rsidRPr="008F4F94" w14:paraId="5847DB6F" w14:textId="77777777" w:rsidTr="000A47DB">
        <w:tc>
          <w:tcPr>
            <w:tcW w:w="9072" w:type="dxa"/>
            <w:tcBorders>
              <w:bottom w:val="single" w:sz="4" w:space="0" w:color="auto"/>
            </w:tcBorders>
          </w:tcPr>
          <w:p w14:paraId="69576197" w14:textId="77777777" w:rsidR="00BB30CC" w:rsidRPr="008F4F94" w:rsidRDefault="00BB30CC" w:rsidP="00EF76F6">
            <w:pPr>
              <w:spacing w:before="120" w:after="120"/>
              <w:rPr>
                <w:b/>
                <w:sz w:val="28"/>
                <w:szCs w:val="28"/>
              </w:rPr>
            </w:pPr>
            <w:r>
              <w:rPr>
                <w:b/>
                <w:sz w:val="28"/>
              </w:rPr>
              <w:t>3. Description de la prestation</w:t>
            </w:r>
          </w:p>
        </w:tc>
      </w:tr>
      <w:tr w:rsidR="00BB30CC" w:rsidRPr="008F4F94" w14:paraId="70B76153" w14:textId="77777777" w:rsidTr="000A47DB">
        <w:trPr>
          <w:trHeight w:val="113"/>
        </w:trPr>
        <w:tc>
          <w:tcPr>
            <w:tcW w:w="9072" w:type="dxa"/>
            <w:tcBorders>
              <w:top w:val="single" w:sz="4" w:space="0" w:color="auto"/>
              <w:left w:val="nil"/>
              <w:bottom w:val="single" w:sz="4" w:space="0" w:color="auto"/>
              <w:right w:val="nil"/>
            </w:tcBorders>
          </w:tcPr>
          <w:p w14:paraId="57BA1BA5" w14:textId="77777777" w:rsidR="00BB30CC" w:rsidRPr="007A293F" w:rsidRDefault="00BB30CC" w:rsidP="00A37919">
            <w:pPr>
              <w:spacing w:before="120" w:after="120"/>
            </w:pPr>
            <w:r>
              <w:t>3.1 Caractéristiques de la prestation</w:t>
            </w:r>
          </w:p>
          <w:p w14:paraId="19C37F7B" w14:textId="77777777" w:rsidR="00BB30CC" w:rsidRPr="00614114" w:rsidRDefault="00BB30CC" w:rsidP="00A37919">
            <w:pPr>
              <w:pStyle w:val="Listenabsatz"/>
              <w:numPr>
                <w:ilvl w:val="0"/>
                <w:numId w:val="32"/>
              </w:numPr>
              <w:spacing w:before="120" w:after="120"/>
              <w:contextualSpacing w:val="0"/>
              <w:rPr>
                <w:sz w:val="20"/>
                <w:szCs w:val="20"/>
              </w:rPr>
            </w:pPr>
            <w:r>
              <w:rPr>
                <w:sz w:val="20"/>
              </w:rPr>
              <w:t xml:space="preserve">Brève description de la prestation </w:t>
            </w:r>
          </w:p>
          <w:p w14:paraId="7BFE52CB" w14:textId="77777777" w:rsidR="00BB30CC" w:rsidRPr="00614114" w:rsidRDefault="00BB30CC" w:rsidP="00A37919">
            <w:pPr>
              <w:pStyle w:val="Listenabsatz"/>
              <w:numPr>
                <w:ilvl w:val="0"/>
                <w:numId w:val="32"/>
              </w:numPr>
              <w:spacing w:before="120" w:after="120"/>
              <w:contextualSpacing w:val="0"/>
              <w:rPr>
                <w:sz w:val="20"/>
                <w:szCs w:val="20"/>
              </w:rPr>
            </w:pPr>
            <w:r>
              <w:rPr>
                <w:sz w:val="20"/>
              </w:rPr>
              <w:t>Pour quelles maladies / indications</w:t>
            </w:r>
            <w:r w:rsidR="00E12E43">
              <w:rPr>
                <w:sz w:val="20"/>
              </w:rPr>
              <w:t> ?</w:t>
            </w:r>
          </w:p>
          <w:p w14:paraId="66BB3007" w14:textId="77777777" w:rsidR="00BB30CC" w:rsidRPr="00614114" w:rsidRDefault="00BB30CC" w:rsidP="00A37919">
            <w:pPr>
              <w:pStyle w:val="Listenabsatz"/>
              <w:numPr>
                <w:ilvl w:val="0"/>
                <w:numId w:val="32"/>
              </w:numPr>
              <w:spacing w:before="120" w:after="120"/>
              <w:contextualSpacing w:val="0"/>
              <w:rPr>
                <w:strike/>
                <w:sz w:val="20"/>
                <w:szCs w:val="20"/>
              </w:rPr>
            </w:pPr>
            <w:r>
              <w:rPr>
                <w:sz w:val="20"/>
              </w:rPr>
              <w:t>Alternatives : en existe-t-il ? Si oui</w:t>
            </w:r>
            <w:r w:rsidR="00931B3D">
              <w:rPr>
                <w:sz w:val="20"/>
              </w:rPr>
              <w:t> </w:t>
            </w:r>
            <w:r>
              <w:rPr>
                <w:sz w:val="20"/>
              </w:rPr>
              <w:t xml:space="preserve">: lesquelles ? </w:t>
            </w:r>
          </w:p>
          <w:p w14:paraId="362E672B" w14:textId="77777777" w:rsidR="00BB30CC" w:rsidRPr="00614114" w:rsidRDefault="00BB30CC" w:rsidP="00A37919">
            <w:pPr>
              <w:pStyle w:val="Listenabsatz"/>
              <w:numPr>
                <w:ilvl w:val="0"/>
                <w:numId w:val="32"/>
              </w:numPr>
              <w:spacing w:before="120" w:after="120"/>
              <w:contextualSpacing w:val="0"/>
              <w:rPr>
                <w:sz w:val="20"/>
                <w:szCs w:val="20"/>
              </w:rPr>
            </w:pPr>
            <w:r>
              <w:rPr>
                <w:sz w:val="20"/>
              </w:rPr>
              <w:t>Informations concernant le</w:t>
            </w:r>
            <w:r w:rsidR="00931B3D">
              <w:rPr>
                <w:sz w:val="20"/>
              </w:rPr>
              <w:t xml:space="preserve"> mode d’action</w:t>
            </w:r>
            <w:r>
              <w:rPr>
                <w:sz w:val="20"/>
              </w:rPr>
              <w:t> / l’objectif / l’utilité postulée de la prestation</w:t>
            </w:r>
          </w:p>
          <w:p w14:paraId="2D38A24E" w14:textId="77777777" w:rsidR="006862AD" w:rsidRPr="00A37919" w:rsidRDefault="00BB30CC" w:rsidP="00A37919">
            <w:pPr>
              <w:pStyle w:val="Listenabsatz"/>
              <w:numPr>
                <w:ilvl w:val="0"/>
                <w:numId w:val="32"/>
              </w:numPr>
              <w:spacing w:before="120" w:after="120"/>
              <w:contextualSpacing w:val="0"/>
              <w:rPr>
                <w:sz w:val="20"/>
                <w:szCs w:val="20"/>
              </w:rPr>
            </w:pPr>
            <w:r>
              <w:rPr>
                <w:sz w:val="20"/>
              </w:rPr>
              <w:t xml:space="preserve">Informations concernant les risques potentiels liés à la prestation </w:t>
            </w:r>
          </w:p>
        </w:tc>
      </w:tr>
      <w:tr w:rsidR="00083BDE" w14:paraId="4CF0A751" w14:textId="77777777" w:rsidTr="000A47DB">
        <w:tc>
          <w:tcPr>
            <w:tcW w:w="9072" w:type="dxa"/>
            <w:tcBorders>
              <w:top w:val="single" w:sz="4" w:space="0" w:color="auto"/>
            </w:tcBorders>
          </w:tcPr>
          <w:p w14:paraId="461DA8EF" w14:textId="77777777" w:rsidR="00083BDE" w:rsidRDefault="00083BDE" w:rsidP="00962CD9">
            <w:pPr>
              <w:tabs>
                <w:tab w:val="left" w:pos="426"/>
              </w:tabs>
              <w:spacing w:before="120" w:after="120" w:line="240" w:lineRule="auto"/>
            </w:pPr>
          </w:p>
          <w:p w14:paraId="7AE6B55B" w14:textId="77777777" w:rsidR="00083BDE" w:rsidRDefault="00083BDE" w:rsidP="00962CD9">
            <w:pPr>
              <w:tabs>
                <w:tab w:val="left" w:pos="426"/>
              </w:tabs>
              <w:spacing w:before="120" w:after="120" w:line="240" w:lineRule="auto"/>
            </w:pPr>
          </w:p>
          <w:p w14:paraId="7FC870C5" w14:textId="77777777" w:rsidR="00083BDE" w:rsidRDefault="00083BDE" w:rsidP="00962CD9">
            <w:pPr>
              <w:tabs>
                <w:tab w:val="left" w:pos="426"/>
              </w:tabs>
              <w:spacing w:before="120" w:after="120" w:line="240" w:lineRule="auto"/>
            </w:pPr>
          </w:p>
          <w:p w14:paraId="479B3A90" w14:textId="77777777" w:rsidR="00083BDE" w:rsidRDefault="00083BDE" w:rsidP="00962CD9">
            <w:pPr>
              <w:tabs>
                <w:tab w:val="left" w:pos="426"/>
              </w:tabs>
              <w:spacing w:before="120" w:after="120" w:line="240" w:lineRule="auto"/>
            </w:pPr>
          </w:p>
          <w:p w14:paraId="2922900A" w14:textId="77777777" w:rsidR="00083BDE" w:rsidRDefault="00083BDE" w:rsidP="00962CD9">
            <w:pPr>
              <w:tabs>
                <w:tab w:val="left" w:pos="426"/>
              </w:tabs>
              <w:spacing w:before="120" w:after="120" w:line="240" w:lineRule="auto"/>
            </w:pPr>
          </w:p>
          <w:p w14:paraId="2DFC8E6D" w14:textId="77777777" w:rsidR="00083BDE" w:rsidRDefault="00083BDE" w:rsidP="00962CD9">
            <w:pPr>
              <w:tabs>
                <w:tab w:val="left" w:pos="426"/>
              </w:tabs>
              <w:spacing w:before="120" w:after="120" w:line="240" w:lineRule="auto"/>
            </w:pPr>
          </w:p>
        </w:tc>
      </w:tr>
    </w:tbl>
    <w:p w14:paraId="474F9F59" w14:textId="77777777" w:rsidR="000A47DB" w:rsidRDefault="000A47DB" w:rsidP="006862AD"/>
    <w:p w14:paraId="54A0F9C4" w14:textId="77777777" w:rsidR="00590924" w:rsidRDefault="00590924" w:rsidP="00A37919">
      <w:pPr>
        <w:spacing w:after="120"/>
      </w:pPr>
      <w:r>
        <w:t xml:space="preserve">3.2. </w:t>
      </w:r>
      <w:r>
        <w:tab/>
        <w:t>La prestation comprend-elle un implant ou nécessite-t-elle un appareil ou un dispositif médical (</w:t>
      </w:r>
      <w:proofErr w:type="spellStart"/>
      <w:r w:rsidRPr="004C1D99">
        <w:rPr>
          <w:i/>
        </w:rPr>
        <w:t>medical</w:t>
      </w:r>
      <w:proofErr w:type="spellEnd"/>
      <w:r w:rsidRPr="004C1D99">
        <w:rPr>
          <w:i/>
        </w:rPr>
        <w:t xml:space="preserve"> </w:t>
      </w:r>
      <w:proofErr w:type="spellStart"/>
      <w:r w:rsidRPr="004C1D99">
        <w:rPr>
          <w:i/>
        </w:rPr>
        <w:t>device</w:t>
      </w:r>
      <w:proofErr w:type="spellEnd"/>
      <w:r>
        <w:t xml:space="preserve">) pour être menée à bien ? </w:t>
      </w:r>
    </w:p>
    <w:p w14:paraId="3E9AA547" w14:textId="77777777" w:rsidR="00590924"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845C0A">
        <w:fldChar w:fldCharType="separate"/>
      </w:r>
      <w:r>
        <w:fldChar w:fldCharType="end"/>
      </w:r>
      <w:r>
        <w:t xml:space="preserve"> oui</w:t>
      </w:r>
      <w:r>
        <w:tab/>
      </w:r>
      <w:r>
        <w:fldChar w:fldCharType="begin">
          <w:ffData>
            <w:name w:val="Kontrollkästchen1"/>
            <w:enabled/>
            <w:calcOnExit w:val="0"/>
            <w:checkBox>
              <w:sizeAuto/>
              <w:default w:val="0"/>
            </w:checkBox>
          </w:ffData>
        </w:fldChar>
      </w:r>
      <w:r>
        <w:instrText xml:space="preserve"> FORMCHECKBOX </w:instrText>
      </w:r>
      <w:r w:rsidR="00845C0A">
        <w:fldChar w:fldCharType="separate"/>
      </w:r>
      <w:r>
        <w:fldChar w:fldCharType="end"/>
      </w:r>
      <w:r>
        <w:t xml:space="preserve"> non</w:t>
      </w:r>
    </w:p>
    <w:p w14:paraId="4DC35CCC" w14:textId="77777777" w:rsidR="00590924" w:rsidRDefault="00590924" w:rsidP="00A37919">
      <w:pPr>
        <w:spacing w:after="120"/>
      </w:pPr>
      <w:r>
        <w:t xml:space="preserve">Si oui : nom commercial du produit / des produits autorisé(s) en Suisse ; fabricant ou distributeur en Suisse </w:t>
      </w:r>
    </w:p>
    <w:tbl>
      <w:tblPr>
        <w:tblStyle w:val="Tabellenraster"/>
        <w:tblW w:w="0" w:type="auto"/>
        <w:tblLook w:val="04A0" w:firstRow="1" w:lastRow="0" w:firstColumn="1" w:lastColumn="0" w:noHBand="0" w:noVBand="1"/>
      </w:tblPr>
      <w:tblGrid>
        <w:gridCol w:w="9061"/>
      </w:tblGrid>
      <w:tr w:rsidR="00590924" w14:paraId="6592253F" w14:textId="77777777" w:rsidTr="008E15C0">
        <w:tc>
          <w:tcPr>
            <w:tcW w:w="9061" w:type="dxa"/>
          </w:tcPr>
          <w:p w14:paraId="5ACBED4D" w14:textId="77777777" w:rsidR="00590924" w:rsidRDefault="00590924" w:rsidP="00962CD9">
            <w:pPr>
              <w:tabs>
                <w:tab w:val="left" w:pos="426"/>
              </w:tabs>
              <w:spacing w:before="120" w:after="120" w:line="240" w:lineRule="auto"/>
            </w:pPr>
          </w:p>
          <w:p w14:paraId="5C5B9217" w14:textId="77777777" w:rsidR="00887D97" w:rsidRDefault="00887D97" w:rsidP="00962CD9">
            <w:pPr>
              <w:tabs>
                <w:tab w:val="left" w:pos="426"/>
              </w:tabs>
              <w:spacing w:before="120" w:after="120" w:line="240" w:lineRule="auto"/>
            </w:pPr>
          </w:p>
          <w:p w14:paraId="40006482" w14:textId="77777777" w:rsidR="00887D97" w:rsidRDefault="00887D97" w:rsidP="00962CD9">
            <w:pPr>
              <w:tabs>
                <w:tab w:val="left" w:pos="426"/>
              </w:tabs>
              <w:spacing w:before="120" w:after="120" w:line="240" w:lineRule="auto"/>
            </w:pPr>
          </w:p>
          <w:p w14:paraId="6A1C9522" w14:textId="77777777" w:rsidR="00590924" w:rsidRDefault="00590924" w:rsidP="00962CD9">
            <w:pPr>
              <w:tabs>
                <w:tab w:val="left" w:pos="426"/>
              </w:tabs>
              <w:spacing w:before="120" w:after="120" w:line="240" w:lineRule="auto"/>
            </w:pPr>
          </w:p>
        </w:tc>
      </w:tr>
    </w:tbl>
    <w:p w14:paraId="32ABD14E" w14:textId="77777777" w:rsidR="00EE530C" w:rsidRDefault="00EE530C" w:rsidP="00A37919">
      <w:pPr>
        <w:spacing w:after="120"/>
      </w:pPr>
    </w:p>
    <w:p w14:paraId="04897B00" w14:textId="77777777" w:rsidR="00083BDE" w:rsidRPr="00083BDE" w:rsidRDefault="00083BDE" w:rsidP="00A37919">
      <w:pPr>
        <w:spacing w:after="120"/>
      </w:pPr>
      <w:r>
        <w:t xml:space="preserve">3.3. Application de la prestation </w:t>
      </w:r>
    </w:p>
    <w:p w14:paraId="2940646D" w14:textId="77777777" w:rsidR="00B24C2C" w:rsidRDefault="00B24C2C" w:rsidP="00A37919">
      <w:pPr>
        <w:pStyle w:val="Listenabsatz"/>
        <w:numPr>
          <w:ilvl w:val="0"/>
          <w:numId w:val="32"/>
        </w:numPr>
        <w:spacing w:after="120"/>
        <w:contextualSpacing w:val="0"/>
        <w:rPr>
          <w:sz w:val="20"/>
          <w:szCs w:val="20"/>
        </w:rPr>
      </w:pPr>
      <w:r>
        <w:rPr>
          <w:sz w:val="20"/>
        </w:rPr>
        <w:t xml:space="preserve">Procédure d’examen / de traitement </w:t>
      </w:r>
    </w:p>
    <w:p w14:paraId="265970A2" w14:textId="77777777" w:rsidR="00620336" w:rsidRPr="00614114" w:rsidRDefault="00620336" w:rsidP="00A37919">
      <w:pPr>
        <w:pStyle w:val="Listenabsatz"/>
        <w:numPr>
          <w:ilvl w:val="0"/>
          <w:numId w:val="32"/>
        </w:numPr>
        <w:spacing w:after="120"/>
        <w:contextualSpacing w:val="0"/>
        <w:rPr>
          <w:sz w:val="20"/>
          <w:szCs w:val="20"/>
        </w:rPr>
      </w:pPr>
      <w:r>
        <w:rPr>
          <w:sz w:val="20"/>
        </w:rPr>
        <w:t xml:space="preserve">Quelles prestations se situent en amont / en aval ? </w:t>
      </w:r>
    </w:p>
    <w:p w14:paraId="5042B1D2" w14:textId="77777777" w:rsidR="007E4EED" w:rsidRPr="00360E39" w:rsidRDefault="007A293F" w:rsidP="00A37919">
      <w:pPr>
        <w:pStyle w:val="Listenabsatz"/>
        <w:numPr>
          <w:ilvl w:val="0"/>
          <w:numId w:val="32"/>
        </w:numPr>
        <w:spacing w:after="120"/>
        <w:contextualSpacing w:val="0"/>
        <w:rPr>
          <w:sz w:val="20"/>
          <w:szCs w:val="20"/>
        </w:rPr>
      </w:pPr>
      <w:r>
        <w:rPr>
          <w:sz w:val="20"/>
        </w:rPr>
        <w:t xml:space="preserve">Qui fournit la prestation actuellement ? </w:t>
      </w:r>
    </w:p>
    <w:p w14:paraId="29AC9D42" w14:textId="77777777" w:rsidR="00B24C2C" w:rsidRPr="00A37919" w:rsidRDefault="00B24C2C" w:rsidP="00A37919">
      <w:pPr>
        <w:pStyle w:val="Listenabsatz"/>
        <w:numPr>
          <w:ilvl w:val="0"/>
          <w:numId w:val="32"/>
        </w:numPr>
        <w:spacing w:after="120"/>
        <w:contextualSpacing w:val="0"/>
        <w:rPr>
          <w:sz w:val="20"/>
          <w:szCs w:val="20"/>
        </w:rPr>
      </w:pPr>
      <w:r>
        <w:rPr>
          <w:sz w:val="20"/>
        </w:rPr>
        <w:t>Nombre d’applications en Suisse par année</w:t>
      </w:r>
    </w:p>
    <w:tbl>
      <w:tblPr>
        <w:tblStyle w:val="Tabellenraster"/>
        <w:tblW w:w="0" w:type="auto"/>
        <w:tblLook w:val="04A0" w:firstRow="1" w:lastRow="0" w:firstColumn="1" w:lastColumn="0" w:noHBand="0" w:noVBand="1"/>
      </w:tblPr>
      <w:tblGrid>
        <w:gridCol w:w="9061"/>
      </w:tblGrid>
      <w:tr w:rsidR="00083BDE" w14:paraId="2E78F9E5" w14:textId="77777777" w:rsidTr="00083BDE">
        <w:tc>
          <w:tcPr>
            <w:tcW w:w="9061" w:type="dxa"/>
          </w:tcPr>
          <w:p w14:paraId="5E19A9E4" w14:textId="77777777" w:rsidR="00083BDE" w:rsidRDefault="00083BDE" w:rsidP="00962CD9">
            <w:pPr>
              <w:tabs>
                <w:tab w:val="left" w:pos="426"/>
              </w:tabs>
              <w:spacing w:before="120" w:after="120" w:line="240" w:lineRule="auto"/>
            </w:pPr>
          </w:p>
          <w:p w14:paraId="19978385" w14:textId="77777777" w:rsidR="00083BDE" w:rsidRDefault="00083BDE" w:rsidP="00962CD9">
            <w:pPr>
              <w:tabs>
                <w:tab w:val="left" w:pos="426"/>
              </w:tabs>
              <w:spacing w:before="120" w:after="120" w:line="240" w:lineRule="auto"/>
            </w:pPr>
          </w:p>
          <w:p w14:paraId="649D4A2C" w14:textId="77777777" w:rsidR="00083BDE" w:rsidRDefault="00083BDE" w:rsidP="00962CD9">
            <w:pPr>
              <w:tabs>
                <w:tab w:val="left" w:pos="426"/>
              </w:tabs>
              <w:spacing w:before="120" w:after="120" w:line="240" w:lineRule="auto"/>
            </w:pPr>
          </w:p>
          <w:p w14:paraId="0133776B" w14:textId="77777777" w:rsidR="00083BDE" w:rsidRDefault="00083BDE" w:rsidP="00962CD9">
            <w:pPr>
              <w:tabs>
                <w:tab w:val="left" w:pos="426"/>
              </w:tabs>
              <w:spacing w:before="120" w:after="120" w:line="240" w:lineRule="auto"/>
            </w:pPr>
          </w:p>
        </w:tc>
      </w:tr>
    </w:tbl>
    <w:p w14:paraId="72179E9B" w14:textId="77777777" w:rsidR="00B24C2C" w:rsidRDefault="00B24C2C" w:rsidP="00A37919">
      <w:pPr>
        <w:spacing w:after="120"/>
      </w:pPr>
    </w:p>
    <w:p w14:paraId="0F2C928A" w14:textId="77777777" w:rsidR="00083BDE" w:rsidRPr="00083BDE" w:rsidRDefault="00083BDE" w:rsidP="00A37919">
      <w:pPr>
        <w:spacing w:after="120"/>
      </w:pPr>
      <w:r>
        <w:t>3.4. Coûts / prix / tarifs</w:t>
      </w:r>
    </w:p>
    <w:p w14:paraId="3BFE7B7E" w14:textId="77777777" w:rsidR="00543757" w:rsidRDefault="00543757" w:rsidP="00A37919">
      <w:pPr>
        <w:pStyle w:val="Listenabsatz"/>
        <w:numPr>
          <w:ilvl w:val="0"/>
          <w:numId w:val="32"/>
        </w:numPr>
        <w:spacing w:after="120"/>
        <w:contextualSpacing w:val="0"/>
        <w:rPr>
          <w:sz w:val="20"/>
          <w:szCs w:val="20"/>
        </w:rPr>
      </w:pPr>
      <w:r>
        <w:rPr>
          <w:sz w:val="20"/>
        </w:rPr>
        <w:t>Coûts de la prestation</w:t>
      </w:r>
    </w:p>
    <w:p w14:paraId="2CD475EE" w14:textId="77777777" w:rsidR="00543757" w:rsidRDefault="00543757" w:rsidP="00A37919">
      <w:pPr>
        <w:pStyle w:val="Listenabsatz"/>
        <w:numPr>
          <w:ilvl w:val="0"/>
          <w:numId w:val="32"/>
        </w:numPr>
        <w:spacing w:after="120"/>
        <w:contextualSpacing w:val="0"/>
        <w:rPr>
          <w:sz w:val="20"/>
          <w:szCs w:val="20"/>
        </w:rPr>
      </w:pPr>
      <w:r>
        <w:rPr>
          <w:sz w:val="20"/>
        </w:rPr>
        <w:t xml:space="preserve">Une position tarifaire est-elle appliquée ? </w:t>
      </w:r>
    </w:p>
    <w:p w14:paraId="6DBCE72D" w14:textId="77777777" w:rsidR="00543757" w:rsidRDefault="00543757" w:rsidP="00A37919">
      <w:pPr>
        <w:pStyle w:val="Listenabsatz"/>
        <w:numPr>
          <w:ilvl w:val="1"/>
          <w:numId w:val="32"/>
        </w:numPr>
        <w:spacing w:after="120"/>
        <w:contextualSpacing w:val="0"/>
        <w:rPr>
          <w:sz w:val="20"/>
          <w:szCs w:val="20"/>
        </w:rPr>
      </w:pPr>
      <w:proofErr w:type="gramStart"/>
      <w:r>
        <w:rPr>
          <w:sz w:val="20"/>
        </w:rPr>
        <w:t>si</w:t>
      </w:r>
      <w:proofErr w:type="gramEnd"/>
      <w:r>
        <w:rPr>
          <w:sz w:val="20"/>
        </w:rPr>
        <w:t xml:space="preserve"> oui</w:t>
      </w:r>
      <w:r w:rsidR="004E032F">
        <w:rPr>
          <w:sz w:val="20"/>
        </w:rPr>
        <w:t> </w:t>
      </w:r>
      <w:r>
        <w:rPr>
          <w:sz w:val="20"/>
        </w:rPr>
        <w:t>: laquelle ?</w:t>
      </w:r>
    </w:p>
    <w:p w14:paraId="02FDA0A3" w14:textId="77777777" w:rsidR="00EE530C" w:rsidRPr="00A37919" w:rsidRDefault="00543757" w:rsidP="00A37919">
      <w:pPr>
        <w:pStyle w:val="Listenabsatz"/>
        <w:numPr>
          <w:ilvl w:val="1"/>
          <w:numId w:val="32"/>
        </w:numPr>
        <w:spacing w:after="120"/>
        <w:contextualSpacing w:val="0"/>
        <w:rPr>
          <w:sz w:val="20"/>
          <w:szCs w:val="20"/>
        </w:rPr>
      </w:pPr>
      <w:proofErr w:type="gramStart"/>
      <w:r>
        <w:rPr>
          <w:sz w:val="20"/>
        </w:rPr>
        <w:t>si</w:t>
      </w:r>
      <w:proofErr w:type="gramEnd"/>
      <w:r>
        <w:rPr>
          <w:sz w:val="20"/>
        </w:rPr>
        <w:t xml:space="preserve"> non : informations concernant </w:t>
      </w:r>
      <w:r w:rsidRPr="00E55EF4">
        <w:rPr>
          <w:sz w:val="20"/>
        </w:rPr>
        <w:t>les charges</w:t>
      </w:r>
      <w:r>
        <w:rPr>
          <w:sz w:val="20"/>
        </w:rPr>
        <w:t xml:space="preserve"> et les prix </w:t>
      </w:r>
      <w:r w:rsidR="006A7B2E">
        <w:rPr>
          <w:sz w:val="20"/>
        </w:rPr>
        <w:t xml:space="preserve">de </w:t>
      </w:r>
      <w:r>
        <w:rPr>
          <w:sz w:val="20"/>
        </w:rPr>
        <w:t xml:space="preserve">marché liés aux produits utilisés </w:t>
      </w:r>
    </w:p>
    <w:tbl>
      <w:tblPr>
        <w:tblStyle w:val="Tabellenraster"/>
        <w:tblW w:w="0" w:type="auto"/>
        <w:tblLook w:val="04A0" w:firstRow="1" w:lastRow="0" w:firstColumn="1" w:lastColumn="0" w:noHBand="0" w:noVBand="1"/>
      </w:tblPr>
      <w:tblGrid>
        <w:gridCol w:w="9061"/>
      </w:tblGrid>
      <w:tr w:rsidR="00083BDE" w14:paraId="0C735B1C" w14:textId="77777777" w:rsidTr="00083BDE">
        <w:tc>
          <w:tcPr>
            <w:tcW w:w="9061" w:type="dxa"/>
          </w:tcPr>
          <w:p w14:paraId="57084748" w14:textId="77777777" w:rsidR="00083BDE" w:rsidRDefault="00083BDE" w:rsidP="00962CD9">
            <w:pPr>
              <w:tabs>
                <w:tab w:val="left" w:pos="426"/>
              </w:tabs>
              <w:spacing w:before="120" w:after="120" w:line="240" w:lineRule="auto"/>
            </w:pPr>
          </w:p>
          <w:p w14:paraId="73A38C97" w14:textId="77777777" w:rsidR="00083BDE" w:rsidRDefault="00083BDE" w:rsidP="00962CD9">
            <w:pPr>
              <w:tabs>
                <w:tab w:val="left" w:pos="426"/>
              </w:tabs>
              <w:spacing w:before="120" w:after="120" w:line="240" w:lineRule="auto"/>
            </w:pPr>
          </w:p>
          <w:p w14:paraId="6455823A" w14:textId="77777777" w:rsidR="00083BDE" w:rsidRDefault="00083BDE" w:rsidP="00962CD9">
            <w:pPr>
              <w:tabs>
                <w:tab w:val="left" w:pos="426"/>
              </w:tabs>
              <w:spacing w:before="120" w:after="120" w:line="240" w:lineRule="auto"/>
            </w:pPr>
          </w:p>
          <w:p w14:paraId="3F71D133" w14:textId="77777777" w:rsidR="00083BDE" w:rsidRDefault="00083BDE" w:rsidP="00962CD9">
            <w:pPr>
              <w:tabs>
                <w:tab w:val="left" w:pos="426"/>
              </w:tabs>
              <w:spacing w:before="120" w:after="120" w:line="240" w:lineRule="auto"/>
            </w:pPr>
          </w:p>
        </w:tc>
      </w:tr>
    </w:tbl>
    <w:p w14:paraId="407B02E2" w14:textId="77777777" w:rsidR="00083BDE" w:rsidRDefault="00083BDE"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1F5B8E" w:rsidRPr="008F4F94" w14:paraId="5B19C86F" w14:textId="77777777" w:rsidTr="000A47DB">
        <w:tc>
          <w:tcPr>
            <w:tcW w:w="9072" w:type="dxa"/>
            <w:tcBorders>
              <w:bottom w:val="single" w:sz="4" w:space="0" w:color="auto"/>
            </w:tcBorders>
          </w:tcPr>
          <w:p w14:paraId="4A2A7D68" w14:textId="21112985" w:rsidR="001F5B8E" w:rsidRPr="008F4F94" w:rsidRDefault="001F5B8E" w:rsidP="00E55EF4">
            <w:pPr>
              <w:spacing w:before="120" w:after="120"/>
              <w:rPr>
                <w:b/>
                <w:sz w:val="28"/>
                <w:szCs w:val="28"/>
              </w:rPr>
            </w:pPr>
            <w:r>
              <w:rPr>
                <w:b/>
                <w:sz w:val="28"/>
              </w:rPr>
              <w:t xml:space="preserve">4. Motif de </w:t>
            </w:r>
            <w:r w:rsidR="00E55EF4">
              <w:rPr>
                <w:b/>
                <w:sz w:val="28"/>
              </w:rPr>
              <w:t>l’annonce</w:t>
            </w:r>
          </w:p>
        </w:tc>
      </w:tr>
    </w:tbl>
    <w:p w14:paraId="072B395F" w14:textId="77777777" w:rsidR="003F3477" w:rsidRPr="005378B5" w:rsidRDefault="003F3477" w:rsidP="00A37919">
      <w:pPr>
        <w:spacing w:after="120"/>
      </w:pPr>
    </w:p>
    <w:p w14:paraId="2044AC55" w14:textId="77777777" w:rsidR="00DC7315" w:rsidRPr="005378B5" w:rsidRDefault="005378B5" w:rsidP="00A37919">
      <w:pPr>
        <w:spacing w:after="120"/>
        <w:rPr>
          <w:rFonts w:eastAsiaTheme="minorHAnsi" w:cs="Arial"/>
        </w:rPr>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4.1 </w:t>
      </w:r>
      <w:r>
        <w:rPr>
          <w:b/>
        </w:rPr>
        <w:t>Efficacité</w:t>
      </w:r>
      <w:r>
        <w:t xml:space="preserve"> remise en question</w:t>
      </w:r>
    </w:p>
    <w:p w14:paraId="059402E9" w14:textId="77777777" w:rsidR="00584FC4" w:rsidRPr="005378B5" w:rsidRDefault="00DC7315"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La preuve de l’efficacité par des méthodes scientifiques manque ou est insuffisante</w:t>
      </w:r>
    </w:p>
    <w:p w14:paraId="1A4069CE" w14:textId="77777777" w:rsidR="00DC7315" w:rsidRDefault="00DC7315"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Inefficacité avérée </w:t>
      </w:r>
    </w:p>
    <w:p w14:paraId="3427D06A" w14:textId="77777777" w:rsidR="00B24C2C" w:rsidRPr="005378B5" w:rsidRDefault="00B24C2C"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Dommages trop importants par rapport à l’utilité </w:t>
      </w:r>
    </w:p>
    <w:p w14:paraId="76733E68" w14:textId="77777777" w:rsidR="005378B5" w:rsidRDefault="005378B5" w:rsidP="00A37919">
      <w:pPr>
        <w:spacing w:after="120"/>
        <w:ind w:left="360"/>
      </w:pPr>
    </w:p>
    <w:bookmarkStart w:id="1" w:name="OLE_LINK1"/>
    <w:p w14:paraId="3E2E1C0F" w14:textId="77777777" w:rsidR="005378B5" w:rsidRPr="005378B5" w:rsidRDefault="005378B5" w:rsidP="00A37919">
      <w:pPr>
        <w:spacing w:after="120"/>
        <w:rPr>
          <w:rFonts w:eastAsiaTheme="minorHAnsi" w:cs="Arial"/>
        </w:rPr>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4.2 </w:t>
      </w:r>
      <w:r>
        <w:rPr>
          <w:b/>
        </w:rPr>
        <w:t>Adéquation</w:t>
      </w:r>
      <w:r>
        <w:t xml:space="preserve"> remise en question</w:t>
      </w:r>
    </w:p>
    <w:bookmarkEnd w:id="1"/>
    <w:p w14:paraId="09F74418" w14:textId="77777777" w:rsidR="00B24C2C" w:rsidRPr="005378B5" w:rsidRDefault="00B24C2C"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Une meilleure alternative est disponible </w:t>
      </w:r>
    </w:p>
    <w:p w14:paraId="6DFBFB9F" w14:textId="77777777" w:rsidR="00584FC4" w:rsidRPr="005378B5"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Réserves dues à une application sans garantie de qualité  </w:t>
      </w:r>
    </w:p>
    <w:p w14:paraId="76F0F7B9" w14:textId="77777777" w:rsidR="005378B5"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Réserves dues à une application inappropriée </w:t>
      </w:r>
    </w:p>
    <w:p w14:paraId="155C62E1" w14:textId="77777777" w:rsidR="005378B5" w:rsidRPr="005378B5" w:rsidRDefault="005378B5" w:rsidP="00A37919">
      <w:pPr>
        <w:spacing w:after="120"/>
        <w:ind w:left="360"/>
      </w:pPr>
    </w:p>
    <w:p w14:paraId="144A1028" w14:textId="77777777" w:rsidR="005378B5" w:rsidRPr="005378B5" w:rsidRDefault="005378B5" w:rsidP="00A37919">
      <w:pPr>
        <w:spacing w:after="120"/>
        <w:rPr>
          <w:rFonts w:eastAsiaTheme="minorHAnsi" w:cs="Arial"/>
        </w:rPr>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4.3 </w:t>
      </w:r>
      <w:r w:rsidR="00C36C52">
        <w:rPr>
          <w:b/>
        </w:rPr>
        <w:t>Economicité</w:t>
      </w:r>
      <w:r>
        <w:t xml:space="preserve"> remise en question</w:t>
      </w:r>
    </w:p>
    <w:p w14:paraId="785A8DC5" w14:textId="77777777" w:rsidR="00584FC4" w:rsidRPr="005378B5" w:rsidRDefault="00584FC4" w:rsidP="00A37919">
      <w:pPr>
        <w:spacing w:after="120"/>
        <w:ind w:left="850" w:hanging="49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Prix élevé de la prestation ou de certains de ses éléments incompréhensible ou injustifiable</w:t>
      </w:r>
    </w:p>
    <w:p w14:paraId="44FDA418" w14:textId="77777777" w:rsidR="00584FC4"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ab/>
      </w:r>
      <w:r w:rsidRPr="00E55EF4">
        <w:t>Charges</w:t>
      </w:r>
      <w:r>
        <w:t xml:space="preserve"> / coûts trop élevés par rapport à l’utilité </w:t>
      </w:r>
    </w:p>
    <w:p w14:paraId="518D0B5A" w14:textId="77777777" w:rsidR="005378B5" w:rsidRPr="005378B5" w:rsidRDefault="005378B5" w:rsidP="00A37919">
      <w:pPr>
        <w:spacing w:after="120"/>
        <w:ind w:left="360"/>
      </w:pPr>
    </w:p>
    <w:p w14:paraId="2AF96559" w14:textId="77777777" w:rsidR="00614114" w:rsidRDefault="00614114" w:rsidP="00A37919">
      <w:pPr>
        <w:spacing w:after="12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4.4 Autres remarques / motifs </w:t>
      </w:r>
    </w:p>
    <w:tbl>
      <w:tblPr>
        <w:tblStyle w:val="Tabellenraster"/>
        <w:tblW w:w="0" w:type="auto"/>
        <w:tblLook w:val="04A0" w:firstRow="1" w:lastRow="0" w:firstColumn="1" w:lastColumn="0" w:noHBand="0" w:noVBand="1"/>
      </w:tblPr>
      <w:tblGrid>
        <w:gridCol w:w="9061"/>
      </w:tblGrid>
      <w:tr w:rsidR="005378B5" w14:paraId="1BB00A10" w14:textId="77777777" w:rsidTr="005378B5">
        <w:tc>
          <w:tcPr>
            <w:tcW w:w="9061" w:type="dxa"/>
          </w:tcPr>
          <w:p w14:paraId="3CB1BF27" w14:textId="77777777" w:rsidR="004A1520" w:rsidRDefault="004A1520" w:rsidP="00962CD9">
            <w:pPr>
              <w:tabs>
                <w:tab w:val="left" w:pos="426"/>
              </w:tabs>
              <w:spacing w:before="120" w:after="120" w:line="240" w:lineRule="auto"/>
            </w:pPr>
          </w:p>
          <w:p w14:paraId="09FF2160" w14:textId="77777777" w:rsidR="00962CD9" w:rsidRDefault="00962CD9" w:rsidP="00962CD9">
            <w:pPr>
              <w:tabs>
                <w:tab w:val="left" w:pos="426"/>
              </w:tabs>
              <w:spacing w:before="120" w:after="120" w:line="240" w:lineRule="auto"/>
            </w:pPr>
          </w:p>
        </w:tc>
      </w:tr>
    </w:tbl>
    <w:p w14:paraId="4B7EC567" w14:textId="77777777" w:rsidR="00E506DB" w:rsidRDefault="00E506DB" w:rsidP="007A293F"/>
    <w:p w14:paraId="5967E618" w14:textId="77777777" w:rsidR="00614114" w:rsidRPr="00A37919" w:rsidRDefault="00614114" w:rsidP="007A293F">
      <w:pPr>
        <w:rPr>
          <w:b/>
        </w:rPr>
      </w:pPr>
      <w:r>
        <w:rPr>
          <w:b/>
        </w:rPr>
        <w:t>Explications / motifs (ch. 4.1 – 4.4)</w:t>
      </w:r>
    </w:p>
    <w:p w14:paraId="01F31338" w14:textId="77777777" w:rsidR="00614114" w:rsidRDefault="00614114" w:rsidP="007A293F"/>
    <w:tbl>
      <w:tblPr>
        <w:tblStyle w:val="Tabellenraster"/>
        <w:tblW w:w="0" w:type="auto"/>
        <w:tblLook w:val="04A0" w:firstRow="1" w:lastRow="0" w:firstColumn="1" w:lastColumn="0" w:noHBand="0" w:noVBand="1"/>
      </w:tblPr>
      <w:tblGrid>
        <w:gridCol w:w="9061"/>
      </w:tblGrid>
      <w:tr w:rsidR="005378B5" w14:paraId="79D68D87" w14:textId="77777777" w:rsidTr="005378B5">
        <w:tc>
          <w:tcPr>
            <w:tcW w:w="9061" w:type="dxa"/>
          </w:tcPr>
          <w:p w14:paraId="6534FF6B" w14:textId="77777777" w:rsidR="005378B5" w:rsidRDefault="005378B5" w:rsidP="00962CD9">
            <w:pPr>
              <w:tabs>
                <w:tab w:val="left" w:pos="426"/>
              </w:tabs>
              <w:spacing w:before="120" w:after="120" w:line="240" w:lineRule="auto"/>
            </w:pPr>
          </w:p>
          <w:p w14:paraId="3D378EEE" w14:textId="77777777" w:rsidR="005378B5" w:rsidRDefault="005378B5" w:rsidP="00962CD9">
            <w:pPr>
              <w:tabs>
                <w:tab w:val="left" w:pos="426"/>
              </w:tabs>
              <w:spacing w:before="120" w:after="120" w:line="240" w:lineRule="auto"/>
            </w:pPr>
          </w:p>
          <w:p w14:paraId="17730FE3" w14:textId="77777777" w:rsidR="004A1520" w:rsidRDefault="004A1520" w:rsidP="00962CD9">
            <w:pPr>
              <w:tabs>
                <w:tab w:val="left" w:pos="426"/>
              </w:tabs>
              <w:spacing w:before="120" w:after="120" w:line="240" w:lineRule="auto"/>
            </w:pPr>
          </w:p>
          <w:p w14:paraId="34353F9F" w14:textId="77777777" w:rsidR="005378B5" w:rsidRDefault="005378B5" w:rsidP="00962CD9">
            <w:pPr>
              <w:tabs>
                <w:tab w:val="left" w:pos="426"/>
              </w:tabs>
              <w:spacing w:before="120" w:after="120" w:line="240" w:lineRule="auto"/>
            </w:pPr>
          </w:p>
        </w:tc>
      </w:tr>
    </w:tbl>
    <w:p w14:paraId="37005AEC" w14:textId="77777777" w:rsidR="0079571C" w:rsidRDefault="0079571C" w:rsidP="007A293F"/>
    <w:p w14:paraId="23ACD259" w14:textId="77777777" w:rsidR="005F48A3" w:rsidRDefault="005F48A3" w:rsidP="007A293F">
      <w:pPr>
        <w:rPr>
          <w:b/>
        </w:rPr>
      </w:pPr>
      <w:r>
        <w:rPr>
          <w:b/>
        </w:rPr>
        <w:t>Documentation / justificatifs joints aux motifs (ch. 4.1 – 4.4)</w:t>
      </w:r>
    </w:p>
    <w:p w14:paraId="380E662A" w14:textId="77777777" w:rsidR="005F48A3" w:rsidRPr="001356AE" w:rsidRDefault="005F48A3" w:rsidP="001356AE">
      <w:pPr>
        <w:tabs>
          <w:tab w:val="left" w:pos="426"/>
        </w:tabs>
        <w:spacing w:before="120" w:after="120" w:line="240" w:lineRule="auto"/>
        <w:rPr>
          <w:b/>
        </w:rPr>
      </w:pPr>
      <w:r>
        <w:t>(</w:t>
      </w:r>
      <w:proofErr w:type="gramStart"/>
      <w:r>
        <w:t>dans</w:t>
      </w:r>
      <w:proofErr w:type="gramEnd"/>
      <w:r>
        <w:t xml:space="preserve"> la mesure du possible, publications tiré</w:t>
      </w:r>
      <w:r w:rsidR="004E032F">
        <w:t>e</w:t>
      </w:r>
      <w:r>
        <w:t xml:space="preserve">s de revues scientifiques avec évaluation par les pairs ; à joindre au format PDF, s.v.p.) </w:t>
      </w:r>
    </w:p>
    <w:tbl>
      <w:tblPr>
        <w:tblStyle w:val="Tabellenraster"/>
        <w:tblW w:w="9072" w:type="dxa"/>
        <w:tblInd w:w="-5" w:type="dxa"/>
        <w:tblLook w:val="01E0" w:firstRow="1" w:lastRow="1" w:firstColumn="1" w:lastColumn="1" w:noHBand="0" w:noVBand="0"/>
      </w:tblPr>
      <w:tblGrid>
        <w:gridCol w:w="9072"/>
      </w:tblGrid>
      <w:tr w:rsidR="004A1520" w14:paraId="12B84D4E" w14:textId="77777777" w:rsidTr="004A1520">
        <w:tc>
          <w:tcPr>
            <w:tcW w:w="9072" w:type="dxa"/>
          </w:tcPr>
          <w:p w14:paraId="1B723E30" w14:textId="77777777" w:rsidR="004A1520" w:rsidRDefault="004A1520" w:rsidP="00962CD9">
            <w:pPr>
              <w:tabs>
                <w:tab w:val="left" w:pos="426"/>
              </w:tabs>
              <w:spacing w:before="120" w:after="120" w:line="240" w:lineRule="auto"/>
            </w:pPr>
          </w:p>
          <w:p w14:paraId="0F945853" w14:textId="77777777" w:rsidR="00962CD9" w:rsidRDefault="00962CD9" w:rsidP="00962CD9">
            <w:pPr>
              <w:tabs>
                <w:tab w:val="left" w:pos="426"/>
              </w:tabs>
              <w:spacing w:before="120" w:after="120" w:line="240" w:lineRule="auto"/>
            </w:pPr>
          </w:p>
          <w:p w14:paraId="490D2119" w14:textId="77777777" w:rsidR="00962CD9" w:rsidRDefault="00962CD9" w:rsidP="00962CD9">
            <w:pPr>
              <w:tabs>
                <w:tab w:val="left" w:pos="426"/>
              </w:tabs>
              <w:spacing w:before="120" w:after="120" w:line="240" w:lineRule="auto"/>
            </w:pPr>
          </w:p>
          <w:p w14:paraId="17BB97B9" w14:textId="77777777" w:rsidR="00962CD9" w:rsidRDefault="00962CD9" w:rsidP="00962CD9">
            <w:pPr>
              <w:tabs>
                <w:tab w:val="left" w:pos="426"/>
              </w:tabs>
              <w:spacing w:before="120" w:after="120" w:line="240" w:lineRule="auto"/>
            </w:pPr>
          </w:p>
        </w:tc>
      </w:tr>
    </w:tbl>
    <w:p w14:paraId="437A6C8C" w14:textId="77777777" w:rsidR="00E82147" w:rsidRPr="004A1520" w:rsidRDefault="00E82147"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1F5B8E" w:rsidRPr="001356AE" w14:paraId="6C5FD939" w14:textId="77777777" w:rsidTr="000A47DB">
        <w:tc>
          <w:tcPr>
            <w:tcW w:w="9072" w:type="dxa"/>
            <w:tcBorders>
              <w:bottom w:val="single" w:sz="4" w:space="0" w:color="auto"/>
            </w:tcBorders>
          </w:tcPr>
          <w:p w14:paraId="4AA30E13" w14:textId="77777777" w:rsidR="001F5B8E" w:rsidRPr="008F4F94" w:rsidRDefault="0051133F" w:rsidP="001F5B8E">
            <w:pPr>
              <w:spacing w:before="120" w:after="120"/>
              <w:rPr>
                <w:b/>
                <w:sz w:val="28"/>
                <w:szCs w:val="28"/>
              </w:rPr>
            </w:pPr>
            <w:r>
              <w:rPr>
                <w:b/>
                <w:sz w:val="28"/>
              </w:rPr>
              <w:t>5. Transmission, consultation, publication</w:t>
            </w:r>
          </w:p>
        </w:tc>
      </w:tr>
    </w:tbl>
    <w:p w14:paraId="341D563F" w14:textId="77777777" w:rsidR="0049093D" w:rsidRDefault="0049093D"/>
    <w:p w14:paraId="64827026" w14:textId="07EEBCCF" w:rsidR="00E148DA" w:rsidRDefault="00E148DA" w:rsidP="00E82147">
      <w:pPr>
        <w:tabs>
          <w:tab w:val="left" w:pos="426"/>
        </w:tabs>
        <w:spacing w:before="120" w:after="120" w:line="240" w:lineRule="auto"/>
        <w:rPr>
          <w:rFonts w:cs="Arial"/>
        </w:rPr>
      </w:pPr>
      <w:r>
        <w:t xml:space="preserve">5.1. Transmission dans le cadre de </w:t>
      </w:r>
      <w:r w:rsidR="00F02CAB">
        <w:t xml:space="preserve">cette </w:t>
      </w:r>
      <w:r>
        <w:t xml:space="preserve">clarification </w:t>
      </w:r>
      <w:r w:rsidR="00F02CAB">
        <w:t xml:space="preserve">du caractère controversé </w:t>
      </w:r>
    </w:p>
    <w:p w14:paraId="7B1543A8" w14:textId="77777777" w:rsidR="001F5B8E" w:rsidRDefault="00FD7EB1" w:rsidP="006862AD">
      <w:pPr>
        <w:tabs>
          <w:tab w:val="left" w:pos="426"/>
        </w:tabs>
        <w:spacing w:before="120" w:after="120"/>
        <w:rPr>
          <w:rFonts w:cs="Arial"/>
        </w:rPr>
      </w:pPr>
      <w:r>
        <w:t>Au cours de la procédure, l</w:t>
      </w:r>
      <w:r w:rsidR="004E032F">
        <w:t>’</w:t>
      </w:r>
      <w:r>
        <w:t xml:space="preserve">OFSP communiquera les informations contenues dans le présent formulaire aux personnes qui proposent la prestation (pour qu’ils donnent leur avis), aux fédérations des assureurs et </w:t>
      </w:r>
      <w:r w:rsidR="0064460C">
        <w:t xml:space="preserve">des </w:t>
      </w:r>
      <w:r>
        <w:t xml:space="preserve">fournisseurs de prestations (dans le cadre de la consultation concernant la future obligation de prise en charge) ainsi qu’aux membre de la CFPP (en vue de leur recommandation au Département fédéral de l'intérieur [DFI] concernant la future obligation de prise en charge). </w:t>
      </w:r>
    </w:p>
    <w:p w14:paraId="79D18CC6" w14:textId="60DF4B46" w:rsidR="00E82147" w:rsidRDefault="001F5B8E" w:rsidP="006862AD">
      <w:pPr>
        <w:tabs>
          <w:tab w:val="left" w:pos="426"/>
        </w:tabs>
        <w:spacing w:before="120" w:after="120"/>
        <w:rPr>
          <w:rFonts w:cs="Arial"/>
        </w:rPr>
      </w:pPr>
      <w:r>
        <w:t xml:space="preserve">Les informations seront transmises sans le nom </w:t>
      </w:r>
      <w:r w:rsidR="00D066A2">
        <w:t xml:space="preserve">de l’auteur / des auteurs de l’annonce </w:t>
      </w:r>
      <w:r>
        <w:t xml:space="preserve">figurant sur la page de titre et sous les chiffres 1 et </w:t>
      </w:r>
      <w:r w:rsidR="009331EA" w:rsidRPr="004C1D99">
        <w:t>7</w:t>
      </w:r>
      <w:r>
        <w:t>. En outre, l’OFSP consultera éventuellement des experts externes. Il va de soi que ces personnes sont tenues de traiter avec toute la confidentialité voulue les informations qu’elles obtiennent dans le cadre de leur activité.</w:t>
      </w:r>
    </w:p>
    <w:bookmarkStart w:id="2" w:name="OLE_LINK2"/>
    <w:p w14:paraId="771274CC" w14:textId="77777777" w:rsidR="00E82147" w:rsidRDefault="00FD7EB1" w:rsidP="006862AD">
      <w:pPr>
        <w:tabs>
          <w:tab w:val="left" w:pos="426"/>
        </w:tabs>
        <w:spacing w:before="120" w:after="120"/>
        <w:ind w:left="426" w:hanging="426"/>
        <w:rPr>
          <w:b/>
        </w:rPr>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r>
        <w:tab/>
        <w:t xml:space="preserve">L’auteur de </w:t>
      </w:r>
      <w:r w:rsidR="009234A3">
        <w:t>l’annonce</w:t>
      </w:r>
      <w:r>
        <w:t xml:space="preserve"> autorise la communication de toutes les informations figurant dans le présent formulaire aux services susmentionnés à condition que ces informations soient traitées dans le respect de la confidentialité.</w:t>
      </w:r>
    </w:p>
    <w:bookmarkEnd w:id="2"/>
    <w:p w14:paraId="2A009347" w14:textId="77777777" w:rsidR="00A27A8E" w:rsidRDefault="00A27A8E" w:rsidP="006862AD">
      <w:pPr>
        <w:spacing w:after="120"/>
      </w:pPr>
    </w:p>
    <w:p w14:paraId="1A4CB1BA" w14:textId="674A5736" w:rsidR="00E148DA" w:rsidRPr="00E148DA" w:rsidRDefault="00E148DA" w:rsidP="006862AD">
      <w:pPr>
        <w:spacing w:after="120"/>
      </w:pPr>
      <w:r>
        <w:t>5.2. Consultation soumise à la loi fédérale sur le principe de la transparence dans l’administration (</w:t>
      </w:r>
      <w:proofErr w:type="spellStart"/>
      <w:r>
        <w:t>LTrans</w:t>
      </w:r>
      <w:proofErr w:type="spellEnd"/>
      <w:r>
        <w:t>)</w:t>
      </w:r>
      <w:r>
        <w:rPr>
          <w:rStyle w:val="Funotenzeichen"/>
        </w:rPr>
        <w:footnoteReference w:id="2"/>
      </w:r>
      <w:r>
        <w:t xml:space="preserve"> </w:t>
      </w:r>
    </w:p>
    <w:p w14:paraId="0B4AE9B7" w14:textId="77777777" w:rsidR="00E506DB" w:rsidRDefault="00CF2311" w:rsidP="006862AD">
      <w:pPr>
        <w:spacing w:after="120"/>
      </w:pPr>
      <w:r>
        <w:t xml:space="preserve">Une fois la clarification achevée et la décision du DFI publiée, des tiers peuvent demander de consulter les documents relatifs à la décision. Lors du traitement de la demande, les dispositions de la </w:t>
      </w:r>
      <w:proofErr w:type="spellStart"/>
      <w:r>
        <w:t>LTrans</w:t>
      </w:r>
      <w:proofErr w:type="spellEnd"/>
      <w:r>
        <w:t xml:space="preserve"> </w:t>
      </w:r>
      <w:r w:rsidR="009331EA">
        <w:t>dans</w:t>
      </w:r>
      <w:r>
        <w:t xml:space="preserve"> l’administration</w:t>
      </w:r>
      <w:r w:rsidR="009331EA" w:rsidRPr="009331EA">
        <w:t xml:space="preserve"> </w:t>
      </w:r>
      <w:r w:rsidR="009331EA">
        <w:t>s’appliquent</w:t>
      </w:r>
      <w:r>
        <w:t xml:space="preserve">. Ainsi, l’accès à ces documents peut être limité, différé ou refusé notamment lorsque des secrets professionnels risquent d’être divulgués ou que la sphère privée de tiers est menacée. </w:t>
      </w:r>
    </w:p>
    <w:p w14:paraId="53F4CD59" w14:textId="77777777" w:rsidR="004A1520" w:rsidRDefault="004A1520" w:rsidP="006862AD">
      <w:pPr>
        <w:spacing w:after="120"/>
      </w:pPr>
    </w:p>
    <w:p w14:paraId="7176AE30" w14:textId="77777777" w:rsidR="006D275F" w:rsidRPr="006D275F" w:rsidRDefault="006D275F" w:rsidP="000A47DB">
      <w:pPr>
        <w:spacing w:after="120"/>
      </w:pPr>
      <w:r>
        <w:t>5.3. Publication sur le site Internet de l’OFSP</w:t>
      </w:r>
    </w:p>
    <w:p w14:paraId="4994976B" w14:textId="4A150DD5" w:rsidR="000F1854" w:rsidRPr="00BB5752" w:rsidRDefault="000F1854" w:rsidP="00D774ED">
      <w:r w:rsidRPr="00BB5752">
        <w:t xml:space="preserve">L’OFSP envisage, dans le future, de publier </w:t>
      </w:r>
      <w:r w:rsidR="00BB5752">
        <w:t xml:space="preserve">sur son site internet </w:t>
      </w:r>
      <w:r w:rsidRPr="00BB5752">
        <w:t xml:space="preserve">les documents pertinents </w:t>
      </w:r>
      <w:r w:rsidR="0011536E">
        <w:t>en relation avec les</w:t>
      </w:r>
      <w:r w:rsidR="00BB5752">
        <w:t xml:space="preserve"> décision</w:t>
      </w:r>
      <w:r w:rsidR="0011536E">
        <w:t>s</w:t>
      </w:r>
      <w:r w:rsidR="00BB5752">
        <w:t xml:space="preserve"> du DFI</w:t>
      </w:r>
      <w:r w:rsidR="0011536E">
        <w:t xml:space="preserve"> concernant les prestations de l’assurance obligatoire des soins (AOS).</w:t>
      </w:r>
      <w:r w:rsidR="00E557BD">
        <w:t xml:space="preserve"> Cela comprend </w:t>
      </w:r>
      <w:r w:rsidR="00494524">
        <w:t xml:space="preserve">aussi </w:t>
      </w:r>
      <w:r w:rsidR="003D30EA">
        <w:t>certaines</w:t>
      </w:r>
      <w:r w:rsidR="00494524">
        <w:t xml:space="preserve"> ou toutes les annonces de prestations </w:t>
      </w:r>
      <w:r w:rsidR="003D30EA">
        <w:t>en vue de clarifier</w:t>
      </w:r>
      <w:r w:rsidR="00494524">
        <w:t xml:space="preserve"> </w:t>
      </w:r>
      <w:r w:rsidR="00194FE3">
        <w:t>l’</w:t>
      </w:r>
      <w:r w:rsidR="00494524">
        <w:t>efficacité</w:t>
      </w:r>
      <w:r w:rsidR="003D30EA">
        <w:t xml:space="preserve">, </w:t>
      </w:r>
      <w:r w:rsidR="00194FE3">
        <w:t>l’</w:t>
      </w:r>
      <w:r w:rsidR="00494524">
        <w:t>ad</w:t>
      </w:r>
      <w:r w:rsidR="003D30EA">
        <w:t xml:space="preserve">équation et </w:t>
      </w:r>
      <w:r w:rsidR="00194FE3">
        <w:t>l’</w:t>
      </w:r>
      <w:r w:rsidR="00494524">
        <w:t xml:space="preserve">économicité. </w:t>
      </w:r>
    </w:p>
    <w:p w14:paraId="18B3FF70" w14:textId="76B3D751" w:rsidR="00D774ED" w:rsidRPr="00194FE3" w:rsidRDefault="00D774ED" w:rsidP="0049093D"/>
    <w:p w14:paraId="4C5B295A" w14:textId="77D9BAE1" w:rsidR="006D275F" w:rsidRDefault="006D275F" w:rsidP="006D275F">
      <w:pPr>
        <w:tabs>
          <w:tab w:val="left" w:pos="426"/>
        </w:tabs>
        <w:spacing w:before="120" w:after="120" w:line="240" w:lineRule="auto"/>
        <w:ind w:left="426" w:hanging="426"/>
        <w:rPr>
          <w:b/>
        </w:rPr>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ab/>
        <w:t xml:space="preserve">Le </w:t>
      </w:r>
      <w:r w:rsidR="006A6E66">
        <w:t>requérant</w:t>
      </w:r>
      <w:r>
        <w:t xml:space="preserve"> autorise la publication de la présente </w:t>
      </w:r>
      <w:r w:rsidR="006A6E66">
        <w:t xml:space="preserve">annonce </w:t>
      </w:r>
      <w:r>
        <w:t>sur le site de l’OFSP</w:t>
      </w:r>
    </w:p>
    <w:bookmarkStart w:id="3" w:name="OLE_LINK3"/>
    <w:p w14:paraId="604E4E57" w14:textId="77777777" w:rsidR="00457B43" w:rsidRDefault="00457B43" w:rsidP="00457B43">
      <w:pPr>
        <w:tabs>
          <w:tab w:val="left" w:pos="426"/>
        </w:tabs>
        <w:spacing w:before="120" w:after="120"/>
        <w:ind w:left="426" w:hanging="426"/>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ab/>
      </w:r>
      <w:bookmarkEnd w:id="3"/>
      <w:r>
        <w:t xml:space="preserve">Le requérant demande que les informations suivantes ne soient pas publiées sur le site Internet : </w:t>
      </w:r>
    </w:p>
    <w:tbl>
      <w:tblPr>
        <w:tblStyle w:val="Tabellenraster"/>
        <w:tblW w:w="0" w:type="auto"/>
        <w:tblInd w:w="-5" w:type="dxa"/>
        <w:tblLook w:val="04A0" w:firstRow="1" w:lastRow="0" w:firstColumn="1" w:lastColumn="0" w:noHBand="0" w:noVBand="1"/>
      </w:tblPr>
      <w:tblGrid>
        <w:gridCol w:w="9066"/>
      </w:tblGrid>
      <w:tr w:rsidR="00457B43" w14:paraId="35E5328C" w14:textId="77777777" w:rsidTr="004A1520">
        <w:tc>
          <w:tcPr>
            <w:tcW w:w="9066" w:type="dxa"/>
          </w:tcPr>
          <w:p w14:paraId="372047FB" w14:textId="77777777" w:rsidR="006D275F" w:rsidRDefault="00316E1C" w:rsidP="00962CD9">
            <w:pPr>
              <w:tabs>
                <w:tab w:val="left" w:pos="7230"/>
              </w:tabs>
              <w:spacing w:before="120" w:after="12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proofErr w:type="gramStart"/>
            <w:r>
              <w:t>données</w:t>
            </w:r>
            <w:proofErr w:type="gramEnd"/>
            <w:r>
              <w:t xml:space="preserve"> personnelles figurant sur la page de titre et aux chiffres 1 et 7</w:t>
            </w:r>
          </w:p>
          <w:p w14:paraId="6C7642FF" w14:textId="77777777" w:rsidR="006D275F" w:rsidRDefault="00316E1C" w:rsidP="00962CD9">
            <w:pPr>
              <w:tabs>
                <w:tab w:val="left" w:pos="7230"/>
              </w:tabs>
              <w:spacing w:before="120" w:after="120"/>
            </w:pPr>
            <w:r w:rsidRPr="005378B5">
              <w:fldChar w:fldCharType="begin">
                <w:ffData>
                  <w:name w:val="Kontrollkästchen1"/>
                  <w:enabled/>
                  <w:calcOnExit w:val="0"/>
                  <w:checkBox>
                    <w:sizeAuto/>
                    <w:default w:val="0"/>
                  </w:checkBox>
                </w:ffData>
              </w:fldChar>
            </w:r>
            <w:r w:rsidRPr="005378B5">
              <w:instrText xml:space="preserve"> FORMCHECKBOX </w:instrText>
            </w:r>
            <w:r w:rsidR="00845C0A">
              <w:fldChar w:fldCharType="separate"/>
            </w:r>
            <w:r w:rsidRPr="005378B5">
              <w:fldChar w:fldCharType="end"/>
            </w:r>
            <w:r>
              <w:t xml:space="preserve"> </w:t>
            </w:r>
            <w:proofErr w:type="gramStart"/>
            <w:r>
              <w:t>informations</w:t>
            </w:r>
            <w:proofErr w:type="gramEnd"/>
            <w:r>
              <w:t xml:space="preserve"> au chiffre … concernant ….</w:t>
            </w:r>
          </w:p>
          <w:p w14:paraId="0FF5102C" w14:textId="77777777" w:rsidR="006D275F" w:rsidRDefault="006D275F" w:rsidP="00962CD9">
            <w:pPr>
              <w:tabs>
                <w:tab w:val="left" w:pos="7230"/>
              </w:tabs>
              <w:spacing w:before="120" w:after="120"/>
            </w:pPr>
          </w:p>
          <w:p w14:paraId="477A323D" w14:textId="77777777" w:rsidR="006D275F" w:rsidRDefault="006D275F" w:rsidP="00962CD9">
            <w:pPr>
              <w:tabs>
                <w:tab w:val="left" w:pos="7230"/>
              </w:tabs>
              <w:spacing w:before="120" w:after="120"/>
            </w:pPr>
            <w:r>
              <w:t>Motif</w:t>
            </w:r>
          </w:p>
          <w:p w14:paraId="35E6283A" w14:textId="77777777" w:rsidR="00457B43" w:rsidRDefault="00457B43" w:rsidP="00962CD9">
            <w:pPr>
              <w:tabs>
                <w:tab w:val="left" w:pos="7230"/>
              </w:tabs>
              <w:spacing w:before="120" w:after="120"/>
            </w:pPr>
          </w:p>
          <w:p w14:paraId="59A1F948" w14:textId="77777777" w:rsidR="00457B43" w:rsidRDefault="00457B43" w:rsidP="00962CD9">
            <w:pPr>
              <w:tabs>
                <w:tab w:val="left" w:pos="7230"/>
              </w:tabs>
              <w:spacing w:before="120" w:after="120"/>
            </w:pPr>
          </w:p>
        </w:tc>
      </w:tr>
    </w:tbl>
    <w:p w14:paraId="34D0F436" w14:textId="77777777" w:rsidR="00457B43" w:rsidRPr="004A1520" w:rsidRDefault="00457B43" w:rsidP="004A1520">
      <w:pPr>
        <w:spacing w:before="240" w:after="240"/>
      </w:pPr>
    </w:p>
    <w:tbl>
      <w:tblPr>
        <w:tblStyle w:val="Tabellenraster"/>
        <w:tblW w:w="9072" w:type="dxa"/>
        <w:tblInd w:w="-5" w:type="dxa"/>
        <w:tblLook w:val="01E0" w:firstRow="1" w:lastRow="1" w:firstColumn="1" w:lastColumn="1" w:noHBand="0" w:noVBand="0"/>
      </w:tblPr>
      <w:tblGrid>
        <w:gridCol w:w="9072"/>
      </w:tblGrid>
      <w:tr w:rsidR="004A1520" w14:paraId="5201C5B9" w14:textId="77777777" w:rsidTr="00EF76F6">
        <w:tc>
          <w:tcPr>
            <w:tcW w:w="9072" w:type="dxa"/>
          </w:tcPr>
          <w:p w14:paraId="4F357CCE" w14:textId="77777777" w:rsidR="004A1520" w:rsidRDefault="0051133F" w:rsidP="00EF76F6">
            <w:pPr>
              <w:spacing w:before="120" w:after="120"/>
              <w:rPr>
                <w:b/>
              </w:rPr>
            </w:pPr>
            <w:r>
              <w:rPr>
                <w:b/>
                <w:sz w:val="28"/>
              </w:rPr>
              <w:t>6. Autres remarques</w:t>
            </w:r>
          </w:p>
        </w:tc>
      </w:tr>
      <w:tr w:rsidR="004A1520" w14:paraId="36A09DD2" w14:textId="77777777" w:rsidTr="00EF76F6">
        <w:tc>
          <w:tcPr>
            <w:tcW w:w="9072" w:type="dxa"/>
          </w:tcPr>
          <w:p w14:paraId="290B30B6" w14:textId="77777777" w:rsidR="004A1520" w:rsidRDefault="004A1520" w:rsidP="00EF76F6">
            <w:pPr>
              <w:tabs>
                <w:tab w:val="left" w:pos="7230"/>
              </w:tabs>
              <w:spacing w:before="120" w:after="120"/>
            </w:pPr>
          </w:p>
          <w:p w14:paraId="2D587C2D" w14:textId="77777777" w:rsidR="004A1520" w:rsidRDefault="004A1520" w:rsidP="00EF76F6">
            <w:pPr>
              <w:tabs>
                <w:tab w:val="left" w:pos="7230"/>
              </w:tabs>
              <w:spacing w:before="120" w:after="120"/>
            </w:pPr>
          </w:p>
        </w:tc>
      </w:tr>
    </w:tbl>
    <w:p w14:paraId="4AD3421A" w14:textId="77777777" w:rsidR="005F6F98" w:rsidRPr="004A1520" w:rsidRDefault="005F6F98" w:rsidP="004A1520">
      <w:pPr>
        <w:spacing w:before="240" w:after="240"/>
      </w:pPr>
    </w:p>
    <w:tbl>
      <w:tblPr>
        <w:tblStyle w:val="Tabellenraster"/>
        <w:tblW w:w="9072" w:type="dxa"/>
        <w:tblInd w:w="-5" w:type="dxa"/>
        <w:tblLook w:val="01E0" w:firstRow="1" w:lastRow="1" w:firstColumn="1" w:lastColumn="1" w:noHBand="0" w:noVBand="0"/>
      </w:tblPr>
      <w:tblGrid>
        <w:gridCol w:w="9072"/>
      </w:tblGrid>
      <w:tr w:rsidR="000A47DB" w14:paraId="62CF4F4D" w14:textId="77777777" w:rsidTr="004A1520">
        <w:tc>
          <w:tcPr>
            <w:tcW w:w="9072" w:type="dxa"/>
          </w:tcPr>
          <w:p w14:paraId="259BBDDB" w14:textId="77777777" w:rsidR="000A47DB" w:rsidRDefault="0051133F" w:rsidP="004A1520">
            <w:pPr>
              <w:spacing w:before="120" w:after="120"/>
              <w:rPr>
                <w:b/>
              </w:rPr>
            </w:pPr>
            <w:r>
              <w:rPr>
                <w:b/>
                <w:sz w:val="28"/>
              </w:rPr>
              <w:t>7. Lieu, date, signature</w:t>
            </w:r>
          </w:p>
        </w:tc>
      </w:tr>
      <w:tr w:rsidR="000A47DB" w14:paraId="43940AE1" w14:textId="77777777" w:rsidTr="004A1520">
        <w:tc>
          <w:tcPr>
            <w:tcW w:w="9072" w:type="dxa"/>
          </w:tcPr>
          <w:p w14:paraId="5F6A6FFF" w14:textId="29801F29" w:rsidR="004A1520" w:rsidRDefault="000A47DB" w:rsidP="00EF76F6">
            <w:pPr>
              <w:tabs>
                <w:tab w:val="left" w:pos="7230"/>
              </w:tabs>
              <w:spacing w:before="120" w:after="120"/>
            </w:pPr>
            <w:r>
              <w:t xml:space="preserve">Lieu, date :                                    </w:t>
            </w:r>
            <w:r w:rsidR="00C414FE">
              <w:t xml:space="preserve">                     Signature (</w:t>
            </w:r>
            <w:r w:rsidR="00C414FE" w:rsidRPr="00C414FE">
              <w:t>égalemen</w:t>
            </w:r>
            <w:r w:rsidR="00C414FE">
              <w:t>t possible sous forme digital) :</w:t>
            </w:r>
          </w:p>
          <w:p w14:paraId="6BC9A946" w14:textId="77777777" w:rsidR="00C414FE" w:rsidRDefault="00C414FE" w:rsidP="00EF76F6">
            <w:pPr>
              <w:tabs>
                <w:tab w:val="left" w:pos="7230"/>
              </w:tabs>
              <w:spacing w:before="120" w:after="120"/>
            </w:pPr>
          </w:p>
          <w:p w14:paraId="35F643CE" w14:textId="571C17CB" w:rsidR="00C414FE" w:rsidRDefault="00C414FE" w:rsidP="00EF76F6">
            <w:pPr>
              <w:tabs>
                <w:tab w:val="left" w:pos="7230"/>
              </w:tabs>
              <w:spacing w:before="120" w:after="120"/>
            </w:pPr>
          </w:p>
        </w:tc>
      </w:tr>
    </w:tbl>
    <w:p w14:paraId="217239CC" w14:textId="77777777" w:rsidR="00DA3594" w:rsidRDefault="00DA3594" w:rsidP="00A27A8E"/>
    <w:sectPr w:rsidR="00DA3594">
      <w:headerReference w:type="default" r:id="rId9"/>
      <w:footerReference w:type="default" r:id="rId10"/>
      <w:headerReference w:type="first" r:id="rId11"/>
      <w:footerReference w:type="first" r:id="rId12"/>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278A9" w14:textId="77777777" w:rsidR="008A1E46" w:rsidRDefault="008A1E46">
      <w:r>
        <w:separator/>
      </w:r>
    </w:p>
  </w:endnote>
  <w:endnote w:type="continuationSeparator" w:id="0">
    <w:p w14:paraId="7A34AD07" w14:textId="77777777" w:rsidR="008A1E46" w:rsidRDefault="008A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56176F" w14:paraId="48CED2D5" w14:textId="77777777">
      <w:trPr>
        <w:cantSplit/>
      </w:trPr>
      <w:tc>
        <w:tcPr>
          <w:tcW w:w="5103" w:type="dxa"/>
          <w:vAlign w:val="bottom"/>
        </w:tcPr>
        <w:p w14:paraId="0C9929B0" w14:textId="77777777" w:rsidR="0056176F" w:rsidRDefault="00664B78" w:rsidP="00EE530C">
          <w:pPr>
            <w:pStyle w:val="Referenz"/>
          </w:pPr>
          <w:r>
            <w:rPr>
              <w:rFonts w:ascii="Univers 45 Light" w:hAnsi="Univers 45 Light"/>
              <w:position w:val="-4"/>
              <w:sz w:val="12"/>
            </w:rPr>
            <w:t>Demande de clarification EAE / mars 2020</w:t>
          </w:r>
        </w:p>
      </w:tc>
      <w:tc>
        <w:tcPr>
          <w:tcW w:w="3969" w:type="dxa"/>
          <w:vAlign w:val="bottom"/>
        </w:tcPr>
        <w:p w14:paraId="6AE10932" w14:textId="77777777" w:rsidR="0056176F" w:rsidRDefault="0056176F">
          <w:pPr>
            <w:pStyle w:val="Referenz"/>
          </w:pPr>
        </w:p>
      </w:tc>
      <w:tc>
        <w:tcPr>
          <w:tcW w:w="397" w:type="dxa"/>
        </w:tcPr>
        <w:p w14:paraId="562AAF36" w14:textId="77777777" w:rsidR="0056176F" w:rsidRDefault="0056176F">
          <w:pPr>
            <w:pStyle w:val="Referenz"/>
          </w:pPr>
        </w:p>
      </w:tc>
      <w:tc>
        <w:tcPr>
          <w:tcW w:w="454" w:type="dxa"/>
        </w:tcPr>
        <w:p w14:paraId="3E9081C2" w14:textId="51F35637" w:rsidR="0056176F" w:rsidRDefault="00F64A4A">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845C0A">
            <w:rPr>
              <w:rStyle w:val="Seitenzahl"/>
              <w:noProof/>
            </w:rPr>
            <w:t>5</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845C0A">
            <w:rPr>
              <w:rStyle w:val="Seitenzahl"/>
              <w:noProof/>
            </w:rPr>
            <w:t>5</w:t>
          </w:r>
          <w:r>
            <w:rPr>
              <w:rStyle w:val="Seitenzahl"/>
              <w:noProof/>
            </w:rPr>
            <w:fldChar w:fldCharType="end"/>
          </w:r>
        </w:p>
      </w:tc>
    </w:tr>
    <w:tr w:rsidR="0056176F" w14:paraId="716D021C" w14:textId="77777777">
      <w:trPr>
        <w:cantSplit/>
      </w:trPr>
      <w:tc>
        <w:tcPr>
          <w:tcW w:w="5103" w:type="dxa"/>
          <w:vAlign w:val="bottom"/>
        </w:tcPr>
        <w:p w14:paraId="417B09AC" w14:textId="77777777" w:rsidR="0056176F" w:rsidRDefault="0056176F">
          <w:pPr>
            <w:pStyle w:val="Referenz"/>
          </w:pPr>
        </w:p>
      </w:tc>
      <w:tc>
        <w:tcPr>
          <w:tcW w:w="3969" w:type="dxa"/>
          <w:vAlign w:val="bottom"/>
        </w:tcPr>
        <w:p w14:paraId="282EF296" w14:textId="77777777" w:rsidR="0056176F" w:rsidRDefault="0056176F">
          <w:pPr>
            <w:pStyle w:val="Referenz"/>
          </w:pPr>
        </w:p>
      </w:tc>
      <w:tc>
        <w:tcPr>
          <w:tcW w:w="397" w:type="dxa"/>
        </w:tcPr>
        <w:p w14:paraId="2C1D3BEF" w14:textId="77777777" w:rsidR="0056176F" w:rsidRDefault="0056176F">
          <w:pPr>
            <w:pStyle w:val="Referenz"/>
          </w:pPr>
        </w:p>
      </w:tc>
      <w:tc>
        <w:tcPr>
          <w:tcW w:w="454" w:type="dxa"/>
        </w:tcPr>
        <w:p w14:paraId="789118B0" w14:textId="77777777" w:rsidR="0056176F" w:rsidRDefault="0056176F">
          <w:pPr>
            <w:pStyle w:val="Referenz"/>
          </w:pPr>
        </w:p>
      </w:tc>
    </w:tr>
    <w:tr w:rsidR="0056176F" w14:paraId="0150593C"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7DF6D4D8" w14:textId="3CB5007C" w:rsidR="0056176F" w:rsidRDefault="00F64A4A">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027C0288" w14:textId="77777777" w:rsidR="0056176F" w:rsidRDefault="005617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CellMar>
        <w:left w:w="0" w:type="dxa"/>
        <w:right w:w="0" w:type="dxa"/>
      </w:tblCellMar>
      <w:tblLook w:val="01E0" w:firstRow="1" w:lastRow="1" w:firstColumn="1" w:lastColumn="1" w:noHBand="0" w:noVBand="0"/>
    </w:tblPr>
    <w:tblGrid>
      <w:gridCol w:w="5103"/>
      <w:gridCol w:w="3969"/>
    </w:tblGrid>
    <w:tr w:rsidR="0056176F" w14:paraId="4B8A1F26" w14:textId="77777777">
      <w:trPr>
        <w:cantSplit/>
      </w:trPr>
      <w:tc>
        <w:tcPr>
          <w:tcW w:w="5103" w:type="dxa"/>
        </w:tcPr>
        <w:p w14:paraId="22B7780A" w14:textId="77777777" w:rsidR="0056176F" w:rsidRDefault="0056176F">
          <w:pPr>
            <w:pStyle w:val="Referenz"/>
          </w:pPr>
        </w:p>
      </w:tc>
      <w:tc>
        <w:tcPr>
          <w:tcW w:w="3969" w:type="dxa"/>
        </w:tcPr>
        <w:p w14:paraId="7384DFC9" w14:textId="299D95A7" w:rsidR="0056176F" w:rsidRDefault="00F64A4A">
          <w:pPr>
            <w:pStyle w:val="Referenz"/>
            <w:jc w:val="right"/>
          </w:pPr>
          <w:r>
            <w:fldChar w:fldCharType="begin"/>
          </w:r>
          <w:r>
            <w:instrText xml:space="preserve"> PAGE </w:instrText>
          </w:r>
          <w:r>
            <w:fldChar w:fldCharType="separate"/>
          </w:r>
          <w:r w:rsidR="00845C0A">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845C0A">
            <w:rPr>
              <w:rStyle w:val="Seitenzahl"/>
              <w:noProof/>
            </w:rPr>
            <w:t>5</w:t>
          </w:r>
          <w:r>
            <w:rPr>
              <w:rStyle w:val="Seitenzahl"/>
              <w:noProof/>
            </w:rPr>
            <w:fldChar w:fldCharType="end"/>
          </w:r>
        </w:p>
      </w:tc>
    </w:tr>
    <w:tr w:rsidR="0056176F" w14:paraId="70EB6A2E" w14:textId="77777777">
      <w:trPr>
        <w:cantSplit/>
      </w:trPr>
      <w:tc>
        <w:tcPr>
          <w:tcW w:w="5103" w:type="dxa"/>
        </w:tcPr>
        <w:p w14:paraId="0CD9DBD6" w14:textId="77777777" w:rsidR="0056176F" w:rsidRDefault="0056176F">
          <w:pPr>
            <w:pStyle w:val="Referenz"/>
            <w:rPr>
              <w:sz w:val="12"/>
              <w:szCs w:val="12"/>
            </w:rPr>
          </w:pPr>
        </w:p>
      </w:tc>
      <w:tc>
        <w:tcPr>
          <w:tcW w:w="3969" w:type="dxa"/>
        </w:tcPr>
        <w:p w14:paraId="1CD34ADB" w14:textId="77777777" w:rsidR="0056176F" w:rsidRDefault="0056176F">
          <w:pPr>
            <w:pStyle w:val="Referenz"/>
          </w:pPr>
        </w:p>
      </w:tc>
    </w:tr>
    <w:tr w:rsidR="0056176F" w14:paraId="6DFE7758" w14:textId="77777777">
      <w:trPr>
        <w:cantSplit/>
        <w:trHeight w:hRule="exact" w:val="510"/>
      </w:trPr>
      <w:tc>
        <w:tcPr>
          <w:tcW w:w="9072" w:type="dxa"/>
          <w:gridSpan w:val="2"/>
          <w:vAlign w:val="bottom"/>
        </w:tcPr>
        <w:p w14:paraId="12555083" w14:textId="77777777" w:rsidR="0056176F" w:rsidRDefault="0056176F">
          <w:pPr>
            <w:pStyle w:val="Fuzeile"/>
            <w:spacing w:line="240" w:lineRule="auto"/>
            <w:jc w:val="right"/>
          </w:pPr>
          <w:bookmarkStart w:id="4" w:name="_Hlk112468646"/>
        </w:p>
      </w:tc>
    </w:tr>
    <w:bookmarkEnd w:id="4"/>
  </w:tbl>
  <w:p w14:paraId="56356F4B" w14:textId="77777777" w:rsidR="0056176F" w:rsidRDefault="005617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F79D" w14:textId="77777777" w:rsidR="008A1E46" w:rsidRDefault="008A1E46">
      <w:r>
        <w:separator/>
      </w:r>
    </w:p>
  </w:footnote>
  <w:footnote w:type="continuationSeparator" w:id="0">
    <w:p w14:paraId="7883D3D7" w14:textId="77777777" w:rsidR="008A1E46" w:rsidRDefault="008A1E46">
      <w:r>
        <w:continuationSeparator/>
      </w:r>
    </w:p>
  </w:footnote>
  <w:footnote w:id="1">
    <w:p w14:paraId="06A96B35" w14:textId="15E237F4" w:rsidR="00BB30CC" w:rsidRPr="004A1520" w:rsidRDefault="00BB30CC">
      <w:pPr>
        <w:pStyle w:val="Funotentext"/>
        <w:rPr>
          <w:sz w:val="16"/>
          <w:szCs w:val="16"/>
        </w:rPr>
      </w:pPr>
      <w:r>
        <w:rPr>
          <w:rStyle w:val="Funotenzeichen"/>
          <w:sz w:val="16"/>
        </w:rPr>
        <w:footnoteRef/>
      </w:r>
      <w:r>
        <w:rPr>
          <w:sz w:val="16"/>
        </w:rPr>
        <w:t xml:space="preserve"> </w:t>
      </w:r>
      <w:r>
        <w:tab/>
      </w:r>
      <w:hyperlink r:id="rId1" w:anchor="id-2-3-2" w:history="1">
        <w:r w:rsidR="00A27A8E" w:rsidRPr="00A27A8E">
          <w:rPr>
            <w:rStyle w:val="Hyperlink"/>
            <w:sz w:val="16"/>
          </w:rPr>
          <w:t>Art. 32 et 33</w:t>
        </w:r>
      </w:hyperlink>
      <w:r w:rsidR="00A27A8E">
        <w:rPr>
          <w:sz w:val="16"/>
        </w:rPr>
        <w:t xml:space="preserve"> </w:t>
      </w:r>
      <w:r>
        <w:rPr>
          <w:sz w:val="16"/>
        </w:rPr>
        <w:t>de la loi fédérale sur l’assurance-maladie (LAMal)</w:t>
      </w:r>
    </w:p>
  </w:footnote>
  <w:footnote w:id="2">
    <w:p w14:paraId="2C8277BE" w14:textId="77777777" w:rsidR="00A3505E" w:rsidRDefault="00A3505E">
      <w:pPr>
        <w:pStyle w:val="Funotentext"/>
      </w:pPr>
      <w:r>
        <w:rPr>
          <w:rStyle w:val="Funotenzeichen"/>
        </w:rPr>
        <w:footnoteRef/>
      </w:r>
      <w:r>
        <w:t xml:space="preserve"> </w:t>
      </w:r>
      <w:r>
        <w:tab/>
      </w:r>
      <w:r>
        <w:rPr>
          <w:sz w:val="16"/>
        </w:rPr>
        <w:t xml:space="preserve">RS </w:t>
      </w:r>
      <w:r w:rsidRPr="00845C0A">
        <w:rPr>
          <w:sz w:val="16"/>
        </w:rPr>
        <w:t>152.3</w:t>
      </w:r>
      <w:r>
        <w:rPr>
          <w:sz w:val="16"/>
        </w:rPr>
        <w:t xml:space="preserve">, </w:t>
      </w:r>
      <w:hyperlink r:id="rId2">
        <w:r>
          <w:rPr>
            <w:rStyle w:val="Hyperlink"/>
            <w:sz w:val="16"/>
          </w:rPr>
          <w:t>https://www.admin.ch/opc/fr/classified-compilation/20022540/index.html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8334" w14:textId="6D240E19" w:rsidR="00845C0A" w:rsidRPr="00845C0A" w:rsidRDefault="00845C0A" w:rsidP="00845C0A">
    <w:pPr>
      <w:spacing w:after="120"/>
      <w:rPr>
        <w:noProof/>
        <w:sz w:val="15"/>
        <w:lang w:val="de-CH" w:eastAsia="de-CH" w:bidi="ar-SA"/>
      </w:rPr>
    </w:pPr>
    <w:r>
      <w:rPr>
        <w:noProof/>
        <w:sz w:val="15"/>
        <w:lang w:val="de-CH" w:eastAsia="de-CH" w:bidi="ar-SA"/>
      </w:rPr>
      <w:t>C</w:t>
    </w:r>
    <w:r w:rsidRPr="00845C0A">
      <w:rPr>
        <w:noProof/>
        <w:sz w:val="15"/>
        <w:lang w:val="de-CH" w:eastAsia="de-CH" w:bidi="ar-SA"/>
      </w:rPr>
      <w:t>larification du caractère controversé</w:t>
    </w:r>
  </w:p>
  <w:p w14:paraId="0FED4ED5" w14:textId="77777777" w:rsidR="006862AD" w:rsidRDefault="006862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56176F" w14:paraId="75EC1A59" w14:textId="77777777">
      <w:trPr>
        <w:cantSplit/>
        <w:trHeight w:val="1844"/>
      </w:trPr>
      <w:tc>
        <w:tcPr>
          <w:tcW w:w="5103" w:type="dxa"/>
          <w:tcBorders>
            <w:bottom w:val="nil"/>
          </w:tcBorders>
        </w:tcPr>
        <w:p w14:paraId="5C5084CD" w14:textId="77777777" w:rsidR="0056176F" w:rsidRDefault="008B06F0">
          <w:pPr>
            <w:ind w:left="284"/>
          </w:pPr>
          <w:r>
            <w:rPr>
              <w:noProof/>
              <w:lang w:val="de-CH" w:eastAsia="de-CH" w:bidi="ar-SA"/>
            </w:rPr>
            <w:drawing>
              <wp:inline distT="0" distB="0" distL="0" distR="0" wp14:anchorId="3828C265" wp14:editId="0EB66766">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18038604" w14:textId="77777777" w:rsidR="0056176F" w:rsidRDefault="00F64A4A">
          <w:pPr>
            <w:pStyle w:val="KopfzeileDepartement"/>
          </w:pPr>
          <w:r>
            <w:t>Département fédéral de l’intérieur DFI</w:t>
          </w:r>
        </w:p>
        <w:p w14:paraId="5A38FD40" w14:textId="77777777" w:rsidR="0056176F" w:rsidRDefault="00F64A4A">
          <w:pPr>
            <w:pStyle w:val="KopfzeileFett"/>
          </w:pPr>
          <w:r>
            <w:t>Office fédéral de la santé publique OFSP</w:t>
          </w:r>
        </w:p>
        <w:p w14:paraId="57586A1F" w14:textId="77777777" w:rsidR="0056176F" w:rsidRDefault="00F64A4A">
          <w:pPr>
            <w:pStyle w:val="Kopfzeile"/>
          </w:pPr>
          <w:r>
            <w:t>Unité de direction Assurance maladie et accidents</w:t>
          </w:r>
        </w:p>
      </w:tc>
    </w:tr>
  </w:tbl>
  <w:p w14:paraId="7DBBC888" w14:textId="77777777" w:rsidR="0056176F" w:rsidRDefault="0056176F">
    <w:pPr>
      <w:pStyle w:val="Kopfzeile"/>
    </w:pPr>
  </w:p>
  <w:p w14:paraId="28090185" w14:textId="77777777" w:rsidR="0056176F" w:rsidRDefault="005617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4461F3"/>
    <w:multiLevelType w:val="hybridMultilevel"/>
    <w:tmpl w:val="F7807D58"/>
    <w:lvl w:ilvl="0" w:tplc="81EE0CF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0E689D"/>
    <w:multiLevelType w:val="hybridMultilevel"/>
    <w:tmpl w:val="32C29BFC"/>
    <w:lvl w:ilvl="0" w:tplc="81EE0CF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3186A"/>
    <w:multiLevelType w:val="hybridMultilevel"/>
    <w:tmpl w:val="A502D172"/>
    <w:lvl w:ilvl="0" w:tplc="81EE0CF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0360ACE"/>
    <w:multiLevelType w:val="hybridMultilevel"/>
    <w:tmpl w:val="7422BBB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2"/>
  </w:num>
  <w:num w:numId="7">
    <w:abstractNumId w:val="15"/>
  </w:num>
  <w:num w:numId="8">
    <w:abstractNumId w:val="23"/>
  </w:num>
  <w:num w:numId="9">
    <w:abstractNumId w:val="31"/>
  </w:num>
  <w:num w:numId="10">
    <w:abstractNumId w:val="14"/>
  </w:num>
  <w:num w:numId="11">
    <w:abstractNumId w:val="20"/>
  </w:num>
  <w:num w:numId="12">
    <w:abstractNumId w:val="24"/>
  </w:num>
  <w:num w:numId="13">
    <w:abstractNumId w:val="27"/>
  </w:num>
  <w:num w:numId="14">
    <w:abstractNumId w:val="12"/>
  </w:num>
  <w:num w:numId="15">
    <w:abstractNumId w:val="30"/>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9"/>
  </w:num>
  <w:num w:numId="23">
    <w:abstractNumId w:val="19"/>
  </w:num>
  <w:num w:numId="24">
    <w:abstractNumId w:val="25"/>
  </w:num>
  <w:num w:numId="25">
    <w:abstractNumId w:val="26"/>
  </w:num>
  <w:num w:numId="26">
    <w:abstractNumId w:val="29"/>
  </w:num>
  <w:num w:numId="27">
    <w:abstractNumId w:val="28"/>
  </w:num>
  <w:num w:numId="28">
    <w:abstractNumId w:val="11"/>
  </w:num>
  <w:num w:numId="29">
    <w:abstractNumId w:val="9"/>
  </w:num>
  <w:num w:numId="30">
    <w:abstractNumId w:val="17"/>
  </w:num>
  <w:num w:numId="31">
    <w:abstractNumId w:val="18"/>
  </w:num>
  <w:num w:numId="32">
    <w:abstractNumId w:val="21"/>
  </w:num>
  <w:num w:numId="33">
    <w:abstractNumId w:val="16"/>
  </w:num>
  <w:num w:numId="34">
    <w:abstractNumId w:val="22"/>
  </w:num>
  <w:num w:numId="3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F64A4A"/>
    <w:rsid w:val="0002712E"/>
    <w:rsid w:val="00065616"/>
    <w:rsid w:val="00083BDE"/>
    <w:rsid w:val="000910A5"/>
    <w:rsid w:val="000A47DB"/>
    <w:rsid w:val="000B779A"/>
    <w:rsid w:val="000F1854"/>
    <w:rsid w:val="0011536E"/>
    <w:rsid w:val="001356AE"/>
    <w:rsid w:val="00194FE3"/>
    <w:rsid w:val="001F5B8E"/>
    <w:rsid w:val="002129D7"/>
    <w:rsid w:val="00233049"/>
    <w:rsid w:val="002C4FEA"/>
    <w:rsid w:val="002D1B39"/>
    <w:rsid w:val="002D7255"/>
    <w:rsid w:val="002E3EED"/>
    <w:rsid w:val="00300A7A"/>
    <w:rsid w:val="00316E1C"/>
    <w:rsid w:val="00360E39"/>
    <w:rsid w:val="003D30EA"/>
    <w:rsid w:val="003D795A"/>
    <w:rsid w:val="003E12AF"/>
    <w:rsid w:val="003E2A23"/>
    <w:rsid w:val="003F19D7"/>
    <w:rsid w:val="003F3477"/>
    <w:rsid w:val="0043089B"/>
    <w:rsid w:val="00457B43"/>
    <w:rsid w:val="0049093D"/>
    <w:rsid w:val="00494524"/>
    <w:rsid w:val="004A1520"/>
    <w:rsid w:val="004C1D99"/>
    <w:rsid w:val="004E032F"/>
    <w:rsid w:val="0051133F"/>
    <w:rsid w:val="00515BA9"/>
    <w:rsid w:val="005378B5"/>
    <w:rsid w:val="00543757"/>
    <w:rsid w:val="00551EAA"/>
    <w:rsid w:val="0056176F"/>
    <w:rsid w:val="0057514F"/>
    <w:rsid w:val="00584FC4"/>
    <w:rsid w:val="00590924"/>
    <w:rsid w:val="005D0C92"/>
    <w:rsid w:val="005D2C21"/>
    <w:rsid w:val="005E7B86"/>
    <w:rsid w:val="005F48A3"/>
    <w:rsid w:val="005F6F98"/>
    <w:rsid w:val="00603CDC"/>
    <w:rsid w:val="00614114"/>
    <w:rsid w:val="00620336"/>
    <w:rsid w:val="0064460C"/>
    <w:rsid w:val="00664B78"/>
    <w:rsid w:val="006862AD"/>
    <w:rsid w:val="006A6E66"/>
    <w:rsid w:val="006A7B2E"/>
    <w:rsid w:val="006C2D35"/>
    <w:rsid w:val="006D275F"/>
    <w:rsid w:val="006E6607"/>
    <w:rsid w:val="0079571C"/>
    <w:rsid w:val="007A293F"/>
    <w:rsid w:val="007B173D"/>
    <w:rsid w:val="007B55EB"/>
    <w:rsid w:val="007E4EED"/>
    <w:rsid w:val="007F4D66"/>
    <w:rsid w:val="0080162B"/>
    <w:rsid w:val="008054F8"/>
    <w:rsid w:val="00815C65"/>
    <w:rsid w:val="0084233E"/>
    <w:rsid w:val="00845C0A"/>
    <w:rsid w:val="00857256"/>
    <w:rsid w:val="00887D97"/>
    <w:rsid w:val="008A1E46"/>
    <w:rsid w:val="008B06F0"/>
    <w:rsid w:val="008F4F94"/>
    <w:rsid w:val="00910BE8"/>
    <w:rsid w:val="009234A3"/>
    <w:rsid w:val="00931B3D"/>
    <w:rsid w:val="009331EA"/>
    <w:rsid w:val="00962CD9"/>
    <w:rsid w:val="0096709F"/>
    <w:rsid w:val="00A1302A"/>
    <w:rsid w:val="00A27A8E"/>
    <w:rsid w:val="00A3505E"/>
    <w:rsid w:val="00A37919"/>
    <w:rsid w:val="00A748DE"/>
    <w:rsid w:val="00A944E0"/>
    <w:rsid w:val="00AA235A"/>
    <w:rsid w:val="00AE3D36"/>
    <w:rsid w:val="00AE7931"/>
    <w:rsid w:val="00B24C2C"/>
    <w:rsid w:val="00B93BFB"/>
    <w:rsid w:val="00BB30CC"/>
    <w:rsid w:val="00BB5752"/>
    <w:rsid w:val="00BC31F7"/>
    <w:rsid w:val="00C36C52"/>
    <w:rsid w:val="00C414FE"/>
    <w:rsid w:val="00C45E2F"/>
    <w:rsid w:val="00CF2311"/>
    <w:rsid w:val="00D05386"/>
    <w:rsid w:val="00D066A2"/>
    <w:rsid w:val="00D16318"/>
    <w:rsid w:val="00D774ED"/>
    <w:rsid w:val="00DA3594"/>
    <w:rsid w:val="00DC7315"/>
    <w:rsid w:val="00E12E43"/>
    <w:rsid w:val="00E148DA"/>
    <w:rsid w:val="00E30747"/>
    <w:rsid w:val="00E506DB"/>
    <w:rsid w:val="00E5096F"/>
    <w:rsid w:val="00E557BD"/>
    <w:rsid w:val="00E55EF4"/>
    <w:rsid w:val="00E82147"/>
    <w:rsid w:val="00E950D3"/>
    <w:rsid w:val="00EC1F74"/>
    <w:rsid w:val="00ED5501"/>
    <w:rsid w:val="00EE530C"/>
    <w:rsid w:val="00F02CAB"/>
    <w:rsid w:val="00F120AE"/>
    <w:rsid w:val="00F27D86"/>
    <w:rsid w:val="00F62F63"/>
    <w:rsid w:val="00F64A4A"/>
    <w:rsid w:val="00F9066A"/>
    <w:rsid w:val="00FC7AB9"/>
    <w:rsid w:val="00FD7EB1"/>
    <w:rsid w:val="00FE11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2C3DD54"/>
  <w15:chartTrackingRefBased/>
  <w15:docId w15:val="{878A180D-6612-4F2D-A438-AC3DDB9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21"/>
      </w:numPr>
      <w:spacing w:line="360" w:lineRule="atLeast"/>
      <w:outlineLvl w:val="0"/>
    </w:pPr>
    <w:rPr>
      <w:b/>
      <w:kern w:val="32"/>
      <w:sz w:val="28"/>
    </w:rPr>
  </w:style>
  <w:style w:type="paragraph" w:styleId="berschrift2">
    <w:name w:val="heading 2"/>
    <w:basedOn w:val="Standard"/>
    <w:next w:val="Standard"/>
    <w:qFormat/>
    <w:pPr>
      <w:keepNext/>
      <w:numPr>
        <w:ilvl w:val="1"/>
        <w:numId w:val="22"/>
      </w:numPr>
      <w:outlineLvl w:val="1"/>
    </w:pPr>
    <w:rPr>
      <w:b/>
    </w:rPr>
  </w:style>
  <w:style w:type="paragraph" w:styleId="berschrift3">
    <w:name w:val="heading 3"/>
    <w:basedOn w:val="Standard"/>
    <w:next w:val="Standard"/>
    <w:qFormat/>
    <w:pPr>
      <w:keepNext/>
      <w:numPr>
        <w:ilvl w:val="2"/>
        <w:numId w:val="23"/>
      </w:numPr>
      <w:outlineLvl w:val="2"/>
    </w:pPr>
  </w:style>
  <w:style w:type="paragraph" w:styleId="berschrift4">
    <w:name w:val="heading 4"/>
    <w:basedOn w:val="Standard"/>
    <w:next w:val="Standard"/>
    <w:qFormat/>
    <w:pPr>
      <w:keepNext/>
      <w:outlineLvl w:val="3"/>
    </w:pPr>
    <w:rPr>
      <w:b/>
      <w:bCs/>
      <w:sz w:val="24"/>
      <w:szCs w:val="24"/>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7A293F"/>
    <w:pPr>
      <w:ind w:left="720"/>
      <w:contextualSpacing/>
    </w:pPr>
    <w:rPr>
      <w:rFonts w:eastAsiaTheme="minorHAnsi" w:cs="Arial"/>
      <w:sz w:val="22"/>
      <w:szCs w:val="22"/>
    </w:rPr>
  </w:style>
  <w:style w:type="character" w:styleId="Kommentarzeichen">
    <w:name w:val="annotation reference"/>
    <w:basedOn w:val="Absatz-Standardschriftart"/>
    <w:rsid w:val="00910BE8"/>
    <w:rPr>
      <w:sz w:val="16"/>
      <w:szCs w:val="16"/>
    </w:rPr>
  </w:style>
  <w:style w:type="paragraph" w:styleId="Kommentarthema">
    <w:name w:val="annotation subject"/>
    <w:basedOn w:val="Kommentartext"/>
    <w:next w:val="Kommentartext"/>
    <w:link w:val="KommentarthemaZchn"/>
    <w:rsid w:val="00910BE8"/>
    <w:pPr>
      <w:spacing w:line="240" w:lineRule="auto"/>
    </w:pPr>
    <w:rPr>
      <w:b/>
      <w:bCs/>
    </w:rPr>
  </w:style>
  <w:style w:type="character" w:customStyle="1" w:styleId="KommentartextZchn">
    <w:name w:val="Kommentartext Zchn"/>
    <w:basedOn w:val="Absatz-Standardschriftart"/>
    <w:link w:val="Kommentartext"/>
    <w:semiHidden/>
    <w:rsid w:val="00910BE8"/>
    <w:rPr>
      <w:rFonts w:ascii="Arial" w:hAnsi="Arial"/>
    </w:rPr>
  </w:style>
  <w:style w:type="character" w:customStyle="1" w:styleId="KommentarthemaZchn">
    <w:name w:val="Kommentarthema Zchn"/>
    <w:basedOn w:val="KommentartextZchn"/>
    <w:link w:val="Kommentarthema"/>
    <w:rsid w:val="00910BE8"/>
    <w:rPr>
      <w:rFonts w:ascii="Arial" w:hAnsi="Arial"/>
      <w:b/>
      <w:bCs/>
    </w:rPr>
  </w:style>
  <w:style w:type="character" w:styleId="BesuchterLink">
    <w:name w:val="FollowedHyperlink"/>
    <w:basedOn w:val="Absatz-Standardschriftart"/>
    <w:rsid w:val="00887D97"/>
    <w:rPr>
      <w:color w:val="954F72" w:themeColor="followedHyperlink"/>
      <w:u w:val="single"/>
    </w:rPr>
  </w:style>
  <w:style w:type="character" w:styleId="Funotenzeichen">
    <w:name w:val="footnote reference"/>
    <w:basedOn w:val="Absatz-Standardschriftart"/>
    <w:rsid w:val="00BB30CC"/>
    <w:rPr>
      <w:vertAlign w:val="superscript"/>
    </w:rPr>
  </w:style>
  <w:style w:type="character" w:styleId="Platzhaltertext">
    <w:name w:val="Placeholder Text"/>
    <w:basedOn w:val="Absatz-Standardschriftart"/>
    <w:uiPriority w:val="99"/>
    <w:semiHidden/>
    <w:rsid w:val="00A350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gk-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dmin.ch/opc/fr/classified-compilation/20022540/index.html" TargetMode="External"/><Relationship Id="rId1" Type="http://schemas.openxmlformats.org/officeDocument/2006/relationships/hyperlink" Target="https://www.admin.ch/opc/fr/classified-compilation/19940073/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CEB1-244C-4419-8BEA-57C57051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5</Pages>
  <Words>877</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Basisformular</vt:lpstr>
      <vt:lpstr>Basisformular</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6</cp:revision>
  <cp:lastPrinted>2020-05-05T09:48:00Z</cp:lastPrinted>
  <dcterms:created xsi:type="dcterms:W3CDTF">2020-06-30T14:16:00Z</dcterms:created>
  <dcterms:modified xsi:type="dcterms:W3CDTF">2021-12-09T12:55:00Z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