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ohneRahmen"/>
        <w:tblW w:w="0" w:type="auto"/>
        <w:tblLook w:val="04A0" w:firstRow="1" w:lastRow="0" w:firstColumn="1" w:lastColumn="0" w:noHBand="0" w:noVBand="1"/>
      </w:tblPr>
      <w:tblGrid>
        <w:gridCol w:w="2268"/>
        <w:gridCol w:w="3254"/>
        <w:gridCol w:w="3255"/>
      </w:tblGrid>
      <w:tr>
        <w:trPr>
          <w:trHeight w:val="4073"/>
        </w:trPr>
        <w:tc>
          <w:tcPr>
            <w:tcW w:w="8777" w:type="dxa"/>
            <w:gridSpan w:val="3"/>
          </w:tcPr>
          <w:sdt>
            <w:sdtPr>
              <w:id w:val="-1043990304"/>
              <w:showingPlcHdr/>
              <w:picture/>
            </w:sdtPr>
            <w:sdtContent>
              <w:p>
                <w:pPr>
                  <w:ind w:right="-285"/>
                  <w:jc w:val="both"/>
                </w:pPr>
                <w:r>
                  <w:rPr>
                    <w:noProof/>
                    <w:lang w:val="en-US"/>
                  </w:rPr>
                  <w:drawing>
                    <wp:inline distT="0" distB="0" distL="0" distR="0">
                      <wp:extent cx="2371060" cy="1905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9960" cy="1920185"/>
                              </a:xfrm>
                              <a:prstGeom prst="rect">
                                <a:avLst/>
                              </a:prstGeom>
                              <a:noFill/>
                              <a:ln>
                                <a:noFill/>
                              </a:ln>
                            </pic:spPr>
                          </pic:pic>
                        </a:graphicData>
                      </a:graphic>
                    </wp:inline>
                  </w:drawing>
                </w:r>
              </w:p>
            </w:sdtContent>
          </w:sdt>
        </w:tc>
      </w:tr>
      <w:tr>
        <w:trPr>
          <w:trHeight w:val="2982"/>
        </w:trPr>
        <w:tc>
          <w:tcPr>
            <w:tcW w:w="8777" w:type="dxa"/>
            <w:gridSpan w:val="3"/>
          </w:tcPr>
          <w:p>
            <w:pPr>
              <w:pStyle w:val="Sous-titre"/>
              <w:jc w:val="both"/>
            </w:pPr>
            <w:r>
              <w:t>Psychologieberufegesetz (PsyG)</w:t>
            </w:r>
          </w:p>
          <w:p>
            <w:pPr>
              <w:pStyle w:val="Sous-titre"/>
              <w:jc w:val="both"/>
            </w:pPr>
            <w:r>
              <w:t>Akkreditierung von Weiterbildungsgängen in Psychotherapie</w:t>
            </w:r>
          </w:p>
          <w:p>
            <w:pPr>
              <w:pStyle w:val="Titre"/>
              <w:jc w:val="both"/>
            </w:pPr>
            <w:r>
              <w:t>Selbstevaluationsbericht</w:t>
            </w:r>
          </w:p>
        </w:tc>
      </w:tr>
      <w:tr>
        <w:trPr>
          <w:trHeight w:val="3288"/>
        </w:trPr>
        <w:tc>
          <w:tcPr>
            <w:tcW w:w="8777" w:type="dxa"/>
            <w:gridSpan w:val="3"/>
          </w:tcPr>
          <w:p>
            <w:pPr>
              <w:jc w:val="both"/>
            </w:pPr>
            <w:r>
              <w:t>Weiterbildungsgang:</w:t>
            </w:r>
          </w:p>
          <w:p>
            <w:pPr>
              <w:jc w:val="both"/>
              <w:rPr>
                <w:sz w:val="32"/>
                <w:szCs w:val="32"/>
              </w:rPr>
            </w:pPr>
            <w:sdt>
              <w:sdtPr>
                <w:rPr>
                  <w:b/>
                  <w:sz w:val="32"/>
                  <w:szCs w:val="32"/>
                </w:rPr>
                <w:id w:val="-1051920787"/>
                <w:placeholder>
                  <w:docPart w:val="B381A249B8D8412C80EF6711EB6A3924"/>
                </w:placeholder>
                <w:showingPlcHdr/>
              </w:sdtPr>
              <w:sdtContent>
                <w:r>
                  <w:rPr>
                    <w:rStyle w:val="Textedelespacerserv"/>
                    <w:b/>
                    <w:sz w:val="32"/>
                    <w:szCs w:val="32"/>
                  </w:rPr>
                  <w:t>Text eingeben</w:t>
                </w:r>
              </w:sdtContent>
            </w:sdt>
          </w:p>
          <w:p>
            <w:pPr>
              <w:jc w:val="both"/>
            </w:pPr>
          </w:p>
          <w:p>
            <w:pPr>
              <w:jc w:val="both"/>
            </w:pPr>
          </w:p>
          <w:p>
            <w:pPr>
              <w:jc w:val="both"/>
            </w:pPr>
            <w:r>
              <w:t>Verantwortliche Organisation:</w:t>
            </w:r>
          </w:p>
          <w:p>
            <w:pPr>
              <w:jc w:val="both"/>
              <w:rPr>
                <w:sz w:val="32"/>
                <w:szCs w:val="32"/>
              </w:rPr>
            </w:pPr>
            <w:sdt>
              <w:sdtPr>
                <w:rPr>
                  <w:b/>
                  <w:sz w:val="32"/>
                  <w:szCs w:val="32"/>
                </w:rPr>
                <w:id w:val="-27337687"/>
                <w:placeholder>
                  <w:docPart w:val="B53B2B07675B47ECB0B88F7126448912"/>
                </w:placeholder>
                <w:showingPlcHdr/>
              </w:sdtPr>
              <w:sdtContent>
                <w:r>
                  <w:rPr>
                    <w:rStyle w:val="Textedelespacerserv"/>
                    <w:b/>
                    <w:sz w:val="32"/>
                    <w:szCs w:val="32"/>
                  </w:rPr>
                  <w:t>Text eingeben</w:t>
                </w:r>
              </w:sdtContent>
            </w:sdt>
          </w:p>
          <w:p>
            <w:pPr>
              <w:jc w:val="both"/>
            </w:pPr>
          </w:p>
          <w:p>
            <w:pPr>
              <w:jc w:val="both"/>
            </w:pPr>
            <w:r>
              <w:t xml:space="preserve"> </w:t>
            </w:r>
          </w:p>
        </w:tc>
      </w:tr>
      <w:tr>
        <w:trPr>
          <w:trHeight w:val="20"/>
        </w:trPr>
        <w:tc>
          <w:tcPr>
            <w:tcW w:w="2268" w:type="dxa"/>
            <w:vAlign w:val="bottom"/>
          </w:tcPr>
          <w:p>
            <w:pPr>
              <w:jc w:val="both"/>
              <w:rPr>
                <w:sz w:val="16"/>
                <w:szCs w:val="16"/>
              </w:rPr>
            </w:pPr>
            <w:r>
              <w:rPr>
                <w:sz w:val="16"/>
                <w:szCs w:val="16"/>
              </w:rPr>
              <w:t>Ort und Datum:</w:t>
            </w:r>
          </w:p>
        </w:tc>
        <w:tc>
          <w:tcPr>
            <w:tcW w:w="3254" w:type="dxa"/>
            <w:vAlign w:val="bottom"/>
          </w:tcPr>
          <w:p>
            <w:pPr>
              <w:jc w:val="both"/>
              <w:rPr>
                <w:sz w:val="16"/>
                <w:szCs w:val="16"/>
              </w:rPr>
            </w:pPr>
            <w:r>
              <w:rPr>
                <w:sz w:val="16"/>
                <w:szCs w:val="16"/>
              </w:rPr>
              <w:t xml:space="preserve">Name, Vorname und Funktion </w:t>
            </w:r>
          </w:p>
          <w:p>
            <w:pPr>
              <w:jc w:val="both"/>
              <w:rPr>
                <w:sz w:val="16"/>
                <w:szCs w:val="16"/>
              </w:rPr>
            </w:pPr>
            <w:r>
              <w:rPr>
                <w:sz w:val="16"/>
                <w:szCs w:val="16"/>
              </w:rPr>
              <w:t>der verantwortlichen Person:</w:t>
            </w:r>
          </w:p>
        </w:tc>
        <w:tc>
          <w:tcPr>
            <w:tcW w:w="3255" w:type="dxa"/>
            <w:vAlign w:val="bottom"/>
          </w:tcPr>
          <w:p>
            <w:pPr>
              <w:jc w:val="both"/>
              <w:rPr>
                <w:sz w:val="16"/>
                <w:szCs w:val="16"/>
              </w:rPr>
            </w:pPr>
            <w:r>
              <w:rPr>
                <w:sz w:val="16"/>
                <w:szCs w:val="16"/>
              </w:rPr>
              <w:t>Unterschrift der verantwortlichen Person:</w:t>
            </w:r>
          </w:p>
        </w:tc>
      </w:tr>
      <w:tr>
        <w:trPr>
          <w:trHeight w:val="20"/>
        </w:trPr>
        <w:tc>
          <w:tcPr>
            <w:tcW w:w="2268" w:type="dxa"/>
            <w:vAlign w:val="bottom"/>
          </w:tcPr>
          <w:p>
            <w:pPr>
              <w:jc w:val="both"/>
            </w:pPr>
            <w:sdt>
              <w:sdtPr>
                <w:rPr>
                  <w:b/>
                </w:rPr>
                <w:id w:val="1589036283"/>
                <w:placeholder>
                  <w:docPart w:val="F3CE9D4401F549C68B03C6741A8FA106"/>
                </w:placeholder>
                <w:showingPlcHdr/>
              </w:sdtPr>
              <w:sdtContent>
                <w:r>
                  <w:rPr>
                    <w:rStyle w:val="Textedelespacerserv"/>
                    <w:b/>
                  </w:rPr>
                  <w:t>Text eingeben</w:t>
                </w:r>
              </w:sdtContent>
            </w:sdt>
          </w:p>
        </w:tc>
        <w:tc>
          <w:tcPr>
            <w:tcW w:w="3254" w:type="dxa"/>
            <w:vAlign w:val="bottom"/>
          </w:tcPr>
          <w:p>
            <w:pPr>
              <w:jc w:val="both"/>
            </w:pPr>
            <w:sdt>
              <w:sdtPr>
                <w:rPr>
                  <w:b/>
                </w:rPr>
                <w:id w:val="-1335835110"/>
                <w:placeholder>
                  <w:docPart w:val="B08C3D27FC874E20B7A5FFF34C621206"/>
                </w:placeholder>
                <w:showingPlcHdr/>
              </w:sdtPr>
              <w:sdtContent>
                <w:r>
                  <w:rPr>
                    <w:rStyle w:val="Textedelespacerserv"/>
                    <w:b/>
                  </w:rPr>
                  <w:t>Text eingeben</w:t>
                </w:r>
              </w:sdtContent>
            </w:sdt>
          </w:p>
        </w:tc>
        <w:tc>
          <w:tcPr>
            <w:tcW w:w="3255" w:type="dxa"/>
            <w:tcBorders>
              <w:bottom w:val="single" w:sz="2" w:space="0" w:color="auto"/>
            </w:tcBorders>
            <w:vAlign w:val="bottom"/>
          </w:tcPr>
          <w:p>
            <w:pPr>
              <w:jc w:val="both"/>
            </w:pPr>
          </w:p>
          <w:p>
            <w:pPr>
              <w:jc w:val="both"/>
            </w:pPr>
          </w:p>
          <w:p>
            <w:pPr>
              <w:jc w:val="both"/>
            </w:pPr>
          </w:p>
          <w:p>
            <w:pPr>
              <w:jc w:val="both"/>
            </w:pPr>
          </w:p>
        </w:tc>
      </w:tr>
    </w:tbl>
    <w:p>
      <w:pPr>
        <w:jc w:val="both"/>
      </w:pPr>
      <w:r>
        <w:br w:type="page"/>
      </w:r>
    </w:p>
    <w:sdt>
      <w:sdtPr>
        <w:rPr>
          <w:rFonts w:asciiTheme="minorHAnsi" w:eastAsiaTheme="minorHAnsi" w:hAnsiTheme="minorHAnsi" w:cstheme="minorBidi"/>
          <w:b w:val="0"/>
          <w:sz w:val="20"/>
          <w:szCs w:val="22"/>
          <w:lang w:val="de-DE"/>
        </w:rPr>
        <w:id w:val="413675755"/>
        <w:docPartObj>
          <w:docPartGallery w:val="Table of Contents"/>
          <w:docPartUnique/>
        </w:docPartObj>
      </w:sdtPr>
      <w:sdtEndPr>
        <w:rPr>
          <w:bCs/>
        </w:rPr>
      </w:sdtEndPr>
      <w:sdtContent>
        <w:p>
          <w:pPr>
            <w:pStyle w:val="En-ttedetabledesmatires"/>
            <w:jc w:val="both"/>
          </w:pPr>
          <w:r>
            <w:rPr>
              <w:lang w:val="de-DE"/>
            </w:rPr>
            <w:t>Inhaltsverzeichnis</w:t>
          </w:r>
        </w:p>
        <w:p>
          <w:pPr>
            <w:pStyle w:val="TM1"/>
            <w:rPr>
              <w:rFonts w:eastAsiaTheme="minorEastAsia"/>
              <w:b w:val="0"/>
              <w:bCs w:val="0"/>
              <w:sz w:val="22"/>
              <w:lang w:val="en-US"/>
            </w:rPr>
          </w:pPr>
          <w:r>
            <w:fldChar w:fldCharType="begin"/>
          </w:r>
          <w:r>
            <w:instrText xml:space="preserve"> TOC \o "1-3" \h \z \u </w:instrText>
          </w:r>
          <w:r>
            <w:fldChar w:fldCharType="separate"/>
          </w:r>
          <w:hyperlink w:anchor="_Toc58573715" w:history="1">
            <w:r>
              <w:rPr>
                <w:rStyle w:val="Lienhypertexte"/>
              </w:rPr>
              <w:t>1.</w:t>
            </w:r>
            <w:r>
              <w:rPr>
                <w:rFonts w:eastAsiaTheme="minorEastAsia"/>
                <w:b w:val="0"/>
                <w:bCs w:val="0"/>
                <w:sz w:val="22"/>
                <w:lang w:val="en-US"/>
              </w:rPr>
              <w:tab/>
            </w:r>
            <w:r>
              <w:rPr>
                <w:rStyle w:val="Lienhypertexte"/>
              </w:rPr>
              <w:t>Angaben zum Weiterbildungsgang</w:t>
            </w:r>
            <w:r>
              <w:rPr>
                <w:webHidden/>
              </w:rPr>
              <w:tab/>
            </w:r>
            <w:r>
              <w:rPr>
                <w:webHidden/>
              </w:rPr>
              <w:fldChar w:fldCharType="begin"/>
            </w:r>
            <w:r>
              <w:rPr>
                <w:webHidden/>
              </w:rPr>
              <w:instrText xml:space="preserve"> PAGEREF _Toc58573715 \h </w:instrText>
            </w:r>
            <w:r>
              <w:rPr>
                <w:webHidden/>
              </w:rPr>
            </w:r>
            <w:r>
              <w:rPr>
                <w:webHidden/>
              </w:rPr>
              <w:fldChar w:fldCharType="separate"/>
            </w:r>
            <w:r>
              <w:rPr>
                <w:webHidden/>
              </w:rPr>
              <w:t>4</w:t>
            </w:r>
            <w:r>
              <w:rPr>
                <w:webHidden/>
              </w:rPr>
              <w:fldChar w:fldCharType="end"/>
            </w:r>
          </w:hyperlink>
        </w:p>
        <w:p>
          <w:pPr>
            <w:pStyle w:val="TM1"/>
            <w:rPr>
              <w:rFonts w:eastAsiaTheme="minorEastAsia"/>
              <w:b w:val="0"/>
              <w:bCs w:val="0"/>
              <w:sz w:val="22"/>
              <w:lang w:val="en-US"/>
            </w:rPr>
          </w:pPr>
          <w:hyperlink w:anchor="_Toc58573716" w:history="1">
            <w:r>
              <w:rPr>
                <w:rStyle w:val="Lienhypertexte"/>
              </w:rPr>
              <w:t>2.</w:t>
            </w:r>
            <w:r>
              <w:rPr>
                <w:rFonts w:eastAsiaTheme="minorEastAsia"/>
                <w:b w:val="0"/>
                <w:bCs w:val="0"/>
                <w:sz w:val="22"/>
                <w:lang w:val="en-US"/>
              </w:rPr>
              <w:tab/>
            </w:r>
            <w:r>
              <w:rPr>
                <w:rStyle w:val="Lienhypertexte"/>
              </w:rPr>
              <w:t>Übereinstimmung mit den Qualitätsstandards</w:t>
            </w:r>
            <w:r>
              <w:rPr>
                <w:webHidden/>
              </w:rPr>
              <w:tab/>
            </w:r>
            <w:r>
              <w:rPr>
                <w:webHidden/>
              </w:rPr>
              <w:fldChar w:fldCharType="begin"/>
            </w:r>
            <w:r>
              <w:rPr>
                <w:webHidden/>
              </w:rPr>
              <w:instrText xml:space="preserve"> PAGEREF _Toc58573716 \h </w:instrText>
            </w:r>
            <w:r>
              <w:rPr>
                <w:webHidden/>
              </w:rPr>
            </w:r>
            <w:r>
              <w:rPr>
                <w:webHidden/>
              </w:rPr>
              <w:fldChar w:fldCharType="separate"/>
            </w:r>
            <w:r>
              <w:rPr>
                <w:webHidden/>
              </w:rPr>
              <w:t>5</w:t>
            </w:r>
            <w:r>
              <w:rPr>
                <w:webHidden/>
              </w:rPr>
              <w:fldChar w:fldCharType="end"/>
            </w:r>
          </w:hyperlink>
        </w:p>
        <w:p>
          <w:pPr>
            <w:pStyle w:val="TM2"/>
            <w:rPr>
              <w:rFonts w:eastAsiaTheme="minorEastAsia"/>
              <w:b w:val="0"/>
              <w:sz w:val="22"/>
              <w:lang w:val="en-US"/>
            </w:rPr>
          </w:pPr>
          <w:hyperlink w:anchor="_Toc58573717" w:history="1">
            <w:r>
              <w:rPr>
                <w:rStyle w:val="Lienhypertexte"/>
              </w:rPr>
              <w:t>Prüfbereich 1 – Programm und Rahmenbedingungen der Weiterbildung</w:t>
            </w:r>
            <w:r>
              <w:rPr>
                <w:webHidden/>
              </w:rPr>
              <w:tab/>
            </w:r>
            <w:r>
              <w:rPr>
                <w:webHidden/>
              </w:rPr>
              <w:fldChar w:fldCharType="begin"/>
            </w:r>
            <w:r>
              <w:rPr>
                <w:webHidden/>
              </w:rPr>
              <w:instrText xml:space="preserve"> PAGEREF _Toc58573717 \h </w:instrText>
            </w:r>
            <w:r>
              <w:rPr>
                <w:webHidden/>
              </w:rPr>
            </w:r>
            <w:r>
              <w:rPr>
                <w:webHidden/>
              </w:rPr>
              <w:fldChar w:fldCharType="separate"/>
            </w:r>
            <w:r>
              <w:rPr>
                <w:webHidden/>
              </w:rPr>
              <w:t>5</w:t>
            </w:r>
            <w:r>
              <w:rPr>
                <w:webHidden/>
              </w:rPr>
              <w:fldChar w:fldCharType="end"/>
            </w:r>
          </w:hyperlink>
        </w:p>
        <w:p>
          <w:pPr>
            <w:pStyle w:val="TM3"/>
            <w:rPr>
              <w:rFonts w:eastAsiaTheme="minorEastAsia"/>
              <w:noProof/>
              <w:sz w:val="22"/>
              <w:lang w:val="en-US"/>
            </w:rPr>
          </w:pPr>
          <w:hyperlink w:anchor="_Toc58573718" w:history="1">
            <w:r>
              <w:rPr>
                <w:rStyle w:val="Lienhypertexte"/>
                <w:noProof/>
              </w:rPr>
              <w:t>Standard 1.1 – Studienprogramm</w:t>
            </w:r>
            <w:r>
              <w:rPr>
                <w:noProof/>
                <w:webHidden/>
              </w:rPr>
              <w:tab/>
            </w:r>
            <w:r>
              <w:rPr>
                <w:noProof/>
                <w:webHidden/>
              </w:rPr>
              <w:fldChar w:fldCharType="begin"/>
            </w:r>
            <w:r>
              <w:rPr>
                <w:noProof/>
                <w:webHidden/>
              </w:rPr>
              <w:instrText xml:space="preserve"> PAGEREF _Toc58573718 \h </w:instrText>
            </w:r>
            <w:r>
              <w:rPr>
                <w:noProof/>
                <w:webHidden/>
              </w:rPr>
            </w:r>
            <w:r>
              <w:rPr>
                <w:noProof/>
                <w:webHidden/>
              </w:rPr>
              <w:fldChar w:fldCharType="separate"/>
            </w:r>
            <w:r>
              <w:rPr>
                <w:noProof/>
                <w:webHidden/>
              </w:rPr>
              <w:t>5</w:t>
            </w:r>
            <w:r>
              <w:rPr>
                <w:noProof/>
                <w:webHidden/>
              </w:rPr>
              <w:fldChar w:fldCharType="end"/>
            </w:r>
          </w:hyperlink>
        </w:p>
        <w:p>
          <w:pPr>
            <w:pStyle w:val="TM3"/>
            <w:rPr>
              <w:rFonts w:eastAsiaTheme="minorEastAsia"/>
              <w:noProof/>
              <w:sz w:val="22"/>
              <w:lang w:val="en-US"/>
            </w:rPr>
          </w:pPr>
          <w:hyperlink w:anchor="_Toc58573719" w:history="1">
            <w:r>
              <w:rPr>
                <w:rStyle w:val="Lienhypertexte"/>
                <w:noProof/>
              </w:rPr>
              <w:t>Standard 1.2 – Rahmenbedingungen der Weiterbildung</w:t>
            </w:r>
            <w:r>
              <w:rPr>
                <w:noProof/>
                <w:webHidden/>
              </w:rPr>
              <w:tab/>
            </w:r>
            <w:r>
              <w:rPr>
                <w:noProof/>
                <w:webHidden/>
              </w:rPr>
              <w:fldChar w:fldCharType="begin"/>
            </w:r>
            <w:r>
              <w:rPr>
                <w:noProof/>
                <w:webHidden/>
              </w:rPr>
              <w:instrText xml:space="preserve"> PAGEREF _Toc58573719 \h </w:instrText>
            </w:r>
            <w:r>
              <w:rPr>
                <w:noProof/>
                <w:webHidden/>
              </w:rPr>
            </w:r>
            <w:r>
              <w:rPr>
                <w:noProof/>
                <w:webHidden/>
              </w:rPr>
              <w:fldChar w:fldCharType="separate"/>
            </w:r>
            <w:r>
              <w:rPr>
                <w:noProof/>
                <w:webHidden/>
              </w:rPr>
              <w:t>7</w:t>
            </w:r>
            <w:r>
              <w:rPr>
                <w:noProof/>
                <w:webHidden/>
              </w:rPr>
              <w:fldChar w:fldCharType="end"/>
            </w:r>
          </w:hyperlink>
        </w:p>
        <w:p>
          <w:pPr>
            <w:pStyle w:val="TM2"/>
            <w:rPr>
              <w:rFonts w:eastAsiaTheme="minorEastAsia"/>
              <w:b w:val="0"/>
              <w:sz w:val="22"/>
              <w:lang w:val="en-US"/>
            </w:rPr>
          </w:pPr>
          <w:hyperlink w:anchor="_Toc58573720" w:history="1">
            <w:r>
              <w:rPr>
                <w:rStyle w:val="Lienhypertexte"/>
              </w:rPr>
              <w:t>Prüfbereich 2 – Inhalte der Weiterbildung</w:t>
            </w:r>
            <w:r>
              <w:rPr>
                <w:webHidden/>
              </w:rPr>
              <w:tab/>
            </w:r>
            <w:r>
              <w:rPr>
                <w:webHidden/>
              </w:rPr>
              <w:fldChar w:fldCharType="begin"/>
            </w:r>
            <w:r>
              <w:rPr>
                <w:webHidden/>
              </w:rPr>
              <w:instrText xml:space="preserve"> PAGEREF _Toc58573720 \h </w:instrText>
            </w:r>
            <w:r>
              <w:rPr>
                <w:webHidden/>
              </w:rPr>
            </w:r>
            <w:r>
              <w:rPr>
                <w:webHidden/>
              </w:rPr>
              <w:fldChar w:fldCharType="separate"/>
            </w:r>
            <w:r>
              <w:rPr>
                <w:webHidden/>
              </w:rPr>
              <w:t>9</w:t>
            </w:r>
            <w:r>
              <w:rPr>
                <w:webHidden/>
              </w:rPr>
              <w:fldChar w:fldCharType="end"/>
            </w:r>
          </w:hyperlink>
        </w:p>
        <w:p>
          <w:pPr>
            <w:pStyle w:val="TM3"/>
            <w:rPr>
              <w:rFonts w:eastAsiaTheme="minorEastAsia"/>
              <w:noProof/>
              <w:sz w:val="22"/>
              <w:lang w:val="en-US"/>
            </w:rPr>
          </w:pPr>
          <w:hyperlink w:anchor="_Toc58573721" w:history="1">
            <w:r>
              <w:rPr>
                <w:rStyle w:val="Lienhypertexte"/>
                <w:noProof/>
              </w:rPr>
              <w:t>Standard 2.1 – Wissen und Können</w:t>
            </w:r>
            <w:r>
              <w:rPr>
                <w:noProof/>
                <w:webHidden/>
              </w:rPr>
              <w:tab/>
            </w:r>
            <w:r>
              <w:rPr>
                <w:noProof/>
                <w:webHidden/>
              </w:rPr>
              <w:fldChar w:fldCharType="begin"/>
            </w:r>
            <w:r>
              <w:rPr>
                <w:noProof/>
                <w:webHidden/>
              </w:rPr>
              <w:instrText xml:space="preserve"> PAGEREF _Toc58573721 \h </w:instrText>
            </w:r>
            <w:r>
              <w:rPr>
                <w:noProof/>
                <w:webHidden/>
              </w:rPr>
            </w:r>
            <w:r>
              <w:rPr>
                <w:noProof/>
                <w:webHidden/>
              </w:rPr>
              <w:fldChar w:fldCharType="separate"/>
            </w:r>
            <w:r>
              <w:rPr>
                <w:noProof/>
                <w:webHidden/>
              </w:rPr>
              <w:t>9</w:t>
            </w:r>
            <w:r>
              <w:rPr>
                <w:noProof/>
                <w:webHidden/>
              </w:rPr>
              <w:fldChar w:fldCharType="end"/>
            </w:r>
          </w:hyperlink>
        </w:p>
        <w:p>
          <w:pPr>
            <w:pStyle w:val="TM3"/>
            <w:rPr>
              <w:rFonts w:eastAsiaTheme="minorEastAsia"/>
              <w:noProof/>
              <w:sz w:val="22"/>
              <w:lang w:val="en-US"/>
            </w:rPr>
          </w:pPr>
          <w:hyperlink w:anchor="_Toc58573722" w:history="1">
            <w:r>
              <w:rPr>
                <w:rStyle w:val="Lienhypertexte"/>
                <w:noProof/>
              </w:rPr>
              <w:t>Standard 2.2 – Klinische Praxis</w:t>
            </w:r>
            <w:r>
              <w:rPr>
                <w:noProof/>
                <w:webHidden/>
              </w:rPr>
              <w:tab/>
            </w:r>
            <w:r>
              <w:rPr>
                <w:noProof/>
                <w:webHidden/>
              </w:rPr>
              <w:fldChar w:fldCharType="begin"/>
            </w:r>
            <w:r>
              <w:rPr>
                <w:noProof/>
                <w:webHidden/>
              </w:rPr>
              <w:instrText xml:space="preserve"> PAGEREF _Toc58573722 \h </w:instrText>
            </w:r>
            <w:r>
              <w:rPr>
                <w:noProof/>
                <w:webHidden/>
              </w:rPr>
            </w:r>
            <w:r>
              <w:rPr>
                <w:noProof/>
                <w:webHidden/>
              </w:rPr>
              <w:fldChar w:fldCharType="separate"/>
            </w:r>
            <w:r>
              <w:rPr>
                <w:noProof/>
                <w:webHidden/>
              </w:rPr>
              <w:t>11</w:t>
            </w:r>
            <w:r>
              <w:rPr>
                <w:noProof/>
                <w:webHidden/>
              </w:rPr>
              <w:fldChar w:fldCharType="end"/>
            </w:r>
          </w:hyperlink>
        </w:p>
        <w:p>
          <w:pPr>
            <w:pStyle w:val="TM3"/>
            <w:rPr>
              <w:rFonts w:eastAsiaTheme="minorEastAsia"/>
              <w:noProof/>
              <w:sz w:val="22"/>
              <w:lang w:val="en-US"/>
            </w:rPr>
          </w:pPr>
          <w:hyperlink w:anchor="_Toc58573723" w:history="1">
            <w:r>
              <w:rPr>
                <w:rStyle w:val="Lienhypertexte"/>
                <w:noProof/>
              </w:rPr>
              <w:t>Standard 2.3 – Eigene psychotherapeutische Tätigkeit</w:t>
            </w:r>
            <w:r>
              <w:rPr>
                <w:noProof/>
                <w:webHidden/>
              </w:rPr>
              <w:tab/>
            </w:r>
            <w:r>
              <w:rPr>
                <w:noProof/>
                <w:webHidden/>
              </w:rPr>
              <w:fldChar w:fldCharType="begin"/>
            </w:r>
            <w:r>
              <w:rPr>
                <w:noProof/>
                <w:webHidden/>
              </w:rPr>
              <w:instrText xml:space="preserve"> PAGEREF _Toc58573723 \h </w:instrText>
            </w:r>
            <w:r>
              <w:rPr>
                <w:noProof/>
                <w:webHidden/>
              </w:rPr>
            </w:r>
            <w:r>
              <w:rPr>
                <w:noProof/>
                <w:webHidden/>
              </w:rPr>
              <w:fldChar w:fldCharType="separate"/>
            </w:r>
            <w:r>
              <w:rPr>
                <w:noProof/>
                <w:webHidden/>
              </w:rPr>
              <w:t>11</w:t>
            </w:r>
            <w:r>
              <w:rPr>
                <w:noProof/>
                <w:webHidden/>
              </w:rPr>
              <w:fldChar w:fldCharType="end"/>
            </w:r>
          </w:hyperlink>
        </w:p>
        <w:p>
          <w:pPr>
            <w:pStyle w:val="TM3"/>
            <w:rPr>
              <w:rFonts w:eastAsiaTheme="minorEastAsia"/>
              <w:noProof/>
              <w:sz w:val="22"/>
              <w:lang w:val="en-US"/>
            </w:rPr>
          </w:pPr>
          <w:hyperlink w:anchor="_Toc58573724" w:history="1">
            <w:r>
              <w:rPr>
                <w:rStyle w:val="Lienhypertexte"/>
                <w:noProof/>
              </w:rPr>
              <w:t>Standard 2.4 – Supervision</w:t>
            </w:r>
            <w:r>
              <w:rPr>
                <w:noProof/>
                <w:webHidden/>
              </w:rPr>
              <w:tab/>
            </w:r>
            <w:r>
              <w:rPr>
                <w:noProof/>
                <w:webHidden/>
              </w:rPr>
              <w:fldChar w:fldCharType="begin"/>
            </w:r>
            <w:r>
              <w:rPr>
                <w:noProof/>
                <w:webHidden/>
              </w:rPr>
              <w:instrText xml:space="preserve"> PAGEREF _Toc58573724 \h </w:instrText>
            </w:r>
            <w:r>
              <w:rPr>
                <w:noProof/>
                <w:webHidden/>
              </w:rPr>
            </w:r>
            <w:r>
              <w:rPr>
                <w:noProof/>
                <w:webHidden/>
              </w:rPr>
              <w:fldChar w:fldCharType="separate"/>
            </w:r>
            <w:r>
              <w:rPr>
                <w:noProof/>
                <w:webHidden/>
              </w:rPr>
              <w:t>12</w:t>
            </w:r>
            <w:r>
              <w:rPr>
                <w:noProof/>
                <w:webHidden/>
              </w:rPr>
              <w:fldChar w:fldCharType="end"/>
            </w:r>
          </w:hyperlink>
        </w:p>
        <w:p>
          <w:pPr>
            <w:pStyle w:val="TM3"/>
            <w:rPr>
              <w:rFonts w:eastAsiaTheme="minorEastAsia"/>
              <w:noProof/>
              <w:sz w:val="22"/>
              <w:lang w:val="en-US"/>
            </w:rPr>
          </w:pPr>
          <w:hyperlink w:anchor="_Toc58573725" w:history="1">
            <w:r>
              <w:rPr>
                <w:rStyle w:val="Lienhypertexte"/>
                <w:noProof/>
              </w:rPr>
              <w:t>Standard 2.5 – Selbsterfahrung</w:t>
            </w:r>
            <w:r>
              <w:rPr>
                <w:noProof/>
                <w:webHidden/>
              </w:rPr>
              <w:tab/>
            </w:r>
            <w:r>
              <w:rPr>
                <w:noProof/>
                <w:webHidden/>
              </w:rPr>
              <w:fldChar w:fldCharType="begin"/>
            </w:r>
            <w:r>
              <w:rPr>
                <w:noProof/>
                <w:webHidden/>
              </w:rPr>
              <w:instrText xml:space="preserve"> PAGEREF _Toc58573725 \h </w:instrText>
            </w:r>
            <w:r>
              <w:rPr>
                <w:noProof/>
                <w:webHidden/>
              </w:rPr>
            </w:r>
            <w:r>
              <w:rPr>
                <w:noProof/>
                <w:webHidden/>
              </w:rPr>
              <w:fldChar w:fldCharType="separate"/>
            </w:r>
            <w:r>
              <w:rPr>
                <w:noProof/>
                <w:webHidden/>
              </w:rPr>
              <w:t>12</w:t>
            </w:r>
            <w:r>
              <w:rPr>
                <w:noProof/>
                <w:webHidden/>
              </w:rPr>
              <w:fldChar w:fldCharType="end"/>
            </w:r>
          </w:hyperlink>
        </w:p>
        <w:p>
          <w:pPr>
            <w:pStyle w:val="TM2"/>
            <w:rPr>
              <w:rFonts w:eastAsiaTheme="minorEastAsia"/>
              <w:b w:val="0"/>
              <w:sz w:val="22"/>
              <w:lang w:val="en-US"/>
            </w:rPr>
          </w:pPr>
          <w:hyperlink w:anchor="_Toc58573726" w:history="1">
            <w:r>
              <w:rPr>
                <w:rStyle w:val="Lienhypertexte"/>
              </w:rPr>
              <w:t>Prüfbereich 3 – Weiterzubildende</w:t>
            </w:r>
            <w:r>
              <w:rPr>
                <w:webHidden/>
              </w:rPr>
              <w:tab/>
            </w:r>
            <w:r>
              <w:rPr>
                <w:webHidden/>
              </w:rPr>
              <w:fldChar w:fldCharType="begin"/>
            </w:r>
            <w:r>
              <w:rPr>
                <w:webHidden/>
              </w:rPr>
              <w:instrText xml:space="preserve"> PAGEREF _Toc58573726 \h </w:instrText>
            </w:r>
            <w:r>
              <w:rPr>
                <w:webHidden/>
              </w:rPr>
            </w:r>
            <w:r>
              <w:rPr>
                <w:webHidden/>
              </w:rPr>
              <w:fldChar w:fldCharType="separate"/>
            </w:r>
            <w:r>
              <w:rPr>
                <w:webHidden/>
              </w:rPr>
              <w:t>13</w:t>
            </w:r>
            <w:r>
              <w:rPr>
                <w:webHidden/>
              </w:rPr>
              <w:fldChar w:fldCharType="end"/>
            </w:r>
          </w:hyperlink>
        </w:p>
        <w:p>
          <w:pPr>
            <w:pStyle w:val="TM3"/>
            <w:rPr>
              <w:rFonts w:eastAsiaTheme="minorEastAsia"/>
              <w:noProof/>
              <w:sz w:val="22"/>
              <w:lang w:val="en-US"/>
            </w:rPr>
          </w:pPr>
          <w:hyperlink w:anchor="_Toc58573727" w:history="1">
            <w:r>
              <w:rPr>
                <w:rStyle w:val="Lienhypertexte"/>
                <w:noProof/>
              </w:rPr>
              <w:t>Standard 3.1 – Beurteilungssystem</w:t>
            </w:r>
            <w:r>
              <w:rPr>
                <w:noProof/>
                <w:webHidden/>
              </w:rPr>
              <w:tab/>
            </w:r>
            <w:r>
              <w:rPr>
                <w:noProof/>
                <w:webHidden/>
              </w:rPr>
              <w:fldChar w:fldCharType="begin"/>
            </w:r>
            <w:r>
              <w:rPr>
                <w:noProof/>
                <w:webHidden/>
              </w:rPr>
              <w:instrText xml:space="preserve"> PAGEREF _Toc58573727 \h </w:instrText>
            </w:r>
            <w:r>
              <w:rPr>
                <w:noProof/>
                <w:webHidden/>
              </w:rPr>
            </w:r>
            <w:r>
              <w:rPr>
                <w:noProof/>
                <w:webHidden/>
              </w:rPr>
              <w:fldChar w:fldCharType="separate"/>
            </w:r>
            <w:r>
              <w:rPr>
                <w:noProof/>
                <w:webHidden/>
              </w:rPr>
              <w:t>13</w:t>
            </w:r>
            <w:r>
              <w:rPr>
                <w:noProof/>
                <w:webHidden/>
              </w:rPr>
              <w:fldChar w:fldCharType="end"/>
            </w:r>
          </w:hyperlink>
        </w:p>
        <w:p>
          <w:pPr>
            <w:pStyle w:val="TM3"/>
            <w:rPr>
              <w:rFonts w:eastAsiaTheme="minorEastAsia"/>
              <w:noProof/>
              <w:sz w:val="22"/>
              <w:lang w:val="en-US"/>
            </w:rPr>
          </w:pPr>
          <w:hyperlink w:anchor="_Toc58573728" w:history="1">
            <w:r>
              <w:rPr>
                <w:rStyle w:val="Lienhypertexte"/>
                <w:noProof/>
              </w:rPr>
              <w:t>Standard 3.2 – Beratung und Unterstützung</w:t>
            </w:r>
            <w:r>
              <w:rPr>
                <w:noProof/>
                <w:webHidden/>
              </w:rPr>
              <w:tab/>
            </w:r>
            <w:r>
              <w:rPr>
                <w:noProof/>
                <w:webHidden/>
              </w:rPr>
              <w:fldChar w:fldCharType="begin"/>
            </w:r>
            <w:r>
              <w:rPr>
                <w:noProof/>
                <w:webHidden/>
              </w:rPr>
              <w:instrText xml:space="preserve"> PAGEREF _Toc58573728 \h </w:instrText>
            </w:r>
            <w:r>
              <w:rPr>
                <w:noProof/>
                <w:webHidden/>
              </w:rPr>
            </w:r>
            <w:r>
              <w:rPr>
                <w:noProof/>
                <w:webHidden/>
              </w:rPr>
              <w:fldChar w:fldCharType="separate"/>
            </w:r>
            <w:r>
              <w:rPr>
                <w:noProof/>
                <w:webHidden/>
              </w:rPr>
              <w:t>14</w:t>
            </w:r>
            <w:r>
              <w:rPr>
                <w:noProof/>
                <w:webHidden/>
              </w:rPr>
              <w:fldChar w:fldCharType="end"/>
            </w:r>
          </w:hyperlink>
        </w:p>
        <w:p>
          <w:pPr>
            <w:pStyle w:val="TM2"/>
            <w:rPr>
              <w:rFonts w:eastAsiaTheme="minorEastAsia"/>
              <w:b w:val="0"/>
              <w:sz w:val="22"/>
              <w:lang w:val="en-US"/>
            </w:rPr>
          </w:pPr>
          <w:hyperlink w:anchor="_Toc58573729" w:history="1">
            <w:r>
              <w:rPr>
                <w:rStyle w:val="Lienhypertexte"/>
              </w:rPr>
              <w:t>Prüfbereich 4 – Weiterbildnerinnen und Weiterbildner</w:t>
            </w:r>
            <w:r>
              <w:rPr>
                <w:webHidden/>
              </w:rPr>
              <w:tab/>
            </w:r>
            <w:r>
              <w:rPr>
                <w:webHidden/>
              </w:rPr>
              <w:fldChar w:fldCharType="begin"/>
            </w:r>
            <w:r>
              <w:rPr>
                <w:webHidden/>
              </w:rPr>
              <w:instrText xml:space="preserve"> PAGEREF _Toc58573729 \h </w:instrText>
            </w:r>
            <w:r>
              <w:rPr>
                <w:webHidden/>
              </w:rPr>
            </w:r>
            <w:r>
              <w:rPr>
                <w:webHidden/>
              </w:rPr>
              <w:fldChar w:fldCharType="separate"/>
            </w:r>
            <w:r>
              <w:rPr>
                <w:webHidden/>
              </w:rPr>
              <w:t>15</w:t>
            </w:r>
            <w:r>
              <w:rPr>
                <w:webHidden/>
              </w:rPr>
              <w:fldChar w:fldCharType="end"/>
            </w:r>
          </w:hyperlink>
        </w:p>
        <w:p>
          <w:pPr>
            <w:pStyle w:val="TM3"/>
            <w:rPr>
              <w:rFonts w:eastAsiaTheme="minorEastAsia"/>
              <w:noProof/>
              <w:sz w:val="22"/>
              <w:lang w:val="en-US"/>
            </w:rPr>
          </w:pPr>
          <w:hyperlink w:anchor="_Toc58573730" w:history="1">
            <w:r>
              <w:rPr>
                <w:rStyle w:val="Lienhypertexte"/>
                <w:noProof/>
              </w:rPr>
              <w:t>Standard 4.1 – Qualifikationen der Dozentinnen und Dozenten</w:t>
            </w:r>
            <w:r>
              <w:rPr>
                <w:noProof/>
                <w:webHidden/>
              </w:rPr>
              <w:tab/>
            </w:r>
            <w:r>
              <w:rPr>
                <w:noProof/>
                <w:webHidden/>
              </w:rPr>
              <w:fldChar w:fldCharType="begin"/>
            </w:r>
            <w:r>
              <w:rPr>
                <w:noProof/>
                <w:webHidden/>
              </w:rPr>
              <w:instrText xml:space="preserve"> PAGEREF _Toc58573730 \h </w:instrText>
            </w:r>
            <w:r>
              <w:rPr>
                <w:noProof/>
                <w:webHidden/>
              </w:rPr>
            </w:r>
            <w:r>
              <w:rPr>
                <w:noProof/>
                <w:webHidden/>
              </w:rPr>
              <w:fldChar w:fldCharType="separate"/>
            </w:r>
            <w:r>
              <w:rPr>
                <w:noProof/>
                <w:webHidden/>
              </w:rPr>
              <w:t>15</w:t>
            </w:r>
            <w:r>
              <w:rPr>
                <w:noProof/>
                <w:webHidden/>
              </w:rPr>
              <w:fldChar w:fldCharType="end"/>
            </w:r>
          </w:hyperlink>
        </w:p>
        <w:p>
          <w:pPr>
            <w:pStyle w:val="TM3"/>
            <w:rPr>
              <w:rFonts w:eastAsiaTheme="minorEastAsia"/>
              <w:noProof/>
              <w:sz w:val="22"/>
              <w:lang w:val="en-US"/>
            </w:rPr>
          </w:pPr>
          <w:hyperlink w:anchor="_Toc58573731" w:history="1">
            <w:r>
              <w:rPr>
                <w:rStyle w:val="Lienhypertexte"/>
                <w:noProof/>
              </w:rPr>
              <w:t>Standard 4.2 – Qualifikationen der Supervisorinnen und Supervisoren und der Selbsterfahrungstherapeutinnen und -therapeuten</w:t>
            </w:r>
            <w:r>
              <w:rPr>
                <w:noProof/>
                <w:webHidden/>
              </w:rPr>
              <w:tab/>
            </w:r>
            <w:r>
              <w:rPr>
                <w:noProof/>
                <w:webHidden/>
              </w:rPr>
              <w:fldChar w:fldCharType="begin"/>
            </w:r>
            <w:r>
              <w:rPr>
                <w:noProof/>
                <w:webHidden/>
              </w:rPr>
              <w:instrText xml:space="preserve"> PAGEREF _Toc58573731 \h </w:instrText>
            </w:r>
            <w:r>
              <w:rPr>
                <w:noProof/>
                <w:webHidden/>
              </w:rPr>
            </w:r>
            <w:r>
              <w:rPr>
                <w:noProof/>
                <w:webHidden/>
              </w:rPr>
              <w:fldChar w:fldCharType="separate"/>
            </w:r>
            <w:r>
              <w:rPr>
                <w:noProof/>
                <w:webHidden/>
              </w:rPr>
              <w:t>15</w:t>
            </w:r>
            <w:r>
              <w:rPr>
                <w:noProof/>
                <w:webHidden/>
              </w:rPr>
              <w:fldChar w:fldCharType="end"/>
            </w:r>
          </w:hyperlink>
        </w:p>
        <w:p>
          <w:pPr>
            <w:pStyle w:val="TM2"/>
            <w:rPr>
              <w:rFonts w:eastAsiaTheme="minorEastAsia"/>
              <w:b w:val="0"/>
              <w:sz w:val="22"/>
              <w:lang w:val="en-US"/>
            </w:rPr>
          </w:pPr>
          <w:hyperlink w:anchor="_Toc58573732" w:history="1">
            <w:r>
              <w:rPr>
                <w:rStyle w:val="Lienhypertexte"/>
              </w:rPr>
              <w:t>Prüfbereich 5 – Qualitätssicherung und -entwicklung</w:t>
            </w:r>
            <w:r>
              <w:rPr>
                <w:webHidden/>
              </w:rPr>
              <w:tab/>
            </w:r>
            <w:r>
              <w:rPr>
                <w:webHidden/>
              </w:rPr>
              <w:fldChar w:fldCharType="begin"/>
            </w:r>
            <w:r>
              <w:rPr>
                <w:webHidden/>
              </w:rPr>
              <w:instrText xml:space="preserve"> PAGEREF _Toc58573732 \h </w:instrText>
            </w:r>
            <w:r>
              <w:rPr>
                <w:webHidden/>
              </w:rPr>
            </w:r>
            <w:r>
              <w:rPr>
                <w:webHidden/>
              </w:rPr>
              <w:fldChar w:fldCharType="separate"/>
            </w:r>
            <w:r>
              <w:rPr>
                <w:webHidden/>
              </w:rPr>
              <w:t>16</w:t>
            </w:r>
            <w:r>
              <w:rPr>
                <w:webHidden/>
              </w:rPr>
              <w:fldChar w:fldCharType="end"/>
            </w:r>
          </w:hyperlink>
        </w:p>
        <w:p>
          <w:pPr>
            <w:pStyle w:val="TM3"/>
            <w:rPr>
              <w:rFonts w:eastAsiaTheme="minorEastAsia"/>
              <w:noProof/>
              <w:sz w:val="22"/>
              <w:lang w:val="en-US"/>
            </w:rPr>
          </w:pPr>
          <w:hyperlink w:anchor="_Toc58573733" w:history="1">
            <w:r>
              <w:rPr>
                <w:rStyle w:val="Lienhypertexte"/>
                <w:noProof/>
              </w:rPr>
              <w:t>Standard 5.1</w:t>
            </w:r>
            <w:r>
              <w:rPr>
                <w:noProof/>
                <w:webHidden/>
              </w:rPr>
              <w:tab/>
            </w:r>
            <w:r>
              <w:rPr>
                <w:noProof/>
                <w:webHidden/>
              </w:rPr>
              <w:fldChar w:fldCharType="begin"/>
            </w:r>
            <w:r>
              <w:rPr>
                <w:noProof/>
                <w:webHidden/>
              </w:rPr>
              <w:instrText xml:space="preserve"> PAGEREF _Toc58573733 \h </w:instrText>
            </w:r>
            <w:r>
              <w:rPr>
                <w:noProof/>
                <w:webHidden/>
              </w:rPr>
            </w:r>
            <w:r>
              <w:rPr>
                <w:noProof/>
                <w:webHidden/>
              </w:rPr>
              <w:fldChar w:fldCharType="separate"/>
            </w:r>
            <w:r>
              <w:rPr>
                <w:noProof/>
                <w:webHidden/>
              </w:rPr>
              <w:t>16</w:t>
            </w:r>
            <w:r>
              <w:rPr>
                <w:noProof/>
                <w:webHidden/>
              </w:rPr>
              <w:fldChar w:fldCharType="end"/>
            </w:r>
          </w:hyperlink>
        </w:p>
        <w:p>
          <w:pPr>
            <w:pStyle w:val="TM3"/>
            <w:rPr>
              <w:rFonts w:eastAsiaTheme="minorEastAsia"/>
              <w:noProof/>
              <w:sz w:val="22"/>
              <w:lang w:val="en-US"/>
            </w:rPr>
          </w:pPr>
          <w:hyperlink w:anchor="_Toc58573734" w:history="1">
            <w:r>
              <w:rPr>
                <w:rStyle w:val="Lienhypertexte"/>
                <w:noProof/>
              </w:rPr>
              <w:t>Standard 5.2</w:t>
            </w:r>
            <w:r>
              <w:rPr>
                <w:noProof/>
                <w:webHidden/>
              </w:rPr>
              <w:tab/>
            </w:r>
            <w:r>
              <w:rPr>
                <w:noProof/>
                <w:webHidden/>
              </w:rPr>
              <w:fldChar w:fldCharType="begin"/>
            </w:r>
            <w:r>
              <w:rPr>
                <w:noProof/>
                <w:webHidden/>
              </w:rPr>
              <w:instrText xml:space="preserve"> PAGEREF _Toc58573734 \h </w:instrText>
            </w:r>
            <w:r>
              <w:rPr>
                <w:noProof/>
                <w:webHidden/>
              </w:rPr>
            </w:r>
            <w:r>
              <w:rPr>
                <w:noProof/>
                <w:webHidden/>
              </w:rPr>
              <w:fldChar w:fldCharType="separate"/>
            </w:r>
            <w:r>
              <w:rPr>
                <w:noProof/>
                <w:webHidden/>
              </w:rPr>
              <w:t>16</w:t>
            </w:r>
            <w:r>
              <w:rPr>
                <w:noProof/>
                <w:webHidden/>
              </w:rPr>
              <w:fldChar w:fldCharType="end"/>
            </w:r>
          </w:hyperlink>
        </w:p>
        <w:p>
          <w:pPr>
            <w:pStyle w:val="TM1"/>
            <w:rPr>
              <w:rFonts w:eastAsiaTheme="minorEastAsia"/>
              <w:b w:val="0"/>
              <w:bCs w:val="0"/>
              <w:sz w:val="22"/>
              <w:lang w:val="en-US"/>
            </w:rPr>
          </w:pPr>
          <w:hyperlink w:anchor="_Toc58573735" w:history="1">
            <w:r>
              <w:rPr>
                <w:rStyle w:val="Lienhypertexte"/>
              </w:rPr>
              <w:t>3.</w:t>
            </w:r>
            <w:r>
              <w:rPr>
                <w:rFonts w:eastAsiaTheme="minorEastAsia"/>
                <w:b w:val="0"/>
                <w:bCs w:val="0"/>
                <w:sz w:val="22"/>
                <w:lang w:val="en-US"/>
              </w:rPr>
              <w:tab/>
            </w:r>
            <w:r>
              <w:rPr>
                <w:rStyle w:val="Lienhypertexte"/>
              </w:rPr>
              <w:t>Gesamtbeurteilung des Weiterbildungsgangs</w:t>
            </w:r>
            <w:r>
              <w:rPr>
                <w:webHidden/>
              </w:rPr>
              <w:tab/>
            </w:r>
            <w:r>
              <w:rPr>
                <w:webHidden/>
              </w:rPr>
              <w:fldChar w:fldCharType="begin"/>
            </w:r>
            <w:r>
              <w:rPr>
                <w:webHidden/>
              </w:rPr>
              <w:instrText xml:space="preserve"> PAGEREF _Toc58573735 \h </w:instrText>
            </w:r>
            <w:r>
              <w:rPr>
                <w:webHidden/>
              </w:rPr>
            </w:r>
            <w:r>
              <w:rPr>
                <w:webHidden/>
              </w:rPr>
              <w:fldChar w:fldCharType="separate"/>
            </w:r>
            <w:r>
              <w:rPr>
                <w:webHidden/>
              </w:rPr>
              <w:t>17</w:t>
            </w:r>
            <w:r>
              <w:rPr>
                <w:webHidden/>
              </w:rPr>
              <w:fldChar w:fldCharType="end"/>
            </w:r>
          </w:hyperlink>
        </w:p>
        <w:p>
          <w:pPr>
            <w:pStyle w:val="TM1"/>
            <w:rPr>
              <w:rFonts w:eastAsiaTheme="minorEastAsia"/>
              <w:b w:val="0"/>
              <w:bCs w:val="0"/>
              <w:sz w:val="22"/>
              <w:lang w:val="en-US"/>
            </w:rPr>
          </w:pPr>
          <w:hyperlink w:anchor="_Toc58573736" w:history="1">
            <w:r>
              <w:rPr>
                <w:rStyle w:val="Lienhypertexte"/>
                <w:spacing w:val="-2"/>
              </w:rPr>
              <w:t>4.</w:t>
            </w:r>
            <w:r>
              <w:rPr>
                <w:rFonts w:eastAsiaTheme="minorEastAsia"/>
                <w:b w:val="0"/>
                <w:bCs w:val="0"/>
                <w:sz w:val="22"/>
                <w:lang w:val="en-US"/>
              </w:rPr>
              <w:tab/>
            </w:r>
            <w:r>
              <w:rPr>
                <w:rStyle w:val="Lienhypertexte"/>
                <w:spacing w:val="-2"/>
              </w:rPr>
              <w:t>Übereinstimmung mit den Akkreditierungskriterien  (Art. 13 Abs. 1 PsyG)</w:t>
            </w:r>
            <w:r>
              <w:rPr>
                <w:webHidden/>
              </w:rPr>
              <w:tab/>
            </w:r>
            <w:r>
              <w:rPr>
                <w:webHidden/>
              </w:rPr>
              <w:fldChar w:fldCharType="begin"/>
            </w:r>
            <w:r>
              <w:rPr>
                <w:webHidden/>
              </w:rPr>
              <w:instrText xml:space="preserve"> PAGEREF _Toc58573736 \h </w:instrText>
            </w:r>
            <w:r>
              <w:rPr>
                <w:webHidden/>
              </w:rPr>
            </w:r>
            <w:r>
              <w:rPr>
                <w:webHidden/>
              </w:rPr>
              <w:fldChar w:fldCharType="separate"/>
            </w:r>
            <w:r>
              <w:rPr>
                <w:webHidden/>
              </w:rPr>
              <w:t>17</w:t>
            </w:r>
            <w:r>
              <w:rPr>
                <w:webHidden/>
              </w:rPr>
              <w:fldChar w:fldCharType="end"/>
            </w:r>
          </w:hyperlink>
        </w:p>
        <w:p>
          <w:pPr>
            <w:pStyle w:val="TM1"/>
            <w:rPr>
              <w:rFonts w:eastAsiaTheme="minorEastAsia"/>
              <w:b w:val="0"/>
              <w:bCs w:val="0"/>
              <w:sz w:val="22"/>
              <w:lang w:val="en-US"/>
            </w:rPr>
          </w:pPr>
          <w:hyperlink w:anchor="_Toc58573737" w:history="1">
            <w:r>
              <w:rPr>
                <w:rStyle w:val="Lienhypertexte"/>
              </w:rPr>
              <w:t>5.</w:t>
            </w:r>
            <w:r>
              <w:rPr>
                <w:rFonts w:eastAsiaTheme="minorEastAsia"/>
                <w:b w:val="0"/>
                <w:bCs w:val="0"/>
                <w:sz w:val="22"/>
                <w:lang w:val="en-US"/>
              </w:rPr>
              <w:tab/>
            </w:r>
            <w:r>
              <w:rPr>
                <w:rStyle w:val="Lienhypertexte"/>
              </w:rPr>
              <w:t>Abkürzungsverzeichnis</w:t>
            </w:r>
            <w:r>
              <w:rPr>
                <w:webHidden/>
              </w:rPr>
              <w:tab/>
            </w:r>
            <w:r>
              <w:rPr>
                <w:webHidden/>
              </w:rPr>
              <w:fldChar w:fldCharType="begin"/>
            </w:r>
            <w:r>
              <w:rPr>
                <w:webHidden/>
              </w:rPr>
              <w:instrText xml:space="preserve"> PAGEREF _Toc58573737 \h </w:instrText>
            </w:r>
            <w:r>
              <w:rPr>
                <w:webHidden/>
              </w:rPr>
            </w:r>
            <w:r>
              <w:rPr>
                <w:webHidden/>
              </w:rPr>
              <w:fldChar w:fldCharType="separate"/>
            </w:r>
            <w:r>
              <w:rPr>
                <w:webHidden/>
              </w:rPr>
              <w:t>18</w:t>
            </w:r>
            <w:r>
              <w:rPr>
                <w:webHidden/>
              </w:rPr>
              <w:fldChar w:fldCharType="end"/>
            </w:r>
          </w:hyperlink>
        </w:p>
        <w:p>
          <w:pPr>
            <w:pStyle w:val="TM1"/>
            <w:rPr>
              <w:rFonts w:eastAsiaTheme="minorEastAsia"/>
              <w:b w:val="0"/>
              <w:bCs w:val="0"/>
              <w:sz w:val="22"/>
              <w:lang w:val="en-US"/>
            </w:rPr>
          </w:pPr>
          <w:hyperlink w:anchor="_Toc58573738" w:history="1">
            <w:r>
              <w:rPr>
                <w:rStyle w:val="Lienhypertexte"/>
              </w:rPr>
              <w:t>6.</w:t>
            </w:r>
            <w:r>
              <w:rPr>
                <w:rFonts w:eastAsiaTheme="minorEastAsia"/>
                <w:b w:val="0"/>
                <w:bCs w:val="0"/>
                <w:sz w:val="22"/>
                <w:lang w:val="en-US"/>
              </w:rPr>
              <w:tab/>
            </w:r>
            <w:r>
              <w:rPr>
                <w:rStyle w:val="Lienhypertexte"/>
              </w:rPr>
              <w:t>Liste der Anhänge</w:t>
            </w:r>
            <w:r>
              <w:rPr>
                <w:webHidden/>
              </w:rPr>
              <w:tab/>
            </w:r>
            <w:r>
              <w:rPr>
                <w:webHidden/>
              </w:rPr>
              <w:fldChar w:fldCharType="begin"/>
            </w:r>
            <w:r>
              <w:rPr>
                <w:webHidden/>
              </w:rPr>
              <w:instrText xml:space="preserve"> PAGEREF _Toc58573738 \h </w:instrText>
            </w:r>
            <w:r>
              <w:rPr>
                <w:webHidden/>
              </w:rPr>
            </w:r>
            <w:r>
              <w:rPr>
                <w:webHidden/>
              </w:rPr>
              <w:fldChar w:fldCharType="separate"/>
            </w:r>
            <w:r>
              <w:rPr>
                <w:webHidden/>
              </w:rPr>
              <w:t>18</w:t>
            </w:r>
            <w:r>
              <w:rPr>
                <w:webHidden/>
              </w:rPr>
              <w:fldChar w:fldCharType="end"/>
            </w:r>
          </w:hyperlink>
        </w:p>
        <w:p>
          <w:pPr>
            <w:jc w:val="both"/>
          </w:pPr>
          <w:r>
            <w:rPr>
              <w:b/>
              <w:bCs/>
              <w:lang w:val="de-DE"/>
            </w:rPr>
            <w:fldChar w:fldCharType="end"/>
          </w:r>
        </w:p>
      </w:sdtContent>
    </w:sdt>
    <w:p>
      <w:pPr>
        <w:jc w:val="both"/>
      </w:pPr>
    </w:p>
    <w:p>
      <w:pPr>
        <w:jc w:val="both"/>
      </w:pPr>
      <w:r>
        <w:br w:type="page"/>
      </w:r>
    </w:p>
    <w:tbl>
      <w:tblPr>
        <w:tblStyle w:val="TabelleAnleitungstext"/>
        <w:tblW w:w="0" w:type="auto"/>
        <w:tblCellMar>
          <w:top w:w="0" w:type="dxa"/>
          <w:bottom w:w="0" w:type="dxa"/>
        </w:tblCellMar>
        <w:tblLook w:val="04A0" w:firstRow="1" w:lastRow="0" w:firstColumn="1" w:lastColumn="0" w:noHBand="0" w:noVBand="1"/>
      </w:tblPr>
      <w:tblGrid>
        <w:gridCol w:w="8742"/>
      </w:tblGrid>
      <w:tr>
        <w:tc>
          <w:tcPr>
            <w:tcW w:w="8742" w:type="dxa"/>
          </w:tcPr>
          <w:p>
            <w:pPr>
              <w:pStyle w:val="Titre4"/>
              <w:spacing w:before="0"/>
              <w:jc w:val="both"/>
              <w:outlineLvl w:val="3"/>
            </w:pPr>
            <w:r>
              <w:lastRenderedPageBreak/>
              <w:t>Anleitung zum Verfassen des Selbstevaluationsberichts</w:t>
            </w:r>
          </w:p>
          <w:p>
            <w:pPr>
              <w:pStyle w:val="Aufzhlung1"/>
              <w:jc w:val="both"/>
            </w:pPr>
            <w:r>
              <w:t xml:space="preserve">Auf dem Deckblatt können Sie Ihr Logo mittels Doppelklick auf das Symbol </w:t>
            </w:r>
            <w:r>
              <w:rPr>
                <w:noProof/>
                <w:lang w:val="en-US"/>
              </w:rPr>
              <w:drawing>
                <wp:inline distT="0" distB="0" distL="0" distR="0">
                  <wp:extent cx="247650" cy="2391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947" t="33403" r="68331" b="62392"/>
                          <a:stretch/>
                        </pic:blipFill>
                        <pic:spPr bwMode="auto">
                          <a:xfrm>
                            <a:off x="0" y="0"/>
                            <a:ext cx="255227" cy="246426"/>
                          </a:xfrm>
                          <a:prstGeom prst="rect">
                            <a:avLst/>
                          </a:prstGeom>
                          <a:ln>
                            <a:noFill/>
                          </a:ln>
                          <a:extLst>
                            <a:ext uri="{53640926-AAD7-44D8-BBD7-CCE9431645EC}">
                              <a14:shadowObscured xmlns:a14="http://schemas.microsoft.com/office/drawing/2010/main"/>
                            </a:ext>
                          </a:extLst>
                        </pic:spPr>
                      </pic:pic>
                    </a:graphicData>
                  </a:graphic>
                </wp:inline>
              </w:drawing>
            </w:r>
            <w:r>
              <w:t xml:space="preserve"> einfügen. </w:t>
            </w:r>
          </w:p>
          <w:p>
            <w:pPr>
              <w:pStyle w:val="Aufzhlung1"/>
              <w:jc w:val="both"/>
            </w:pPr>
            <w:r>
              <w:t>Bitte erfassen Sie Ihre Texte direkt in den beschrifteten Textfeldern (</w:t>
            </w:r>
            <w:r>
              <w:rPr>
                <w:color w:val="3D90AD" w:themeColor="accent1"/>
              </w:rPr>
              <w:t>Text eingeben</w:t>
            </w:r>
            <w:r>
              <w:t>)</w:t>
            </w:r>
          </w:p>
          <w:p>
            <w:pPr>
              <w:pStyle w:val="Aufzhlung1"/>
              <w:jc w:val="both"/>
            </w:pPr>
            <w:r>
              <w:t xml:space="preserve">Zum Deaktivieren des Dokumentenschutzes, verlangen Sie das entsprechende Passwort unter folgenden E-Mail Adresse: </w:t>
            </w:r>
            <w:hyperlink r:id="rId13" w:history="1">
              <w:r>
                <w:rPr>
                  <w:rStyle w:val="Lienhypertexte"/>
                </w:rPr>
                <w:t>psyg@bag.admin.ch</w:t>
              </w:r>
            </w:hyperlink>
          </w:p>
          <w:p>
            <w:pPr>
              <w:pStyle w:val="Titre4"/>
              <w:jc w:val="both"/>
              <w:outlineLvl w:val="3"/>
            </w:pPr>
            <w:r>
              <w:t>Allgemeiner Hinweis</w:t>
            </w:r>
          </w:p>
          <w:p>
            <w:pPr>
              <w:shd w:val="clear" w:color="auto" w:fill="D8F2F1" w:themeFill="accent2" w:themeFillTint="33"/>
              <w:jc w:val="both"/>
            </w:pPr>
            <w:r>
              <w:t>Beim Selbstevaluationsbericht geht es primär darum, den externen Expertinnen und Experten Ihren Weiterbildungsgang auf der Grundlage der Qualitätsstandards so präzise und knapp wie möglich vorzustellen. Dabei ist es unerlässlich, sämtliche Qualitätsstandards anzusprechen und zu erklären, wie diese umgesetzt werden, damit sich die Expertinnen und Experten im Hinblick auf die Vorbereitung ihres Besuchs vor Ort ein vollständiges Bild der Weiterbildung machen können. Darüber hinaus dient der Bericht als Diskussionsgrundlage für den internen Dialog über die Entwicklung der Qualität des Weiterbildungsgangs.</w:t>
            </w:r>
          </w:p>
          <w:p>
            <w:pPr>
              <w:pStyle w:val="Titre4"/>
              <w:jc w:val="both"/>
              <w:outlineLvl w:val="3"/>
            </w:pPr>
            <w:r>
              <w:t>Beschreibung / Erklärung</w:t>
            </w:r>
          </w:p>
          <w:p>
            <w:pPr>
              <w:jc w:val="both"/>
            </w:pPr>
            <w:r>
              <w:t>Beschreiben und erklären Sie bitte für jeden Qualitätsstandard, wie die durch den Standard festgelegten Prozesse oder Anforderungen in Ihrem Weiterbildungsgang konkret umgesetzt werden. Hier bedarf es sowohl einer sachlichen Beschreibung, d.</w:t>
            </w:r>
            <w:r>
              <w:rPr>
                <w:spacing w:val="-20"/>
              </w:rPr>
              <w:t> </w:t>
            </w:r>
            <w:r>
              <w:t>h. einer Bestandsaufnahme der aktuellen Situation, als auch einer Erklärung, wie der Qualitätsstandard konkret umgesetzt wird. Beachten Sie bitte auch die Angaben in den Fussnoten.</w:t>
            </w:r>
          </w:p>
          <w:p>
            <w:pPr>
              <w:pStyle w:val="Titre4"/>
              <w:jc w:val="both"/>
              <w:outlineLvl w:val="3"/>
            </w:pPr>
            <w:r>
              <w:t xml:space="preserve">Evaluation </w:t>
            </w:r>
          </w:p>
          <w:p>
            <w:pPr>
              <w:jc w:val="both"/>
            </w:pPr>
            <w:r>
              <w:t>Prüfen Sie für jeden Qualitätsstandard auf der Grundlage der gelieferten Beschreibungen und Erklärun</w:t>
            </w:r>
            <w:r>
              <w:softHyphen/>
              <w:t>gen, ob alle im Standard erwähnten Aspekte in der Weiterbildung umgesetzt und die formulierten Anforderungen erfüllt sind. Die Qualitätsstandards können als erfüllt, teilweise erfüllt oder nicht erfüllt beurteilt werden.</w:t>
            </w:r>
          </w:p>
          <w:p>
            <w:pPr>
              <w:pStyle w:val="Titre4"/>
              <w:jc w:val="both"/>
              <w:outlineLvl w:val="3"/>
            </w:pPr>
            <w:r>
              <w:t>Gesamtevaluation des Weiterbildungsgangs</w:t>
            </w:r>
          </w:p>
          <w:p>
            <w:pPr>
              <w:jc w:val="both"/>
            </w:pPr>
            <w:r>
              <w:t>Nehmen Sie in Kapitel 3 gestützt auf Ihre Evaluation der Qualitätsstandards eine Gesamt-evaluation des Weiterbildungsgangs vor und fassen Sie seine Stärken und Schwächen zusammen.</w:t>
            </w:r>
          </w:p>
          <w:p>
            <w:pPr>
              <w:pStyle w:val="Titre4"/>
              <w:jc w:val="both"/>
              <w:outlineLvl w:val="3"/>
            </w:pPr>
            <w:r>
              <w:t>Akkreditierungskriterien</w:t>
            </w:r>
          </w:p>
          <w:p>
            <w:pPr>
              <w:jc w:val="both"/>
            </w:pPr>
            <w:r>
              <w:t>In Kapitel 4 überprüfen Sie ausgehend von Ihrer Evaluation der Qualitätsstandards sowie Ihrer Gesamtevaluation die Übereinstimmung Ihres Weiterbildungsgangs mit jedem Akkreditierungs</w:t>
            </w:r>
            <w:r>
              <w:softHyphen/>
              <w:t>kriterium gemäss den gelieferten Angaben.</w:t>
            </w:r>
          </w:p>
          <w:p>
            <w:pPr>
              <w:pStyle w:val="Titre4"/>
              <w:jc w:val="both"/>
              <w:outlineLvl w:val="3"/>
            </w:pPr>
            <w:r>
              <w:t>Anhänge</w:t>
            </w:r>
          </w:p>
          <w:p>
            <w:pPr>
              <w:jc w:val="both"/>
            </w:pPr>
            <w:r>
              <w:t>In den Anhang legen Sie bitte jene Dokumente, die Ihre zu den verschiedenen Qualitäts</w:t>
            </w:r>
            <w:r>
              <w:softHyphen/>
              <w:t>standards gemachten Aussagen stützen und illustrieren (z.B. Richtlinien/Reglemente, Organigramme, verschiedene Konzepte und Instrumente, Evaluationsergebnisse usw.). Erklären Sie wenn nötig, wie die Anhänge die Qualitätsstandards veranschaulichen und geben Sie an, an welcher Stelle in den Anhängen sich die gelieferten Informationen befinden. Erstellen Sie in Kapitel 6 eine Liste der Anhänge.</w:t>
            </w:r>
          </w:p>
          <w:p>
            <w:pPr>
              <w:pStyle w:val="Titre4"/>
              <w:jc w:val="both"/>
              <w:outlineLvl w:val="3"/>
            </w:pPr>
            <w:r>
              <w:t>Wichtiger Hinweis</w:t>
            </w:r>
          </w:p>
          <w:p>
            <w:pPr>
              <w:pStyle w:val="Aufzhlung1"/>
              <w:jc w:val="both"/>
            </w:pPr>
            <w:r>
              <w:t>Anhand der Checkliste für das Akkreditierungsdossier (vgl. Leitfaden zum Akkreditierungs-verfahren, Anhang C) prüft das BAG die eingereichten Unterlagen hinsichtlich formaler Korrektheit und Vollständigkeit.</w:t>
            </w:r>
          </w:p>
          <w:p>
            <w:pPr>
              <w:pStyle w:val="Aufzhlung1"/>
              <w:jc w:val="both"/>
            </w:pPr>
            <w:r>
              <w:t>Nach erfolgreich durchlaufener Prüfung werden Sie vom BAG gebeten, die Unterlagen direkt an die Schweizerische Agentur für Akkreditierung und Qualitätssicherung (AAQ) zu senden.</w:t>
            </w:r>
          </w:p>
        </w:tc>
      </w:tr>
    </w:tbl>
    <w:p>
      <w:pPr>
        <w:pStyle w:val="berschrift1nummeriert"/>
        <w:ind w:hanging="426"/>
        <w:jc w:val="both"/>
      </w:pPr>
      <w:bookmarkStart w:id="0" w:name="_Toc58573715"/>
      <w:r>
        <w:lastRenderedPageBreak/>
        <w:t>Angaben zum Weiterbildungsgang</w:t>
      </w:r>
      <w:bookmarkEnd w:id="0"/>
    </w:p>
    <w:p>
      <w:pPr>
        <w:pStyle w:val="Titre4"/>
      </w:pPr>
      <w:r>
        <w:t>Allgemeine Angaben zur verantwortlichen Organisation</w:t>
      </w:r>
      <w:r>
        <w:br/>
        <w:t>(Rechtsform, Gründungsjahr, Partnerschaften usw.):</w:t>
      </w:r>
    </w:p>
    <w:sdt>
      <w:sdtPr>
        <w:id w:val="-402141685"/>
        <w:placeholder>
          <w:docPart w:val="B154F39B7D4F40AD8D07483A945691E9"/>
        </w:placeholder>
        <w:showingPlcHdr/>
      </w:sdtPr>
      <w:sdtContent>
        <w:p>
          <w:pPr>
            <w:jc w:val="both"/>
          </w:pPr>
          <w:r>
            <w:rPr>
              <w:rStyle w:val="Textedelespacerserv"/>
            </w:rPr>
            <w:t>Text eingeben</w:t>
          </w:r>
        </w:p>
      </w:sdtContent>
    </w:sdt>
    <w:p>
      <w:pPr>
        <w:pStyle w:val="Titre4"/>
        <w:jc w:val="both"/>
      </w:pPr>
      <w:r>
        <w:t xml:space="preserve">Allgemeine Angaben zur durchführenden Organisation oder Institution (bzw. Organisationen oder Institutionen), falls diese nicht mit der verantwortlichen Organisation identisch ist: </w:t>
      </w:r>
    </w:p>
    <w:sdt>
      <w:sdtPr>
        <w:id w:val="603394692"/>
        <w:placeholder>
          <w:docPart w:val="1C5215C4A07C4E4D8C17880E85C1521B"/>
        </w:placeholder>
        <w:showingPlcHdr/>
      </w:sdtPr>
      <w:sdtContent>
        <w:p>
          <w:pPr>
            <w:jc w:val="both"/>
          </w:pPr>
          <w:r>
            <w:rPr>
              <w:rStyle w:val="Textedelespacerserv"/>
            </w:rPr>
            <w:t>Text eingeben</w:t>
          </w:r>
        </w:p>
      </w:sdtContent>
    </w:sdt>
    <w:p>
      <w:pPr>
        <w:pStyle w:val="Titre4"/>
        <w:jc w:val="both"/>
      </w:pPr>
      <w:r>
        <w:t>Angaben zum Weiterbildungsgang (Datum der Schaffung des Weiterbildungsgangs, Anzahl Weiterzubildende, Liste der Weiterbildner/innen usw.):</w:t>
      </w:r>
    </w:p>
    <w:sdt>
      <w:sdtPr>
        <w:id w:val="-179054796"/>
        <w:placeholder>
          <w:docPart w:val="AB44E2CBC16D46D9B77F7E9DDEA5BDE8"/>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607531262"/>
        <w:placeholder>
          <w:docPart w:val="219EA57D518E4C8FAFCCB5E82F2209C2"/>
        </w:placeholder>
        <w:showingPlcHdr/>
      </w:sdtPr>
      <w:sdtContent>
        <w:p>
          <w:pPr>
            <w:jc w:val="both"/>
          </w:pPr>
          <w:r>
            <w:rPr>
              <w:rStyle w:val="Textedelespacerserv"/>
            </w:rPr>
            <w:t>Text eingeben</w:t>
          </w:r>
        </w:p>
      </w:sdtContent>
    </w:sdt>
    <w:p>
      <w:pPr>
        <w:jc w:val="both"/>
      </w:pPr>
    </w:p>
    <w:p>
      <w:pPr>
        <w:jc w:val="both"/>
      </w:pPr>
      <w:r>
        <w:br w:type="page"/>
      </w:r>
    </w:p>
    <w:p>
      <w:pPr>
        <w:pStyle w:val="berschrift1nummeriert"/>
        <w:jc w:val="both"/>
      </w:pPr>
      <w:bookmarkStart w:id="1" w:name="_Toc58573716"/>
      <w:r>
        <w:lastRenderedPageBreak/>
        <w:t>Übereinstimmung mit den Qualitätsstandards</w:t>
      </w:r>
      <w:bookmarkEnd w:id="1"/>
    </w:p>
    <w:p>
      <w:pPr>
        <w:pStyle w:val="Titre4"/>
        <w:jc w:val="both"/>
      </w:pPr>
      <w:r>
        <w:t>Grundsatz:</w:t>
      </w:r>
    </w:p>
    <w:p>
      <w:pPr>
        <w:jc w:val="both"/>
      </w:pPr>
      <w:r>
        <w:t>Zielsetzung des Weiterbildungsgangs in Psychotherapie ist die Qualifizierung der Absolventinnen und Absolventen zu fachlich und zwischenmenschlich kompetenten Psychotherapeutinnen und             -therapeuten sowie ihre Befähigung zur eigenverantwortlichen Berufsausübung.</w:t>
      </w:r>
    </w:p>
    <w:p>
      <w:pPr>
        <w:jc w:val="both"/>
      </w:pPr>
    </w:p>
    <w:p>
      <w:pPr>
        <w:jc w:val="both"/>
      </w:pPr>
      <w:r>
        <w:t>Anhand der Qualitätsstandards wird überprüft, ob der Weiterbildungsgang inhaltlich, strukturell und prozedural geeignet ist, diese Zielsetzung zu erreichen.</w:t>
      </w:r>
    </w:p>
    <w:p>
      <w:pPr>
        <w:pStyle w:val="Titre2"/>
      </w:pPr>
      <w:bookmarkStart w:id="2" w:name="_Toc58573717"/>
      <w:r>
        <w:t>Prüfbereich 1 – Programm und Rahmenbedingungen der Weiterbildung</w:t>
      </w:r>
      <w:bookmarkEnd w:id="2"/>
    </w:p>
    <w:p>
      <w:pPr>
        <w:pStyle w:val="Titre3"/>
        <w:jc w:val="both"/>
      </w:pPr>
      <w:bookmarkStart w:id="3" w:name="_Toc58573718"/>
      <w:r>
        <w:t>Standard 1.1 – Studienprogramm</w:t>
      </w:r>
      <w:bookmarkEnd w:id="3"/>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 xml:space="preserve">1.1.1 </w:t>
            </w:r>
            <w:r>
              <w:tab/>
              <w:t>Die Zielsetzung, die Grundprinzipien und Schwerpunkte sowie der Aufbau des Weiter</w:t>
            </w:r>
            <w:r>
              <w:softHyphen/>
              <w:t>bildungsgangs sind in einem Studienprogramm ausformuliert.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759650718"/>
        <w:placeholder>
          <w:docPart w:val="F31E100978AB4CE29C59E9F329F5E4FA"/>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772155435"/>
        <w:placeholder>
          <w:docPart w:val="901145E4F6784AF695A87C339426477F"/>
        </w:placeholder>
        <w:showingPlcHdr/>
      </w:sdtPr>
      <w:sdtContent>
        <w:p>
          <w:pPr>
            <w:jc w:val="both"/>
          </w:pPr>
          <w:r>
            <w:rPr>
              <w:rStyle w:val="Textedelespacerserv"/>
            </w:rPr>
            <w:t>Text eingeben</w:t>
          </w:r>
        </w:p>
      </w:sdtContent>
    </w:sdt>
    <w:p>
      <w:pPr>
        <w:pStyle w:val="Titre4"/>
        <w:jc w:val="both"/>
      </w:pPr>
      <w:r>
        <w:t>Anhänge</w:t>
      </w:r>
    </w:p>
    <w:p>
      <w:pPr>
        <w:pStyle w:val="Anleitungstext"/>
        <w:jc w:val="both"/>
      </w:pPr>
      <w:r>
        <w:t>Falls notwendig, erklären Sie inwiefern die Anhänge diese Aussagen stützen und geben Sie an,</w:t>
      </w:r>
      <w:r>
        <w:br/>
        <w:t>wo sich die entsprechenden Informationen befinden.</w:t>
      </w:r>
    </w:p>
    <w:p>
      <w:pPr>
        <w:jc w:val="both"/>
      </w:pPr>
    </w:p>
    <w:sdt>
      <w:sdtPr>
        <w:id w:val="-508988739"/>
        <w:placeholder>
          <w:docPart w:val="01F6A6B9F73A41938679822F5BF571B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lastRenderedPageBreak/>
              <w:t xml:space="preserve">1.1.2 </w:t>
            </w:r>
            <w:r>
              <w:tab/>
              <w:t>Die Weiterbildung besteht aus folgenden Elementen in folgendem Umfang</w:t>
            </w:r>
            <w:r>
              <w:rPr>
                <w:rStyle w:val="Appelnotedebasdep"/>
              </w:rPr>
              <w:footnoteReference w:id="1"/>
            </w:r>
            <w:r>
              <w:t>:</w:t>
            </w:r>
          </w:p>
          <w:p>
            <w:pPr>
              <w:jc w:val="both"/>
            </w:pPr>
          </w:p>
          <w:p>
            <w:pPr>
              <w:tabs>
                <w:tab w:val="left" w:pos="540"/>
              </w:tabs>
              <w:jc w:val="both"/>
            </w:pPr>
            <w:r>
              <w:tab/>
              <w:t>Wissen und Können:</w:t>
            </w:r>
          </w:p>
          <w:p>
            <w:pPr>
              <w:tabs>
                <w:tab w:val="left" w:pos="540"/>
              </w:tabs>
              <w:jc w:val="both"/>
            </w:pPr>
            <w:r>
              <w:tab/>
              <w:t>mindestens 500 Einheiten.</w:t>
            </w:r>
            <w:r>
              <w:rPr>
                <w:rStyle w:val="Appelnotedebasdep"/>
              </w:rPr>
              <w:footnoteReference w:id="2"/>
            </w:r>
          </w:p>
          <w:p>
            <w:pPr>
              <w:tabs>
                <w:tab w:val="left" w:pos="540"/>
              </w:tabs>
              <w:jc w:val="both"/>
            </w:pPr>
          </w:p>
          <w:p>
            <w:pPr>
              <w:tabs>
                <w:tab w:val="left" w:pos="540"/>
              </w:tabs>
              <w:jc w:val="both"/>
            </w:pPr>
            <w:r>
              <w:tab/>
              <w:t>Praktische Weiterbildung</w:t>
            </w:r>
            <w:r>
              <w:rPr>
                <w:rStyle w:val="Appelnotedebasdep"/>
              </w:rPr>
              <w:footnoteReference w:id="3"/>
            </w:r>
            <w:r>
              <w:t>:</w:t>
            </w:r>
          </w:p>
          <w:p>
            <w:pPr>
              <w:pStyle w:val="Nummerierung1"/>
              <w:ind w:left="851" w:hanging="284"/>
              <w:jc w:val="both"/>
            </w:pPr>
            <w:r>
              <w:t>klinische Praxis: mindestens 2 Jahre zu 100 % in einer Einrichtung der psychosozialen Versorgung; davon mindestens 1 Jahr in einer Einrichtung der ambulanten oder stationären psychotherapeutisch-psychiatrischen Versorgung,</w:t>
            </w:r>
            <w:r>
              <w:rPr>
                <w:rStyle w:val="Appelnotedebasdep"/>
              </w:rPr>
              <w:footnoteReference w:id="4"/>
            </w:r>
          </w:p>
          <w:p>
            <w:pPr>
              <w:pStyle w:val="Nummerierung1"/>
              <w:ind w:left="851" w:hanging="284"/>
              <w:jc w:val="both"/>
            </w:pPr>
            <w:r>
              <w:t xml:space="preserve">eigene psychotherapeutische Tätigkeit: mindestens 500 Einheiten; mindestens 10 abgeschlossene psychotherapeutisch behandelte, supervidierte, evaluierte und dokumentierte Fälle, </w:t>
            </w:r>
          </w:p>
          <w:p>
            <w:pPr>
              <w:pStyle w:val="Nummerierung1"/>
              <w:ind w:left="851" w:hanging="284"/>
              <w:jc w:val="both"/>
            </w:pPr>
            <w:r>
              <w:t>Supervision: mindestens 150 Einheiten, davon mindestens 50 Einheiten im Einzel</w:t>
            </w:r>
            <w:r>
              <w:softHyphen/>
              <w:t xml:space="preserve">setting, </w:t>
            </w:r>
          </w:p>
          <w:p>
            <w:pPr>
              <w:pStyle w:val="Nummerierung1"/>
              <w:ind w:left="851" w:hanging="284"/>
              <w:jc w:val="both"/>
            </w:pPr>
            <w:r>
              <w:t xml:space="preserve">Selbsterfahrung: mindestens 100 Einheiten, davon mindestens 50 Einheiten im Einzelsetting, </w:t>
            </w:r>
          </w:p>
          <w:p>
            <w:pPr>
              <w:pStyle w:val="Nummerierung1"/>
              <w:ind w:left="851" w:hanging="284"/>
              <w:jc w:val="both"/>
            </w:pPr>
            <w:r>
              <w:t xml:space="preserve">weitere Einheiten Supervision oder Selbsterfahrung: mindestens 50 weitere Einheiten Supervision oder Selbsterfahrung, je nach Ausrichtung des Weiterbildungsgangs. </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53361643"/>
        <w:placeholder>
          <w:docPart w:val="A8503E0F2A2C41A694EB2DE6B0718BF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040471572"/>
        <w:placeholder>
          <w:docPart w:val="CEEF4527DC2F41BA999A0B33B2B53C3E"/>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445593116"/>
        <w:placeholder>
          <w:docPart w:val="690BD24F24E84714A01B32329BEB4014"/>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742"/>
      </w:tblGrid>
      <w:tr>
        <w:tc>
          <w:tcPr>
            <w:tcW w:w="8777" w:type="dxa"/>
          </w:tcPr>
          <w:p>
            <w:pPr>
              <w:pStyle w:val="Reglements-Text"/>
              <w:jc w:val="both"/>
            </w:pPr>
            <w:r>
              <w:t>1.1.3</w:t>
            </w:r>
            <w:r>
              <w:tab/>
              <w:t>Sämtliche Elemente des Weiterbildungsgangs, deren Inhalte und Umfang sowie die eingesetzten Lehr- und Lernformen sind im Studienprogramm differenziert beschrieben</w:t>
            </w:r>
            <w:r>
              <w:rPr>
                <w:rStyle w:val="Appelnotedebasdep"/>
              </w:rPr>
              <w:footnoteReference w:id="5"/>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2021451786"/>
        <w:placeholder>
          <w:docPart w:val="419400E5FF8A4C7CA02C5B785F9F812E"/>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629808447"/>
        <w:placeholder>
          <w:docPart w:val="BBDB37B0309C4EDBB431945BBE35E256"/>
        </w:placeholder>
        <w:showingPlcHdr/>
      </w:sdtPr>
      <w:sdtContent>
        <w:p>
          <w:pPr>
            <w:jc w:val="both"/>
          </w:pPr>
          <w:r>
            <w:rPr>
              <w:rStyle w:val="Textedelespacerserv"/>
            </w:rPr>
            <w:t>Text eingeben</w:t>
          </w:r>
        </w:p>
      </w:sdtContent>
    </w:sdt>
    <w:p>
      <w:pPr>
        <w:pStyle w:val="Titre4"/>
        <w:jc w:val="both"/>
      </w:pPr>
      <w:r>
        <w:lastRenderedPageBreak/>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283032855"/>
        <w:placeholder>
          <w:docPart w:val="81986C76C3CB49D781BB456B4566594F"/>
        </w:placeholder>
        <w:showingPlcHdr/>
      </w:sdtPr>
      <w:sdtContent>
        <w:p>
          <w:pPr>
            <w:jc w:val="both"/>
          </w:pPr>
          <w:r>
            <w:rPr>
              <w:rStyle w:val="Textedelespacerserv"/>
            </w:rPr>
            <w:t>Text eingeben</w:t>
          </w:r>
        </w:p>
      </w:sdtContent>
    </w:sdt>
    <w:p>
      <w:pPr>
        <w:jc w:val="both"/>
      </w:pPr>
    </w:p>
    <w:p>
      <w:pPr>
        <w:pStyle w:val="Titre3"/>
        <w:jc w:val="both"/>
      </w:pPr>
      <w:bookmarkStart w:id="4" w:name="_Toc58573719"/>
      <w:r>
        <w:t>Standard 1.2 – Rahmenbedingungen der Weiterbildung</w:t>
      </w:r>
      <w:bookmarkEnd w:id="4"/>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1.2.1</w:t>
            </w:r>
            <w:r>
              <w:tab/>
              <w:t>Die Rahmenbedingungen der Weiterbildung, insbesondere Zulassungsbedingungen</w:t>
            </w:r>
            <w:r>
              <w:rPr>
                <w:rStyle w:val="Appelnotedebasdep"/>
              </w:rPr>
              <w:footnoteReference w:id="6"/>
            </w:r>
            <w:r>
              <w:t>, Dauer</w:t>
            </w:r>
            <w:r>
              <w:rPr>
                <w:rStyle w:val="Appelnotedebasdep"/>
              </w:rPr>
              <w:footnoteReference w:id="7"/>
            </w:r>
            <w:r>
              <w:t>, Kosten, Beurteilungs- und Prüfungsreglement sowie Beschwerdemöglichkeiten</w:t>
            </w:r>
            <w:r>
              <w:rPr>
                <w:rStyle w:val="Appelnotedebasdep"/>
              </w:rPr>
              <w:footnoteReference w:id="8"/>
            </w:r>
            <w:r>
              <w:t>, sind geregelt und publiziert und entsprechen den gesetzlichen Vorgaben.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623461759"/>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223183502"/>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821628137"/>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742"/>
      </w:tblGrid>
      <w:tr>
        <w:tc>
          <w:tcPr>
            <w:tcW w:w="8777" w:type="dxa"/>
          </w:tcPr>
          <w:p>
            <w:pPr>
              <w:pStyle w:val="Reglements-Text"/>
              <w:jc w:val="both"/>
            </w:pPr>
            <w:r>
              <w:t>1.2.2</w:t>
            </w:r>
            <w:r>
              <w:tab/>
              <w:t>Die Zuständigkeiten und Kompetenzen der verschiedenen Instanzen des Weiterbildungs</w:t>
            </w:r>
            <w:r>
              <w:softHyphen/>
              <w:t>gangs ebenso wie die unterschiedlichen Rollen und Kompetenzen der Weiterbildnerinnen und Weiterbildner, Supervisorinnen und Supervisoren sowie der Selbsterfahrungs</w:t>
            </w:r>
            <w:r>
              <w:softHyphen/>
              <w:t>therapeutinnen und -therapeuten sind definiert und den Weiterzubildenden bekannt.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921714246"/>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45399695"/>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2106800155"/>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742"/>
      </w:tblGrid>
      <w:tr>
        <w:tc>
          <w:tcPr>
            <w:tcW w:w="8777" w:type="dxa"/>
          </w:tcPr>
          <w:p>
            <w:pPr>
              <w:pStyle w:val="Reglements-Text"/>
              <w:jc w:val="both"/>
            </w:pPr>
            <w:r>
              <w:t xml:space="preserve">1.2.3 </w:t>
            </w:r>
            <w:r>
              <w:tab/>
              <w:t>Die verantwortliche Organisation stellt sicher, dass die finanzielle, personelle und technische</w:t>
            </w:r>
            <w:r>
              <w:rPr>
                <w:rStyle w:val="Appelnotedebasdep"/>
              </w:rPr>
              <w:footnoteReference w:id="9"/>
            </w:r>
            <w:r>
              <w:t xml:space="preserve"> Ausstattung die ziel- und qualitätsgerechte Durchführung der gesamten Weiter</w:t>
            </w:r>
            <w:r>
              <w:softHyphen/>
              <w:t>bildung mit ihren einzelnen Teilen erlaubt.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680538817"/>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94904946"/>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545715945"/>
        <w:placeholder>
          <w:docPart w:val="E195925D3A9E4285A5D714FA2620FA6D"/>
        </w:placeholder>
        <w:showingPlcHdr/>
      </w:sdtPr>
      <w:sdtContent>
        <w:p>
          <w:pPr>
            <w:jc w:val="both"/>
          </w:pPr>
          <w:r>
            <w:rPr>
              <w:rStyle w:val="Textedelespacerserv"/>
            </w:rPr>
            <w:t>Text eingeben</w:t>
          </w:r>
        </w:p>
      </w:sdtContent>
    </w:sdt>
    <w:p>
      <w:pPr>
        <w:jc w:val="both"/>
      </w:pPr>
      <w:r>
        <w:br w:type="page"/>
      </w:r>
    </w:p>
    <w:p>
      <w:pPr>
        <w:pStyle w:val="Titre2"/>
        <w:jc w:val="both"/>
      </w:pPr>
      <w:bookmarkStart w:id="5" w:name="_Toc58573720"/>
      <w:r>
        <w:lastRenderedPageBreak/>
        <w:t>Prüfbereich 2 – Inhalte der Weiterbildung</w:t>
      </w:r>
      <w:bookmarkEnd w:id="5"/>
    </w:p>
    <w:p>
      <w:pPr>
        <w:pStyle w:val="Titre3"/>
        <w:jc w:val="both"/>
      </w:pPr>
      <w:bookmarkStart w:id="6" w:name="_Toc58573721"/>
      <w:r>
        <w:t>Standard 2.1 – Wissen und Können</w:t>
      </w:r>
      <w:bookmarkEnd w:id="6"/>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 xml:space="preserve">2.1.1 </w:t>
            </w:r>
            <w:r>
              <w:tab/>
              <w:t>Die Weiterbildung vermittelt mindestens ein umfassendes Erklärungsmodell des mensch</w:t>
            </w:r>
            <w:r>
              <w:softHyphen/>
              <w:t>lichen Erlebens und Verhaltens, der Entstehung und des Verlaufs psychischer Störungen und Krankheiten sowie der Wirkfaktoren von Psychotherapie.</w:t>
            </w:r>
            <w:r>
              <w:rPr>
                <w:rStyle w:val="Appelnotedebasdep"/>
              </w:rPr>
              <w:footnoteReference w:id="10"/>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253556154"/>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139848241"/>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398562776"/>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2.1.2</w:t>
            </w:r>
            <w:r>
              <w:tab/>
              <w:t>Die Weiterbildung vermittelt die theoretischen und empirischen Grundlagen der Psycho</w:t>
            </w:r>
            <w:r>
              <w:softHyphen/>
              <w:t>therapie sowie breite praktische psychotherapeutische Kompetenzen, insbesondere in folgenden Bereichen</w:t>
            </w:r>
            <w:r>
              <w:rPr>
                <w:rStyle w:val="Appelnotedebasdep"/>
              </w:rPr>
              <w:footnoteReference w:id="11"/>
            </w:r>
            <w:r>
              <w:t>:</w:t>
            </w:r>
          </w:p>
          <w:p>
            <w:pPr>
              <w:ind w:left="916" w:hanging="283"/>
              <w:jc w:val="both"/>
            </w:pPr>
            <w:r>
              <w:t>a.</w:t>
            </w:r>
            <w:r>
              <w:tab/>
              <w:t>Exploration, Klärung des therapeutischen Auftrags;</w:t>
            </w:r>
          </w:p>
          <w:p>
            <w:pPr>
              <w:ind w:left="916" w:hanging="283"/>
              <w:jc w:val="both"/>
            </w:pPr>
            <w:r>
              <w:t>b.</w:t>
            </w:r>
            <w:r>
              <w:tab/>
              <w:t>Diagnostik und diagnostische Verfahren, Anamneseerhebung, anerkannte diagnos-tische Klassifikationssysteme (ICD und DSM);</w:t>
            </w:r>
          </w:p>
          <w:p>
            <w:pPr>
              <w:ind w:left="916" w:hanging="283"/>
              <w:jc w:val="both"/>
            </w:pPr>
            <w:r>
              <w:t>c.</w:t>
            </w:r>
            <w:r>
              <w:tab/>
              <w:t>allgemeine und differenzielle Therapieindikation, allgemeine und störungsspezifische Behandlungsmethoden und -techniken, Wirksamkeit der vermittelten Behandlungs-methoden und -techniken;</w:t>
            </w:r>
          </w:p>
          <w:p>
            <w:pPr>
              <w:ind w:left="916" w:hanging="283"/>
              <w:jc w:val="both"/>
            </w:pPr>
            <w:r>
              <w:t>d.</w:t>
            </w:r>
            <w:r>
              <w:tab/>
              <w:t>Therapieplanung und -durchführung, Verlaufsbeobachtung und laufende Anpassung des therapeutischen Vorgehens;</w:t>
            </w:r>
          </w:p>
          <w:p>
            <w:pPr>
              <w:ind w:left="916" w:hanging="283"/>
              <w:jc w:val="both"/>
            </w:pPr>
            <w:r>
              <w:t>e.</w:t>
            </w:r>
            <w:r>
              <w:tab/>
              <w:t>psychotherapeutische Gesprächsführung, Beziehungsgestaltung;</w:t>
            </w:r>
          </w:p>
          <w:p>
            <w:pPr>
              <w:ind w:left="916" w:hanging="283"/>
              <w:jc w:val="both"/>
            </w:pPr>
            <w:r>
              <w:t>f.</w:t>
            </w:r>
            <w:r>
              <w:tab/>
              <w:t>Evaluation und Dokumentation des Therapieverlaufs und seiner Ergebnisse, qualitative und quantitative wissenschaftlich validierte Instrumente der Therapie</w:t>
            </w:r>
            <w:r>
              <w:softHyphen/>
              <w:t>evaluation auf Patientenebene, Falldokumentation.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648245315"/>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828314432"/>
        <w:placeholder>
          <w:docPart w:val="6D6DFA94A4514137BF9622222A6AC229"/>
        </w:placeholder>
        <w:showingPlcHdr/>
      </w:sdtPr>
      <w:sdtContent>
        <w:p>
          <w:pPr>
            <w:jc w:val="both"/>
          </w:pPr>
          <w:r>
            <w:rPr>
              <w:rStyle w:val="Textedelespacerserv"/>
            </w:rPr>
            <w:t>Text eingeben</w:t>
          </w:r>
        </w:p>
      </w:sdtContent>
    </w:sdt>
    <w:p>
      <w:pPr>
        <w:pStyle w:val="Titre4"/>
        <w:jc w:val="both"/>
      </w:pPr>
      <w:r>
        <w:lastRenderedPageBreak/>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542785594"/>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2.1.3</w:t>
            </w:r>
            <w:r>
              <w:tab/>
              <w:t>Die Inhalte der Weiterbildung sind wissenschaftlich fundiert und in der psychotherapeuti</w:t>
            </w:r>
            <w:r>
              <w:softHyphen/>
              <w:t>schen Behandlung eines breiten Spektrums psychischer Störungen und Erkrankungen</w:t>
            </w:r>
            <w:r>
              <w:rPr>
                <w:rStyle w:val="Appelnotedebasdep"/>
              </w:rPr>
              <w:footnoteReference w:id="12"/>
            </w:r>
            <w:r>
              <w:t xml:space="preserve"> anwendbar. Die Erkenntnisse der Psychotherapieforschung und ihre Implikationen für die Praxis fliessen laufend in die Weiterbildung ein.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2006865497"/>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39021620"/>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578441802"/>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2.1.4</w:t>
            </w:r>
            <w:r>
              <w:tab/>
              <w:t>Feste Bestandteile der Weiterbildung sind weiter</w:t>
            </w:r>
            <w:r>
              <w:rPr>
                <w:rStyle w:val="Appelnotedebasdep"/>
              </w:rPr>
              <w:footnoteReference w:id="13"/>
            </w:r>
            <w:r>
              <w:t>:</w:t>
            </w:r>
          </w:p>
          <w:p>
            <w:pPr>
              <w:ind w:left="851" w:hanging="284"/>
              <w:jc w:val="both"/>
            </w:pPr>
            <w:r>
              <w:t>a.</w:t>
            </w:r>
            <w:r>
              <w:tab/>
              <w:t>Wirkungsmodelle anderer psychotherapeutischer Ansätze und Methoden;</w:t>
            </w:r>
          </w:p>
          <w:p>
            <w:pPr>
              <w:ind w:left="851" w:hanging="284"/>
              <w:jc w:val="both"/>
            </w:pPr>
            <w:r>
              <w:t>b.</w:t>
            </w:r>
            <w:r>
              <w:tab/>
              <w:t>Besonderheiten der Psychotherapie mit verschiedenen Altersgruppen und in verschiedenen Settings;</w:t>
            </w:r>
          </w:p>
          <w:p>
            <w:pPr>
              <w:ind w:left="851" w:hanging="284"/>
              <w:jc w:val="both"/>
            </w:pPr>
            <w:r>
              <w:t>c.</w:t>
            </w:r>
            <w:r>
              <w:tab/>
              <w:t>Kenntnisse von und Auseinandersetzung mit demografischen, sozioökonomischen und kulturellen Kontexten der Klientinnen und Klienten bzw. der Patientinnen und Patienten und ihre Implikationen für die psychotherapeutische Behandlung;</w:t>
            </w:r>
          </w:p>
          <w:p>
            <w:pPr>
              <w:ind w:left="851" w:hanging="284"/>
              <w:jc w:val="both"/>
            </w:pPr>
            <w:r>
              <w:t>d.</w:t>
            </w:r>
            <w:r>
              <w:tab/>
              <w:t>Berufsethik und Berufspflichten;</w:t>
            </w:r>
          </w:p>
          <w:p>
            <w:pPr>
              <w:ind w:left="851" w:hanging="284"/>
              <w:jc w:val="both"/>
            </w:pPr>
            <w:r>
              <w:t>e.</w:t>
            </w:r>
            <w:r>
              <w:tab/>
              <w:t>Kenntnisse des Rechts-, Sozial- und Gesundheitswesens und seiner Institutionen;</w:t>
            </w:r>
          </w:p>
          <w:p>
            <w:pPr>
              <w:ind w:left="851" w:hanging="284"/>
              <w:jc w:val="both"/>
            </w:pPr>
            <w:r>
              <w:t>f.</w:t>
            </w:r>
            <w:r>
              <w:tab/>
              <w:t>Arbeit im Netzwerk, interdisziplinäre und interprofessionelle Zusammenarbeit.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668986999"/>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463961335"/>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470053116"/>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7" w:name="_Toc58573722"/>
      <w:r>
        <w:t>Standard 2.2 – Klinische Praxis</w:t>
      </w:r>
      <w:bookmarkEnd w:id="7"/>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2.2</w:t>
            </w:r>
            <w:r>
              <w:tab/>
              <w:t xml:space="preserve">Jede und jeder Weiterzubildende erwirbt während der Weiterbildung die notwendige breite klinische und psychotherapeutische Erfahrung in einem breiten Spektrum an Störungs- und Krankheitsbildern. Die verantwortliche Organisation stellt sicher, dass die Praxiserfahrung in dafür geeigneten Einrichtungen der psychosozialen oder der </w:t>
            </w:r>
            <w:r>
              <w:br/>
              <w:t>psycho</w:t>
            </w:r>
            <w:r>
              <w:softHyphen/>
              <w:t>therapeutisch-psychiatrischen Versorgung erworben wird.</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896800482"/>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309679501"/>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412883907"/>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8" w:name="_Toc58573723"/>
      <w:r>
        <w:t>Standard 2.3 – Eigene psychotherapeutische Tätigkeit</w:t>
      </w:r>
      <w:bookmarkEnd w:id="8"/>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2.3</w:t>
            </w:r>
            <w:r>
              <w:tab/>
              <w:t>Die verantwortliche Organisation stellt sicher, dass jede und jeder Weiterzubildende während der Weiterbildung:</w:t>
            </w:r>
          </w:p>
          <w:p>
            <w:pPr>
              <w:pStyle w:val="Nummerierungabc"/>
              <w:jc w:val="both"/>
            </w:pPr>
            <w:r>
              <w:t>mindestens 500 Einheiten psychotherapeutische Behandlungen unter Supervision durchführt;</w:t>
            </w:r>
          </w:p>
          <w:p>
            <w:pPr>
              <w:pStyle w:val="Nummerierungabc"/>
              <w:jc w:val="both"/>
            </w:pPr>
            <w:r>
              <w:t>mindestens 10 supervidierte Psychotherapien von Menschen mit verschiedenen Störungs- und Krankheitsbildern abschliesst und deren Verlauf und Ergebnisse mit wissenschaftlich validierten Instrumenten dokumentiert und evaluiert werden.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791240701"/>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90171253"/>
        <w:placeholder>
          <w:docPart w:val="6D6DFA94A4514137BF9622222A6AC229"/>
        </w:placeholder>
        <w:showingPlcHdr/>
      </w:sdtPr>
      <w:sdtContent>
        <w:p>
          <w:pPr>
            <w:jc w:val="both"/>
          </w:pPr>
          <w:r>
            <w:rPr>
              <w:rStyle w:val="Textedelespacerserv"/>
            </w:rPr>
            <w:t>Text eingeben</w:t>
          </w:r>
        </w:p>
      </w:sdtContent>
    </w:sdt>
    <w:p>
      <w:pPr>
        <w:jc w:val="both"/>
      </w:pPr>
    </w:p>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586190588"/>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9" w:name="_Toc58573724"/>
      <w:r>
        <w:t>Standard 2.4 – Supervision</w:t>
      </w:r>
      <w:bookmarkEnd w:id="9"/>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2.4</w:t>
            </w:r>
            <w:r>
              <w:tab/>
              <w:t xml:space="preserve">Die verantwortliche Organisation stellt sicher, dass: </w:t>
            </w:r>
          </w:p>
          <w:p>
            <w:pPr>
              <w:pStyle w:val="Nummerierungabc"/>
              <w:numPr>
                <w:ilvl w:val="8"/>
                <w:numId w:val="30"/>
              </w:numPr>
              <w:jc w:val="both"/>
            </w:pPr>
            <w:r>
              <w:t>die psychotherapeutische Arbeit der Weiterzubildenden regelmässig supervidiert, das heisst reflektiert, angeleitet und weiterentwickelt wird;</w:t>
            </w:r>
          </w:p>
          <w:p>
            <w:pPr>
              <w:pStyle w:val="Nummerierungabc"/>
              <w:jc w:val="both"/>
            </w:pPr>
            <w:r>
              <w:t>die Supervisorinnen und Supervisoren den Weiterzubildenden die schrittweise Entwicklung der persönlichen psychotherapeutischen Kompetenz ermöglichen.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302153774"/>
        <w:placeholder>
          <w:docPart w:val="75A9BB21D56E4E26AE5C1E087EE57E85"/>
        </w:placeholder>
        <w:showingPlcHdr/>
      </w:sdtPr>
      <w:sdtContent>
        <w:bookmarkStart w:id="10" w:name="_GoBack" w:displacedByCustomXml="prev"/>
        <w:p>
          <w:pPr>
            <w:jc w:val="both"/>
          </w:pPr>
          <w:r>
            <w:rPr>
              <w:rStyle w:val="Textedelespacerserv"/>
            </w:rPr>
            <w:t>Text eingeben</w:t>
          </w:r>
        </w:p>
        <w:bookmarkEnd w:id="10" w:displacedByCustomXml="next"/>
      </w:sdtContent>
    </w:sdt>
    <w:p>
      <w:pPr>
        <w:pStyle w:val="Titre4"/>
        <w:jc w:val="both"/>
      </w:pPr>
      <w:r>
        <w:t>Evaluation</w:t>
      </w:r>
    </w:p>
    <w:p>
      <w:pPr>
        <w:pStyle w:val="Anleitungstext"/>
        <w:jc w:val="both"/>
      </w:pPr>
      <w:r>
        <w:t>Bewerten Sie die Erreichung dieses Qualitätsstandards.</w:t>
      </w:r>
    </w:p>
    <w:p>
      <w:pPr>
        <w:jc w:val="both"/>
      </w:pPr>
    </w:p>
    <w:sdt>
      <w:sdtPr>
        <w:id w:val="-81073885"/>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641231384"/>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11" w:name="_Toc58573725"/>
      <w:r>
        <w:t>Standard 2.5 – Selbsterfahrung</w:t>
      </w:r>
      <w:bookmarkEnd w:id="11"/>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2.5</w:t>
            </w:r>
            <w:r>
              <w:tab/>
              <w:t>Die verantwortliche Organisation formuliert die Ziele der Selbsterfahrung sowie die Bedingungen, die an die Durchführung der Selbsterfahrung gestellt werden. Sie stellt sicher, dass im Rahmen der Selbsterfahrung das Erleben und Verhalten der Weiter-zubildenden als angehende Psychotherapeutinnen bzw. -therapeuten reflektiert, die Persönlichkeitsentwicklung gefördert und die kritische Reflexion des eigenen Beziehungsverhaltens ermöglicht wird.</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583077241"/>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028705116"/>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948657185"/>
        <w:placeholder>
          <w:docPart w:val="E195925D3A9E4285A5D714FA2620FA6D"/>
        </w:placeholder>
        <w:showingPlcHdr/>
      </w:sdtPr>
      <w:sdtContent>
        <w:p>
          <w:pPr>
            <w:jc w:val="both"/>
          </w:pPr>
          <w:r>
            <w:rPr>
              <w:rStyle w:val="Textedelespacerserv"/>
            </w:rPr>
            <w:t>Text eingeben</w:t>
          </w:r>
        </w:p>
      </w:sdtContent>
    </w:sdt>
    <w:p>
      <w:pPr>
        <w:jc w:val="both"/>
      </w:pPr>
      <w:r>
        <w:br w:type="page"/>
      </w:r>
    </w:p>
    <w:p>
      <w:pPr>
        <w:pStyle w:val="Titre2"/>
        <w:jc w:val="both"/>
      </w:pPr>
      <w:bookmarkStart w:id="12" w:name="_Toc58573726"/>
      <w:r>
        <w:lastRenderedPageBreak/>
        <w:t>Prüfbereich 3 – Weiterzubildende</w:t>
      </w:r>
      <w:bookmarkEnd w:id="12"/>
    </w:p>
    <w:p>
      <w:pPr>
        <w:pStyle w:val="Titre3"/>
        <w:jc w:val="both"/>
      </w:pPr>
      <w:bookmarkStart w:id="13" w:name="_Toc58573727"/>
      <w:r>
        <w:t>Standard 3.1 – Beurteilungssystem</w:t>
      </w:r>
      <w:bookmarkEnd w:id="13"/>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3.1.1</w:t>
            </w:r>
            <w:r>
              <w:tab/>
              <w:t>Im Rahmen eines geregelten Aufnahmeverfahrens werden auch die persönliche Eignung und die personellen Kompetenzen der Weiterbildungskandidatinnen und -kandidaten abgeklärt.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570297554"/>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934431343"/>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2004114987"/>
        <w:placeholder>
          <w:docPart w:val="E195925D3A9E4285A5D714FA2620FA6D"/>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3.1.2</w:t>
            </w:r>
            <w:r>
              <w:tab/>
              <w:t>Die Entwicklung der personellen sowie der Wissens- und Handlungskompetenzen der Weiterzubildenden wird regelmässig mit definierten, transparenten Verfahren erfasst und beurteilt. Die Weiterzubildenden erhalten regelmässig Rückmeldung über die Erreichung der Lernziele und die Einschätzung ihrer persönlichen Eignung als Psychotherapeutin oder -therapeut.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839734212"/>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593282806"/>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2006554199"/>
        <w:placeholder>
          <w:docPart w:val="3D2A3272FCC24554A359E015A90DABC0"/>
        </w:placeholder>
        <w:showingPlcHdr/>
      </w:sdtPr>
      <w:sdtContent>
        <w:p>
          <w:pPr>
            <w:jc w:val="both"/>
          </w:pPr>
          <w:r>
            <w:rPr>
              <w:rStyle w:val="Textedelespacerserv"/>
            </w:rPr>
            <w:t>Text eingeben</w:t>
          </w:r>
        </w:p>
      </w:sdtContent>
    </w:sdt>
    <w:p>
      <w:pPr>
        <w:jc w:val="both"/>
      </w:pPr>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3.1.3</w:t>
            </w:r>
            <w:r>
              <w:tab/>
              <w:t>Im Rahmen einer Schlussprüfung wird überprüft, ob die Weiterzubildenden die für die eigenverantwortliche psychotherapeutische Berufsausübung notwendigen theoretischen und praktischen Kompetenzen entwickelt haben. Die Schlussprüfung umfasst verschiedene Prüfungsformate, einschliesslich schriftliche Prüfung sowie Fallstudien oder -vorstellungen, und schliesst die Beurteilung der persönlichen Eignung zur Ausübung der Psychotherapie mit ein.</w:t>
            </w:r>
          </w:p>
        </w:tc>
      </w:tr>
    </w:tbl>
    <w:p>
      <w:pPr>
        <w:pStyle w:val="Titre4"/>
        <w:jc w:val="both"/>
      </w:pPr>
      <w:r>
        <w:lastRenderedPageBreak/>
        <w:t>Beschreibung / Erklärung</w:t>
      </w:r>
    </w:p>
    <w:p>
      <w:pPr>
        <w:pStyle w:val="Anleitungstext"/>
        <w:jc w:val="both"/>
      </w:pPr>
      <w:r>
        <w:t>Beschreiben und erläutern Sie die konkreten Massnahmen zur Erreichung dieses Qualitätsstandards.</w:t>
      </w:r>
    </w:p>
    <w:p>
      <w:pPr>
        <w:jc w:val="both"/>
      </w:pPr>
    </w:p>
    <w:sdt>
      <w:sdtPr>
        <w:id w:val="162215440"/>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398553179"/>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422613181"/>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14" w:name="_Toc58573728"/>
      <w:r>
        <w:t>Standard 3.2 – Beratung und Unterstützung</w:t>
      </w:r>
      <w:bookmarkEnd w:id="14"/>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3.2</w:t>
            </w:r>
            <w:r>
              <w:tab/>
              <w:t>Die Beratung und Unterstützung der Weiterzubildenden in allen die theoretische und praktische Weiterbildung betreffenden Fragen ist sichergestellt.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613441080"/>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541824035"/>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736584488"/>
        <w:placeholder>
          <w:docPart w:val="E195925D3A9E4285A5D714FA2620FA6D"/>
        </w:placeholder>
        <w:showingPlcHdr/>
      </w:sdtPr>
      <w:sdtContent>
        <w:p>
          <w:pPr>
            <w:jc w:val="both"/>
          </w:pPr>
          <w:r>
            <w:rPr>
              <w:rStyle w:val="Textedelespacerserv"/>
            </w:rPr>
            <w:t>Text eingeben</w:t>
          </w:r>
        </w:p>
      </w:sdtContent>
    </w:sdt>
    <w:p>
      <w:r>
        <w:br w:type="page"/>
      </w:r>
    </w:p>
    <w:p>
      <w:pPr>
        <w:pStyle w:val="Titre2"/>
        <w:jc w:val="both"/>
      </w:pPr>
      <w:bookmarkStart w:id="15" w:name="_Toc58573729"/>
      <w:r>
        <w:lastRenderedPageBreak/>
        <w:t>Prüfbereich 4 – Weiterbildnerinnen und Weiterbildner</w:t>
      </w:r>
      <w:bookmarkEnd w:id="15"/>
    </w:p>
    <w:p>
      <w:pPr>
        <w:pStyle w:val="Titre3"/>
        <w:jc w:val="both"/>
      </w:pPr>
      <w:bookmarkStart w:id="16" w:name="_Toc58573730"/>
      <w:r>
        <w:t>Standard 4.1 – Qualifikationen der Dozentinnen und Dozenten</w:t>
      </w:r>
      <w:bookmarkEnd w:id="16"/>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4.1.</w:t>
            </w:r>
            <w:r>
              <w:tab/>
              <w:t xml:space="preserve">Die Dozentinnen und Dozenten sind fachlich qualifiziert und didaktisch kompetent. Sie verfügen in der Regel über einen Hochschulabschluss und eine postgraduale </w:t>
            </w:r>
            <w:r>
              <w:br/>
              <w:t>Weiter-bildung im unterrichteten Fachgebiet</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588979801"/>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061003092"/>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586065555"/>
        <w:placeholder>
          <w:docPart w:val="E195925D3A9E4285A5D714FA2620FA6D"/>
        </w:placeholder>
        <w:showingPlcHdr/>
      </w:sdtPr>
      <w:sdtContent>
        <w:p>
          <w:pPr>
            <w:jc w:val="both"/>
          </w:pPr>
          <w:r>
            <w:rPr>
              <w:rStyle w:val="Textedelespacerserv"/>
            </w:rPr>
            <w:t>Text eingeben</w:t>
          </w:r>
        </w:p>
      </w:sdtContent>
    </w:sdt>
    <w:p>
      <w:pPr>
        <w:pStyle w:val="Titre3"/>
      </w:pPr>
      <w:bookmarkStart w:id="17" w:name="_Toc58573731"/>
      <w:r>
        <w:t>Standard 4.2 – Qualifikationen der Supervisorinnen und Supervisoren und der Selbsterfahrungstherapeutinnen und -therapeuten</w:t>
      </w:r>
      <w:bookmarkEnd w:id="17"/>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4.2</w:t>
            </w:r>
            <w:r>
              <w:tab/>
              <w:t xml:space="preserve">Die Supervisorinnen und Supervisoren sowie die Selbsterfahrungstherapeutinnen und </w:t>
            </w:r>
            <w:r>
              <w:br/>
              <w:t>-therapeuten verfügen über eine qualifizierte Weiterbildung in Psychotherapie und eine mindestens fünfjährige Berufserfahrung nach Abschluss der Weiterbildung. Superviso</w:t>
            </w:r>
            <w:r>
              <w:softHyphen/>
              <w:t>rinnen und Supervisoren verfügen in der Regel über eine Spezialisierung in Supervision.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28265260"/>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2014294810"/>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652404773"/>
        <w:placeholder>
          <w:docPart w:val="E195925D3A9E4285A5D714FA2620FA6D"/>
        </w:placeholder>
        <w:showingPlcHdr/>
      </w:sdtPr>
      <w:sdtContent>
        <w:p>
          <w:pPr>
            <w:jc w:val="both"/>
          </w:pPr>
          <w:r>
            <w:rPr>
              <w:rStyle w:val="Textedelespacerserv"/>
            </w:rPr>
            <w:t>Text eingeben</w:t>
          </w:r>
        </w:p>
      </w:sdtContent>
    </w:sdt>
    <w:p>
      <w:r>
        <w:br w:type="page"/>
      </w:r>
    </w:p>
    <w:p>
      <w:pPr>
        <w:pStyle w:val="Titre2"/>
        <w:jc w:val="both"/>
      </w:pPr>
      <w:bookmarkStart w:id="18" w:name="_Toc58573732"/>
      <w:r>
        <w:lastRenderedPageBreak/>
        <w:t>Prüfbereich 5 – Qualitätssicherung und -entwicklung</w:t>
      </w:r>
      <w:bookmarkEnd w:id="18"/>
    </w:p>
    <w:p>
      <w:pPr>
        <w:pStyle w:val="Titre3"/>
        <w:jc w:val="both"/>
      </w:pPr>
      <w:bookmarkStart w:id="19" w:name="_Toc58573733"/>
      <w:r>
        <w:t>Standard 5.1</w:t>
      </w:r>
      <w:bookmarkEnd w:id="19"/>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5.1</w:t>
            </w:r>
            <w:r>
              <w:tab/>
              <w:t xml:space="preserve">Es besteht ein definiertes und transparentes System für die laufende Überprüfung und Entwicklung der </w:t>
            </w:r>
            <w:r>
              <w:tab/>
              <w:t xml:space="preserve">Qualität des Weiterbildungsgangs. Das Qualitätssicherungssystem schliesst die systematische Überprüfung </w:t>
            </w:r>
            <w:r>
              <w:tab/>
              <w:t>bzw. Beurteilung der Inhalte, Strukturen und Prozesse sowie der Ergebnisse der Weiterbildung aus Sicht der Weiterzubildenden, der Alumni sowie der Weiterbildnerinnen und Weiterbildner mit ein.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563404953"/>
        <w:placeholder>
          <w:docPart w:val="75A9BB21D56E4E26AE5C1E087EE57E85"/>
        </w:placeholder>
        <w:showingPlcHdr/>
      </w:sdtPr>
      <w:sdtContent>
        <w:p>
          <w:pPr>
            <w:jc w:val="both"/>
          </w:pPr>
          <w:r>
            <w:rPr>
              <w:rStyle w:val="Textedelespacerserv"/>
            </w:rPr>
            <w:t>Text eingeben</w:t>
          </w:r>
        </w:p>
      </w:sdtContent>
    </w:sdt>
    <w:p>
      <w:pPr>
        <w:jc w:val="both"/>
      </w:pPr>
    </w:p>
    <w:p>
      <w:pPr>
        <w:pStyle w:val="Titre4"/>
        <w:jc w:val="both"/>
      </w:pPr>
      <w:r>
        <w:t>Evaluation</w:t>
      </w:r>
    </w:p>
    <w:p>
      <w:pPr>
        <w:pStyle w:val="Anleitungstext"/>
        <w:jc w:val="both"/>
      </w:pPr>
      <w:r>
        <w:t>Bewerten Sie die Erreichung dieses Qualitätsstandards.</w:t>
      </w:r>
    </w:p>
    <w:p>
      <w:pPr>
        <w:jc w:val="both"/>
      </w:pPr>
    </w:p>
    <w:sdt>
      <w:sdtPr>
        <w:id w:val="-157153486"/>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199276637"/>
        <w:placeholder>
          <w:docPart w:val="E195925D3A9E4285A5D714FA2620FA6D"/>
        </w:placeholder>
        <w:showingPlcHdr/>
      </w:sdtPr>
      <w:sdtContent>
        <w:p>
          <w:pPr>
            <w:jc w:val="both"/>
          </w:pPr>
          <w:r>
            <w:rPr>
              <w:rStyle w:val="Textedelespacerserv"/>
            </w:rPr>
            <w:t>Text eingeben</w:t>
          </w:r>
        </w:p>
      </w:sdtContent>
    </w:sdt>
    <w:p>
      <w:pPr>
        <w:pStyle w:val="Titre3"/>
        <w:jc w:val="both"/>
      </w:pPr>
      <w:bookmarkStart w:id="20" w:name="_Toc58573734"/>
      <w:r>
        <w:t>Standard 5.2</w:t>
      </w:r>
      <w:bookmarkEnd w:id="20"/>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5.2</w:t>
            </w:r>
            <w:r>
              <w:tab/>
              <w:t xml:space="preserve">Die Ergebnisse der mindestens 10 systematisch evaluierten Fälle jeder und jedes Weiterzubildenden gemäss Standard 1.1.2 werden fortlaufend genutzt, um </w:t>
            </w:r>
            <w:r>
              <w:br/>
              <w:t>sicher-zustellen, dass der Weiterbildungsgang seine Absolventinnen und Absolventen befähigt, wirkungsvolle und nebenwirkungsarme Psychotherapien durchzuführen.</w:t>
            </w:r>
          </w:p>
        </w:tc>
      </w:tr>
    </w:tbl>
    <w:p>
      <w:pPr>
        <w:pStyle w:val="Titre4"/>
        <w:jc w:val="both"/>
      </w:pPr>
      <w:r>
        <w:t>Beschreibung / Erklärung</w:t>
      </w:r>
    </w:p>
    <w:p>
      <w:pPr>
        <w:pStyle w:val="Anleitungstext"/>
        <w:jc w:val="both"/>
      </w:pPr>
      <w:r>
        <w:t>Beschreiben und erläutern Sie die konkreten Massnahmen zur Erreichung dieses Qualitätsstandards.</w:t>
      </w:r>
    </w:p>
    <w:p>
      <w:pPr>
        <w:jc w:val="both"/>
      </w:pPr>
    </w:p>
    <w:sdt>
      <w:sdtPr>
        <w:id w:val="-1981682970"/>
        <w:placeholder>
          <w:docPart w:val="75A9BB21D56E4E26AE5C1E087EE57E85"/>
        </w:placeholder>
        <w:showingPlcHdr/>
      </w:sdtPr>
      <w:sdtContent>
        <w:p>
          <w:pPr>
            <w:jc w:val="both"/>
          </w:pPr>
          <w:r>
            <w:rPr>
              <w:rStyle w:val="Textedelespacerserv"/>
            </w:rPr>
            <w:t>Text eingeben</w:t>
          </w:r>
        </w:p>
      </w:sdtContent>
    </w:sdt>
    <w:p>
      <w:pPr>
        <w:pStyle w:val="Titre4"/>
        <w:jc w:val="both"/>
      </w:pPr>
      <w:r>
        <w:t>Evaluation</w:t>
      </w:r>
    </w:p>
    <w:p>
      <w:pPr>
        <w:pStyle w:val="Anleitungstext"/>
        <w:jc w:val="both"/>
      </w:pPr>
      <w:r>
        <w:t>Bewerten Sie die Erreichung dieses Qualitätsstandards.</w:t>
      </w:r>
    </w:p>
    <w:p>
      <w:pPr>
        <w:jc w:val="both"/>
      </w:pPr>
    </w:p>
    <w:sdt>
      <w:sdtPr>
        <w:id w:val="-135260444"/>
        <w:placeholder>
          <w:docPart w:val="6D6DFA94A4514137BF9622222A6AC229"/>
        </w:placeholder>
        <w:showingPlcHdr/>
      </w:sdtPr>
      <w:sdtContent>
        <w:p>
          <w:pPr>
            <w:jc w:val="both"/>
          </w:pPr>
          <w:r>
            <w:rPr>
              <w:rStyle w:val="Textedelespacerserv"/>
            </w:rPr>
            <w:t>Text eingeben</w:t>
          </w:r>
        </w:p>
      </w:sdtContent>
    </w:sdt>
    <w:p>
      <w:pPr>
        <w:pStyle w:val="Titre4"/>
        <w:jc w:val="both"/>
      </w:pPr>
      <w:r>
        <w:t>Anhänge</w:t>
      </w:r>
    </w:p>
    <w:p>
      <w:pPr>
        <w:pStyle w:val="Anleitungstext"/>
      </w:pPr>
      <w:r>
        <w:t>Falls notwendig, erklären Sie inwiefern die Anhänge diese Aussagen stützen und geben Sie an,</w:t>
      </w:r>
      <w:r>
        <w:br/>
        <w:t>wo sich die entsprechenden Informationen befinden.</w:t>
      </w:r>
    </w:p>
    <w:p>
      <w:pPr>
        <w:jc w:val="both"/>
      </w:pPr>
    </w:p>
    <w:sdt>
      <w:sdtPr>
        <w:id w:val="1954902987"/>
        <w:placeholder>
          <w:docPart w:val="E195925D3A9E4285A5D714FA2620FA6D"/>
        </w:placeholder>
        <w:showingPlcHdr/>
      </w:sdtPr>
      <w:sdtContent>
        <w:p>
          <w:pPr>
            <w:jc w:val="both"/>
          </w:pPr>
          <w:r>
            <w:rPr>
              <w:rStyle w:val="Textedelespacerserv"/>
            </w:rPr>
            <w:t>Text eingeben</w:t>
          </w:r>
        </w:p>
      </w:sdtContent>
    </w:sdt>
    <w:p>
      <w:pPr>
        <w:jc w:val="both"/>
      </w:pPr>
      <w:r>
        <w:br w:type="page"/>
      </w:r>
    </w:p>
    <w:p>
      <w:pPr>
        <w:pStyle w:val="berschrift1nummeriert"/>
        <w:jc w:val="both"/>
      </w:pPr>
      <w:bookmarkStart w:id="21" w:name="_Toc58573735"/>
      <w:r>
        <w:lastRenderedPageBreak/>
        <w:t>Gesamtbeurteilung des Weiterbildungsgangs</w:t>
      </w:r>
      <w:bookmarkEnd w:id="21"/>
    </w:p>
    <w:p>
      <w:pPr>
        <w:pStyle w:val="Anleitungstext"/>
      </w:pPr>
      <w:r>
        <w:t>Nehmen Sie bitte aufgrund Ihrer Evaluation der Qualitätsstandards eine Gesamtbeurteilung Ihres</w:t>
      </w:r>
      <w:r>
        <w:br/>
        <w:t>Weiterbildungsgangs vor.</w:t>
      </w:r>
    </w:p>
    <w:p>
      <w:pPr>
        <w:jc w:val="both"/>
      </w:pPr>
    </w:p>
    <w:sdt>
      <w:sdtPr>
        <w:id w:val="-1945994729"/>
        <w:placeholder>
          <w:docPart w:val="34CB70689E194DE8961EA328C784F6D5"/>
        </w:placeholder>
        <w:showingPlcHdr/>
      </w:sdtPr>
      <w:sdtContent>
        <w:p>
          <w:pPr>
            <w:jc w:val="both"/>
          </w:pPr>
          <w:r>
            <w:rPr>
              <w:rStyle w:val="Textedelespacerserv"/>
            </w:rPr>
            <w:t>Text eingeben</w:t>
          </w:r>
        </w:p>
      </w:sdtContent>
    </w:sdt>
    <w:p>
      <w:pPr>
        <w:jc w:val="both"/>
      </w:pPr>
    </w:p>
    <w:p>
      <w:pPr>
        <w:pStyle w:val="Anleitungstext"/>
        <w:jc w:val="both"/>
      </w:pPr>
      <w:r>
        <w:t>Fassen Sie die Stärken und Schwächen Ihres Weiterbildungsgangs zusammen.</w:t>
      </w:r>
    </w:p>
    <w:p>
      <w:pPr>
        <w:jc w:val="both"/>
      </w:pPr>
    </w:p>
    <w:tbl>
      <w:tblPr>
        <w:tblStyle w:val="TabelleohneRahmen"/>
        <w:tblW w:w="0" w:type="auto"/>
        <w:tblLook w:val="04A0" w:firstRow="1" w:lastRow="0" w:firstColumn="1" w:lastColumn="0" w:noHBand="0" w:noVBand="1"/>
      </w:tblPr>
      <w:tblGrid>
        <w:gridCol w:w="4348"/>
        <w:gridCol w:w="4349"/>
      </w:tblGrid>
      <w:tr>
        <w:tc>
          <w:tcPr>
            <w:tcW w:w="4348" w:type="dxa"/>
          </w:tcPr>
          <w:p>
            <w:pPr>
              <w:pStyle w:val="Titre4"/>
              <w:jc w:val="both"/>
              <w:outlineLvl w:val="3"/>
            </w:pPr>
            <w:r>
              <w:t>Stärken</w:t>
            </w:r>
          </w:p>
        </w:tc>
        <w:tc>
          <w:tcPr>
            <w:tcW w:w="4349" w:type="dxa"/>
          </w:tcPr>
          <w:p>
            <w:pPr>
              <w:pStyle w:val="Titre4"/>
              <w:jc w:val="both"/>
              <w:outlineLvl w:val="3"/>
            </w:pPr>
            <w:r>
              <w:t>Schwächen</w:t>
            </w:r>
          </w:p>
        </w:tc>
      </w:tr>
      <w:tr>
        <w:tc>
          <w:tcPr>
            <w:tcW w:w="4348" w:type="dxa"/>
          </w:tcPr>
          <w:sdt>
            <w:sdtPr>
              <w:id w:val="-836842678"/>
              <w:placeholder>
                <w:docPart w:val="CB8BAB55A4924EF488373ECDAE2452B1"/>
              </w:placeholder>
              <w:showingPlcHdr/>
            </w:sdtPr>
            <w:sdtContent>
              <w:p>
                <w:pPr>
                  <w:pStyle w:val="Aufzhlung1"/>
                  <w:ind w:right="351"/>
                  <w:jc w:val="both"/>
                </w:pPr>
                <w:r>
                  <w:rPr>
                    <w:rStyle w:val="Textedelespacerserv"/>
                  </w:rPr>
                  <w:t>Text eingeben</w:t>
                </w:r>
              </w:p>
            </w:sdtContent>
          </w:sdt>
        </w:tc>
        <w:tc>
          <w:tcPr>
            <w:tcW w:w="4349" w:type="dxa"/>
          </w:tcPr>
          <w:sdt>
            <w:sdtPr>
              <w:id w:val="541873246"/>
              <w:placeholder>
                <w:docPart w:val="53EC184B5EC143619EB032BF528F9379"/>
              </w:placeholder>
              <w:showingPlcHdr/>
            </w:sdtPr>
            <w:sdtContent>
              <w:p>
                <w:pPr>
                  <w:pStyle w:val="Aufzhlung1"/>
                  <w:jc w:val="both"/>
                </w:pPr>
                <w:r>
                  <w:rPr>
                    <w:rStyle w:val="Textedelespacerserv"/>
                  </w:rPr>
                  <w:t>Text eingeben</w:t>
                </w:r>
              </w:p>
            </w:sdtContent>
          </w:sdt>
        </w:tc>
      </w:tr>
    </w:tbl>
    <w:p>
      <w:pPr>
        <w:pStyle w:val="berschrift1nummeriert"/>
        <w:rPr>
          <w:spacing w:val="-2"/>
        </w:rPr>
      </w:pPr>
      <w:bookmarkStart w:id="22" w:name="_Toc58573736"/>
      <w:r>
        <w:rPr>
          <w:spacing w:val="-2"/>
        </w:rPr>
        <w:t xml:space="preserve">Übereinstimmung mit den Akkreditierungskriterien </w:t>
      </w:r>
      <w:r>
        <w:rPr>
          <w:spacing w:val="-2"/>
        </w:rPr>
        <w:br/>
        <w:t>(Art. 13 Abs. 1 PsyG)</w:t>
      </w:r>
      <w:bookmarkEnd w:id="22"/>
    </w:p>
    <w:p>
      <w:pPr>
        <w:ind w:hanging="284"/>
        <w:jc w:val="both"/>
      </w:pPr>
      <w:r>
        <w:t>a)</w:t>
      </w:r>
      <w:r>
        <w:tab/>
        <w:t xml:space="preserve">Der Weiterbildungsgang steht unter der Verantwortung einer gesamtschweizerischen Fachorganisation, einer Hochschule oder einer anderen geeigneten Organisation (verantwortliche Organisation). </w:t>
      </w:r>
    </w:p>
    <w:p>
      <w:pPr>
        <w:ind w:left="284" w:hanging="284"/>
        <w:jc w:val="both"/>
      </w:pPr>
    </w:p>
    <w:p>
      <w:pPr>
        <w:pStyle w:val="Anleitungstext"/>
        <w:jc w:val="both"/>
      </w:pPr>
      <w:r>
        <w:t>Nennen Sie bitte die verantwortliche Organisation:</w:t>
      </w:r>
    </w:p>
    <w:p>
      <w:pPr>
        <w:jc w:val="both"/>
      </w:pPr>
    </w:p>
    <w:sdt>
      <w:sdtPr>
        <w:id w:val="-801001984"/>
        <w:placeholder>
          <w:docPart w:val="B0C3151252124AFAB186A7C554B06515"/>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b) </w:t>
      </w:r>
      <w:r>
        <w:tab/>
        <w:t>Der Weiterbildungsgang erlaubt den Personen in Weiterbildung die Weiterbildungsziele nach Artikel 5 PsyG</w:t>
      </w:r>
      <w:r>
        <w:rPr>
          <w:rStyle w:val="Appelnotedebasdep"/>
        </w:rPr>
        <w:footnoteReference w:id="14"/>
      </w:r>
      <w:r>
        <w:t xml:space="preserve"> zu erreichen. </w:t>
      </w:r>
    </w:p>
    <w:p>
      <w:pPr>
        <w:ind w:left="284" w:hanging="284"/>
        <w:jc w:val="both"/>
      </w:pPr>
    </w:p>
    <w:p>
      <w:pPr>
        <w:pStyle w:val="Anleitungstext"/>
        <w:jc w:val="both"/>
      </w:pPr>
      <w:r>
        <w:t>Fassen Sie bitte Ihre Analysen zu den einzelnen Standards zusammen (vgl. Kapitel 3 Gesamtbeurteilung des Weiterbildungsgangs):</w:t>
      </w:r>
    </w:p>
    <w:p>
      <w:pPr>
        <w:jc w:val="both"/>
      </w:pPr>
    </w:p>
    <w:sdt>
      <w:sdtPr>
        <w:id w:val="870030062"/>
        <w:placeholder>
          <w:docPart w:val="084431CD09CA47F3895A088865792624"/>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c) </w:t>
      </w:r>
      <w:r>
        <w:tab/>
        <w:t>Der Weiterbildungsgang baut auf der Hochschulausbildung in Psychologie auf.</w:t>
      </w:r>
    </w:p>
    <w:p>
      <w:pPr>
        <w:ind w:hanging="284"/>
        <w:jc w:val="both"/>
      </w:pPr>
    </w:p>
    <w:p>
      <w:pPr>
        <w:pStyle w:val="Anleitungstext"/>
        <w:jc w:val="both"/>
      </w:pPr>
      <w:r>
        <w:t>Fassen Sie bitte Ihre Ausführungen zu Standard 1.2.1 betreffend die Zulassungsbedingungen zusammen:</w:t>
      </w:r>
    </w:p>
    <w:p>
      <w:pPr>
        <w:jc w:val="both"/>
      </w:pPr>
    </w:p>
    <w:sdt>
      <w:sdtPr>
        <w:id w:val="826011723"/>
        <w:placeholder>
          <w:docPart w:val="B41E0884EF3A470A92D91EDE72F19CC8"/>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d) </w:t>
      </w:r>
      <w:r>
        <w:tab/>
        <w:t>Der Weiterbildungsgang sieht eine angemessene Beurteilung der Kenntnisse und Fähigkeiten der Personen in Weiterbildung vor.</w:t>
      </w:r>
    </w:p>
    <w:p>
      <w:pPr>
        <w:ind w:hanging="284"/>
        <w:jc w:val="both"/>
      </w:pPr>
    </w:p>
    <w:p>
      <w:pPr>
        <w:pStyle w:val="Anleitungstext"/>
        <w:jc w:val="both"/>
      </w:pPr>
      <w:r>
        <w:t xml:space="preserve">Fassen Sie bitte Ihre Ausführungen zu Standard 3.1 (Beurteilungssystem) zusammen: </w:t>
      </w:r>
    </w:p>
    <w:p>
      <w:pPr>
        <w:jc w:val="both"/>
      </w:pPr>
    </w:p>
    <w:sdt>
      <w:sdtPr>
        <w:id w:val="-683824003"/>
        <w:placeholder>
          <w:docPart w:val="3BD81D0963904727B0AD12CFDEC3B73E"/>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e) </w:t>
      </w:r>
      <w:r>
        <w:tab/>
        <w:t xml:space="preserve">Der Weiterbildungsgang umfasst sowohl Theorie als auch deren praktische Anwendung. </w:t>
      </w:r>
    </w:p>
    <w:p>
      <w:pPr>
        <w:pStyle w:val="Anleitungstext"/>
        <w:jc w:val="both"/>
      </w:pPr>
      <w:r>
        <w:t xml:space="preserve">Fassen Sie bitte Ihre Ausführungen zu Prüfbereich 2 (Inhalte der Weiterbildung) zusammen: </w:t>
      </w:r>
    </w:p>
    <w:p>
      <w:pPr>
        <w:jc w:val="both"/>
      </w:pPr>
    </w:p>
    <w:sdt>
      <w:sdtPr>
        <w:id w:val="962540016"/>
        <w:placeholder>
          <w:docPart w:val="91D2022ABBBE4DFDADFFF2218C2C1FCD"/>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f) </w:t>
      </w:r>
      <w:r>
        <w:tab/>
        <w:t>Der Weiterbildungsgang verlangt von den Personen in Weiterbildung die persönliche Mitarbeit und die Übernahme von Verantwortung.</w:t>
      </w:r>
    </w:p>
    <w:p>
      <w:pPr>
        <w:ind w:hanging="284"/>
        <w:jc w:val="both"/>
      </w:pPr>
    </w:p>
    <w:p>
      <w:pPr>
        <w:pStyle w:val="Anleitungstext"/>
        <w:jc w:val="both"/>
      </w:pPr>
      <w:r>
        <w:t xml:space="preserve">Fassen Sie bitte Ihre Ausführungen zu den Standards 2.2 bis 2.5 zusammen: </w:t>
      </w:r>
    </w:p>
    <w:p>
      <w:pPr>
        <w:jc w:val="both"/>
      </w:pPr>
    </w:p>
    <w:sdt>
      <w:sdtPr>
        <w:id w:val="-1051618175"/>
        <w:placeholder>
          <w:docPart w:val="9D1DC1A15D7044E4847449C942B6B6A5"/>
        </w:placeholder>
        <w:showingPlcHdr/>
      </w:sdtPr>
      <w:sdtContent>
        <w:p>
          <w:pPr>
            <w:jc w:val="both"/>
          </w:pPr>
          <w:r>
            <w:rPr>
              <w:rStyle w:val="Textedelespacerserv"/>
            </w:rPr>
            <w:t>Text eingeben</w:t>
          </w:r>
        </w:p>
      </w:sdtContent>
    </w:sdt>
    <w:p>
      <w:pPr>
        <w:jc w:val="both"/>
      </w:pPr>
    </w:p>
    <w:p>
      <w:pPr>
        <w:jc w:val="both"/>
      </w:pPr>
    </w:p>
    <w:p>
      <w:pPr>
        <w:ind w:hanging="284"/>
        <w:jc w:val="both"/>
      </w:pPr>
      <w:r>
        <w:t xml:space="preserve">g) </w:t>
      </w:r>
      <w:r>
        <w:tab/>
        <w:t>Die verantwortliche Organisation verfügt über eine unabhängige und unparteiische Instanz, die über Beschwerden der Personen in Weiterbildung in einem fairen Verfahren entscheidet.</w:t>
      </w:r>
    </w:p>
    <w:p>
      <w:pPr>
        <w:ind w:hanging="284"/>
        <w:jc w:val="both"/>
      </w:pPr>
    </w:p>
    <w:p>
      <w:pPr>
        <w:pStyle w:val="Anleitungstext"/>
        <w:jc w:val="both"/>
      </w:pPr>
      <w:r>
        <w:t>Fassen Sie bitte Ihre Analyse zu Standard 1.2.1 betreffend die Beschwerdemöglichkeiten zusammen:</w:t>
      </w:r>
    </w:p>
    <w:p>
      <w:pPr>
        <w:jc w:val="both"/>
      </w:pPr>
    </w:p>
    <w:sdt>
      <w:sdtPr>
        <w:id w:val="124122201"/>
        <w:placeholder>
          <w:docPart w:val="964910288DBA4D0F90321FD277A60484"/>
        </w:placeholder>
        <w:showingPlcHdr/>
      </w:sdtPr>
      <w:sdtContent>
        <w:p>
          <w:pPr>
            <w:jc w:val="both"/>
          </w:pPr>
          <w:r>
            <w:rPr>
              <w:rStyle w:val="Textedelespacerserv"/>
            </w:rPr>
            <w:t>Text eingeben</w:t>
          </w:r>
        </w:p>
      </w:sdtContent>
    </w:sdt>
    <w:p>
      <w:pPr>
        <w:pStyle w:val="berschrift1nummeriert"/>
        <w:jc w:val="both"/>
      </w:pPr>
      <w:bookmarkStart w:id="23" w:name="_Toc58573737"/>
      <w:r>
        <w:t>Abkürzungsverzeichnis</w:t>
      </w:r>
      <w:bookmarkEnd w:id="23"/>
    </w:p>
    <w:sdt>
      <w:sdtPr>
        <w:id w:val="-2107565829"/>
        <w:placeholder>
          <w:docPart w:val="30063105713F433F8EF6EF84F1A08E8C"/>
        </w:placeholder>
        <w:showingPlcHdr/>
      </w:sdtPr>
      <w:sdtContent>
        <w:p>
          <w:pPr>
            <w:jc w:val="both"/>
          </w:pPr>
          <w:r>
            <w:rPr>
              <w:rStyle w:val="Textedelespacerserv"/>
            </w:rPr>
            <w:t>Text eingeben</w:t>
          </w:r>
        </w:p>
      </w:sdtContent>
    </w:sdt>
    <w:p>
      <w:pPr>
        <w:pStyle w:val="berschrift1nummeriert"/>
        <w:jc w:val="both"/>
      </w:pPr>
      <w:bookmarkStart w:id="24" w:name="_Toc58573738"/>
      <w:r>
        <w:t>Liste der Anhänge</w:t>
      </w:r>
      <w:bookmarkEnd w:id="24"/>
    </w:p>
    <w:sdt>
      <w:sdtPr>
        <w:id w:val="-561479690"/>
        <w:placeholder>
          <w:docPart w:val="2F7D2A987D7343938E58B807B1ACCEA5"/>
        </w:placeholder>
        <w:showingPlcHdr/>
      </w:sdtPr>
      <w:sdtContent>
        <w:p>
          <w:pPr>
            <w:jc w:val="both"/>
          </w:pPr>
          <w:r>
            <w:rPr>
              <w:rStyle w:val="Textedelespacerserv"/>
            </w:rPr>
            <w:t>Text eingeben</w:t>
          </w:r>
        </w:p>
      </w:sdtContent>
    </w:sdt>
    <w:sectPr>
      <w:footerReference w:type="default" r:id="rId14"/>
      <w:headerReference w:type="first" r:id="rId15"/>
      <w:pgSz w:w="11906" w:h="16838"/>
      <w:pgMar w:top="1134" w:right="1418"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r>
      <w:rPr>
        <w:noProof/>
        <w:lang w:val="en-US"/>
      </w:rPr>
      <mc:AlternateContent>
        <mc:Choice Requires="wps">
          <w:drawing>
            <wp:anchor distT="0" distB="0" distL="114300" distR="114300" simplePos="0" relativeHeight="251662335" behindDoc="0" locked="1" layoutInCell="1" allowOverlap="1">
              <wp:simplePos x="0" y="0"/>
              <wp:positionH relativeFrom="margin">
                <wp:align>right</wp:align>
              </wp:positionH>
              <wp:positionV relativeFrom="page">
                <wp:align>bottom</wp:align>
              </wp:positionV>
              <wp:extent cx="630000" cy="6480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Seitenzahlen"/>
                          </w:pPr>
                          <w:r>
                            <w:fldChar w:fldCharType="begin"/>
                          </w:r>
                          <w:r>
                            <w:instrText>PAGE   \* MERGEFORMAT</w:instrText>
                          </w:r>
                          <w:r>
                            <w:fldChar w:fldCharType="separate"/>
                          </w:r>
                          <w:r>
                            <w:rPr>
                              <w:noProof/>
                              <w:lang w:val="de-DE"/>
                            </w:rPr>
                            <w:t>12</w:t>
                          </w:r>
                          <w:r>
                            <w:fldChar w:fldCharType="end"/>
                          </w:r>
                          <w:r>
                            <w:t>/</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txbxContent>
                    </wps:txbx>
                    <wps:bodyPr rot="0" spcFirstLastPara="0" vertOverflow="overflow" horzOverflow="overflow" vert="horz" wrap="square" lIns="0" tIns="0" rIns="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6pt;margin-top:0;width:49.6pt;height:51pt;z-index:25166233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mGdAIAAFYFAAAOAAAAZHJzL2Uyb0RvYy54bWysVFtP2zAUfp+0/2D5faSlDKGKFHUgpkkI&#10;EDDx7Do2jeb4eLbbpPv1++wkBXV7YVof3JNzvnO/nF90jWFb5UNNtuTTowlnykqqavtS8u9P15/O&#10;OAtR2EoYsqrkOxX4xeLjh/PWzdUxrclUyjMYsWHeupKvY3TzoghyrRoRjsgpC6Em34iIT/9SVF60&#10;sN6Y4ngyOS1a8pXzJFUI4F71Qr7I9rVWMt5pHVRkpuSILebX53eV3mJxLuYvXrh1LYcwxD9E0Yja&#10;wune1JWIgm18/YepppaeAul4JKkpSOtaqpwDsplODrJ5XAunci4oTnD7MoX/Z1bebu89q6uSzziz&#10;okGLnlQXtTIVm6XqtC7MAXp0gMXuC3Xo8sgPYKakO+2b9I90GOSo825fWxhjEszT2QQ/ziREpydn&#10;iYb14lXZ+RC/KmpYIkru0bpcUbG9CbGHjpDky9J1bUxun7GsTQ4+T7LCXgLjxiasyoMwmEkJ9YFn&#10;Ku6MShhjH5RGIXL8iZFHUF0az7YCwyOkVDbm1LNdoBNKI4j3KA7416jeo9znMXomG/fKTW3J5+wP&#10;wq5+jCHrHo+av8k7kbFbdUOjV1Tt0GdP/Z4EJ69rdONGhHgvPBYDDcSyxzs82hCqTgPF2Zr8r7/x&#10;Ex7zCilnLRat5OHnRnjFmflmMclpK0fCj8QqEyczrDjkdtNcEnowxS1xMpPg+mhGUntqnnEIlskV&#10;RMJKOCz5aiQvY7/zOCRSLZcZhAV0It7YRyeT6dSSNGBP3bPwbpjCiPG9pXEPxfxgGHts0rS03ETS&#10;dZ7UVNW+lEO1sbx51odDk67D2++Mej2Hi98AAAD//wMAUEsDBBQABgAIAAAAIQCMIUky3AAAAAQB&#10;AAAPAAAAZHJzL2Rvd25yZXYueG1sTI/BTsMwEETvSPyDtUjcqE3UoibEqQCpEtBTC4f25iaLE2Gv&#10;09htw9+zcIHLSKsZzbwtF6N34oRD7AJpuJ0oEEh1aDqyGt7fljdzEDEZaowLhBq+MMKiurwoTdGE&#10;M63xtElWcAnFwmhoU+oLKWPdojdxEnok9j7C4E3ic7CyGcyZy72TmVJ30puOeKE1PT61WH9ujl7D&#10;63L1eLBumvL5bBcPdvsyXT3PtL6+Gh/uQSQc018YfvAZHSpm2ocjNVE4DfxI+lX28jwDseeMyhTI&#10;qpT/4atvAAAA//8DAFBLAQItABQABgAIAAAAIQC2gziS/gAAAOEBAAATAAAAAAAAAAAAAAAAAAAA&#10;AABbQ29udGVudF9UeXBlc10ueG1sUEsBAi0AFAAGAAgAAAAhADj9If/WAAAAlAEAAAsAAAAAAAAA&#10;AAAAAAAALwEAAF9yZWxzLy5yZWxzUEsBAi0AFAAGAAgAAAAhANzqCYZ0AgAAVgUAAA4AAAAAAAAA&#10;AAAAAAAALgIAAGRycy9lMm9Eb2MueG1sUEsBAi0AFAAGAAgAAAAhAIwhSTLcAAAABAEAAA8AAAAA&#10;AAAAAAAAAAAAzgQAAGRycy9kb3ducmV2LnhtbFBLBQYAAAAABAAEAPMAAADXBQAAAAA=&#10;" filled="f" stroked="f" strokeweight=".5pt">
              <v:textbox inset="0,0,0,12mm">
                <w:txbxContent>
                  <w:p>
                    <w:pPr>
                      <w:pStyle w:val="Seitenzahlen"/>
                    </w:pPr>
                    <w:r>
                      <w:fldChar w:fldCharType="begin"/>
                    </w:r>
                    <w:r>
                      <w:instrText>PAGE   \* MERGEFORMAT</w:instrText>
                    </w:r>
                    <w:r>
                      <w:fldChar w:fldCharType="separate"/>
                    </w:r>
                    <w:r>
                      <w:rPr>
                        <w:noProof/>
                        <w:lang w:val="de-DE"/>
                      </w:rPr>
                      <w:t>12</w:t>
                    </w:r>
                    <w:r>
                      <w:fldChar w:fldCharType="end"/>
                    </w:r>
                    <w:r>
                      <w:t>/</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pPr>
      <w:r>
        <w:rPr>
          <w:rStyle w:val="Appelnotedebasdep"/>
        </w:rPr>
        <w:footnoteRef/>
      </w:r>
      <w:r>
        <w:t xml:space="preserve"> </w:t>
      </w:r>
      <w:r>
        <w:tab/>
        <w:t>Die mindestens verlangten Einheiten müssen von den Weiterzubildenden vollständig absolviert werden. Dies ist bei der Absenzenregelung zu berücksichtigen.</w:t>
      </w:r>
    </w:p>
  </w:footnote>
  <w:footnote w:id="2">
    <w:p>
      <w:pPr>
        <w:pStyle w:val="Notedebasdepage"/>
      </w:pPr>
      <w:r>
        <w:rPr>
          <w:rStyle w:val="Appelnotedebasdep"/>
        </w:rPr>
        <w:footnoteRef/>
      </w:r>
      <w:r>
        <w:t xml:space="preserve"> </w:t>
      </w:r>
      <w:r>
        <w:tab/>
      </w:r>
      <w:r>
        <w:rPr>
          <w:szCs w:val="16"/>
        </w:rPr>
        <w:t>Eine Einheit entspricht mindestens 45 Minuten.</w:t>
      </w:r>
    </w:p>
  </w:footnote>
  <w:footnote w:id="3">
    <w:p>
      <w:pPr>
        <w:pStyle w:val="Notedebasdepage"/>
      </w:pPr>
      <w:r>
        <w:rPr>
          <w:rStyle w:val="Appelnotedebasdep"/>
        </w:rPr>
        <w:footnoteRef/>
      </w:r>
      <w:r>
        <w:t xml:space="preserve"> </w:t>
      </w:r>
      <w:r>
        <w:tab/>
        <w:t xml:space="preserve">Die </w:t>
      </w:r>
      <w:r>
        <w:rPr>
          <w:szCs w:val="16"/>
        </w:rPr>
        <w:t>praktischen Elemente finden im Rahmen des Weiterbildungsgangs statt.</w:t>
      </w:r>
    </w:p>
  </w:footnote>
  <w:footnote w:id="4">
    <w:p>
      <w:pPr>
        <w:pStyle w:val="Notedebasdepage"/>
      </w:pPr>
      <w:r>
        <w:rPr>
          <w:rStyle w:val="Appelnotedebasdep"/>
        </w:rPr>
        <w:footnoteRef/>
      </w:r>
      <w:r>
        <w:t xml:space="preserve"> </w:t>
      </w:r>
      <w:r>
        <w:tab/>
      </w:r>
      <w:r>
        <w:rPr>
          <w:szCs w:val="16"/>
        </w:rPr>
        <w:t>Bei Teilzeitbeschäftigung verlängert sich die Dauer entsprechend.</w:t>
      </w:r>
    </w:p>
  </w:footnote>
  <w:footnote w:id="5">
    <w:p>
      <w:pPr>
        <w:pStyle w:val="Notedebasdepage"/>
      </w:pPr>
      <w:r>
        <w:rPr>
          <w:rStyle w:val="Appelnotedebasdep"/>
        </w:rPr>
        <w:footnoteRef/>
      </w:r>
      <w:r>
        <w:t xml:space="preserve"> </w:t>
      </w:r>
      <w:r>
        <w:tab/>
        <w:t>Es ist ein vollständiges Studienprogramm der Weiterbildung mit der Beschreibung der Inhalte und aller theoretischen und praktischen Elemente einzureichen.</w:t>
      </w:r>
    </w:p>
  </w:footnote>
  <w:footnote w:id="6">
    <w:p>
      <w:pPr>
        <w:pStyle w:val="Notedebasdepage"/>
      </w:pPr>
      <w:r>
        <w:rPr>
          <w:rStyle w:val="Appelnotedebasdep"/>
        </w:rPr>
        <w:footnoteRef/>
      </w:r>
      <w:r>
        <w:t xml:space="preserve"> </w:t>
      </w:r>
      <w:r>
        <w:tab/>
        <w:t xml:space="preserve">Zu akkreditierten Weiterbildungsgängen wird zugelassen, wer einen nach dem PsyG anerkannten Ausbildungsabschluss in Psychologie besitzt (Art. 7 Abs. 1 </w:t>
      </w:r>
      <w:hyperlink r:id="rId1" w:history="1">
        <w:r>
          <w:rPr>
            <w:rStyle w:val="Lienhypertexte"/>
            <w:u w:val="none"/>
          </w:rPr>
          <w:t>PsyG</w:t>
        </w:r>
      </w:hyperlink>
      <w:r>
        <w:t>).</w:t>
      </w:r>
    </w:p>
  </w:footnote>
  <w:footnote w:id="7">
    <w:p>
      <w:pPr>
        <w:pStyle w:val="Notedebasdepage"/>
      </w:pPr>
      <w:r>
        <w:rPr>
          <w:rStyle w:val="Appelnotedebasdep"/>
        </w:rPr>
        <w:footnoteRef/>
      </w:r>
      <w:r>
        <w:t xml:space="preserve"> </w:t>
      </w:r>
      <w:r>
        <w:tab/>
        <w:t xml:space="preserve">Die Weiterbildung dauert mindestens zwei und höchstens sechs Jahre (Art. 6 Abs. 1 </w:t>
      </w:r>
      <w:hyperlink r:id="rId2" w:history="1">
        <w:r>
          <w:rPr>
            <w:rStyle w:val="Lienhypertexte"/>
            <w:u w:val="none"/>
          </w:rPr>
          <w:t>PsyG</w:t>
        </w:r>
      </w:hyperlink>
      <w:r>
        <w:t>).</w:t>
      </w:r>
    </w:p>
  </w:footnote>
  <w:footnote w:id="8">
    <w:p>
      <w:pPr>
        <w:pStyle w:val="Notedebasdepage"/>
      </w:pPr>
      <w:r>
        <w:rPr>
          <w:rStyle w:val="Appelnotedebasdep"/>
        </w:rPr>
        <w:footnoteRef/>
      </w:r>
      <w:r>
        <w:t xml:space="preserve"> </w:t>
      </w:r>
      <w:r>
        <w:tab/>
        <w:t xml:space="preserve">Die verantwortliche Organisation verfügt über eine unabhängige und unparteiische Instanz, die über Beschwerden der Personen in Weiterbildung in einem fairen Verfahren entscheidet (Art. 13 Abs. 1 Bst. g </w:t>
      </w:r>
      <w:hyperlink r:id="rId3" w:history="1">
        <w:r>
          <w:rPr>
            <w:rStyle w:val="Lienhypertexte"/>
            <w:u w:val="none"/>
          </w:rPr>
          <w:t xml:space="preserve"> PsyG</w:t>
        </w:r>
      </w:hyperlink>
      <w:r>
        <w:t>).</w:t>
      </w:r>
    </w:p>
  </w:footnote>
  <w:footnote w:id="9">
    <w:p>
      <w:pPr>
        <w:pStyle w:val="Notedebasdepage"/>
      </w:pPr>
      <w:r>
        <w:rPr>
          <w:rStyle w:val="Appelnotedebasdep"/>
        </w:rPr>
        <w:footnoteRef/>
      </w:r>
      <w:r>
        <w:t xml:space="preserve"> </w:t>
      </w:r>
      <w:r>
        <w:tab/>
      </w:r>
      <w:r>
        <w:rPr>
          <w:rFonts w:cs="Arial"/>
          <w:szCs w:val="18"/>
        </w:rPr>
        <w:t>Zu den technischen Ressourcen gehört auch die Arbeit mit Videoaufnahmen.</w:t>
      </w:r>
    </w:p>
  </w:footnote>
  <w:footnote w:id="10">
    <w:p>
      <w:pPr>
        <w:pStyle w:val="Notedebasdepage"/>
      </w:pPr>
      <w:r>
        <w:rPr>
          <w:rStyle w:val="Appelnotedebasdep"/>
        </w:rPr>
        <w:footnoteRef/>
      </w:r>
      <w:r>
        <w:t xml:space="preserve"> </w:t>
      </w:r>
      <w:r>
        <w:tab/>
      </w:r>
      <w:r>
        <w:rPr>
          <w:rFonts w:cs="Arial"/>
          <w:szCs w:val="18"/>
        </w:rPr>
        <w:t>Dieser Standard beinhaltet die kritische Reflexion über die Wirksamkeit und die Grenzen des unterrichteten Modells bzw. der unterrichteten Modelle.</w:t>
      </w:r>
    </w:p>
  </w:footnote>
  <w:footnote w:id="11">
    <w:p>
      <w:pPr>
        <w:pStyle w:val="Notedebasdepage"/>
      </w:pPr>
      <w:r>
        <w:rPr>
          <w:rStyle w:val="Appelnotedebasdep"/>
        </w:rPr>
        <w:footnoteRef/>
      </w:r>
      <w:r>
        <w:t xml:space="preserve"> </w:t>
      </w:r>
      <w:r>
        <w:tab/>
        <w:t>Die Inhalte dieser Bereiche sind im Studienprogramm aufgeführt und beschrieben.</w:t>
      </w:r>
    </w:p>
  </w:footnote>
  <w:footnote w:id="12">
    <w:p>
      <w:pPr>
        <w:pStyle w:val="Notedebasdepage"/>
      </w:pPr>
      <w:r>
        <w:rPr>
          <w:rStyle w:val="Appelnotedebasdep"/>
        </w:rPr>
        <w:footnoteRef/>
      </w:r>
      <w:r>
        <w:t xml:space="preserve"> </w:t>
      </w:r>
      <w:r>
        <w:tab/>
        <w:t>Die betrachteten psychischen Störungen und Erkrankungen sind im Studienprogramm aufgeführt und beschrieben.</w:t>
      </w:r>
    </w:p>
  </w:footnote>
  <w:footnote w:id="13">
    <w:p>
      <w:pPr>
        <w:pStyle w:val="Notedebasdepage"/>
      </w:pPr>
      <w:r>
        <w:rPr>
          <w:rStyle w:val="Appelnotedebasdep"/>
        </w:rPr>
        <w:footnoteRef/>
      </w:r>
      <w:r>
        <w:t xml:space="preserve"> </w:t>
      </w:r>
      <w:r>
        <w:tab/>
        <w:t>Die Inhalte dieser Bestandteile sind im Studienprogramm aufgeführt und beschrieben.</w:t>
      </w:r>
    </w:p>
  </w:footnote>
  <w:footnote w:id="14">
    <w:p>
      <w:pPr>
        <w:pStyle w:val="Notedebasdepage"/>
      </w:pPr>
      <w:r>
        <w:rPr>
          <w:rStyle w:val="Appelnotedebasdep"/>
        </w:rPr>
        <w:footnoteRef/>
      </w:r>
      <w:r>
        <w:t xml:space="preserve"> </w:t>
      </w:r>
      <w:r>
        <w:tab/>
        <w:t>Die Überprüfung der Erreichung der Weiterbildungsziele gemäss Art. 5 PsyG stützt sich auf die Evaluation der Qualitätsstandards.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noProof/>
              <w:lang w:val="en-US"/>
            </w:rPr>
            <w:drawing>
              <wp:inline distT="0" distB="0" distL="0" distR="0">
                <wp:extent cx="1980000" cy="648000"/>
                <wp:effectExtent l="0" t="0" r="1270" b="0"/>
                <wp:docPr id="1"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pPr>
            <w:pStyle w:val="En-tte"/>
          </w:pPr>
        </w:p>
      </w:tc>
      <w:tc>
        <w:tcPr>
          <w:tcW w:w="5318" w:type="dxa"/>
        </w:tcPr>
        <w:p>
          <w:pPr>
            <w:pStyle w:val="KopfzeileDepartement"/>
          </w:pPr>
          <w:r>
            <w:t>Eidgenössisches Departement des Innern EDI</w:t>
          </w:r>
        </w:p>
        <w:p>
          <w:pPr>
            <w:pStyle w:val="KopfzeileFett"/>
          </w:pPr>
          <w:r>
            <w:t>Bundesamt für Gesundheit BAG</w:t>
          </w:r>
        </w:p>
        <w:p>
          <w:pPr>
            <w:pStyle w:val="En-tte"/>
            <w:rPr>
              <w:rFonts w:ascii="Arial" w:hAnsi="Arial"/>
              <w:sz w:val="15"/>
            </w:rPr>
          </w:pPr>
          <w:r>
            <w:rPr>
              <w:rFonts w:ascii="Arial" w:hAnsi="Arial"/>
              <w:sz w:val="15"/>
            </w:rPr>
            <w:t>Direktionsbereich Prävention und Gesundheitsversorgung</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27F00DD"/>
    <w:multiLevelType w:val="hybridMultilevel"/>
    <w:tmpl w:val="8C58B2B4"/>
    <w:lvl w:ilvl="0" w:tplc="F57C3952">
      <w:start w:val="1"/>
      <w:numFmt w:val="lowerLetter"/>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95FC64BE"/>
    <w:lvl w:ilvl="0">
      <w:start w:val="1"/>
      <w:numFmt w:val="decimal"/>
      <w:pStyle w:val="berschrift1nummeriert"/>
      <w:lvlText w:val="%1."/>
      <w:lvlJc w:val="left"/>
      <w:pPr>
        <w:ind w:left="0" w:hanging="567"/>
      </w:pPr>
      <w:rPr>
        <w:rFonts w:hint="default"/>
      </w:rPr>
    </w:lvl>
    <w:lvl w:ilvl="1">
      <w:start w:val="1"/>
      <w:numFmt w:val="decimal"/>
      <w:pStyle w:val="berschrift2nummeriert"/>
      <w:lvlText w:val="%1.%2"/>
      <w:lvlJc w:val="left"/>
      <w:pPr>
        <w:ind w:left="0"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851" w:hanging="284"/>
      </w:pPr>
      <w:rPr>
        <w:rFonts w:hint="default"/>
      </w:rPr>
    </w:lvl>
  </w:abstractNum>
  <w:abstractNum w:abstractNumId="18"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5"/>
  </w:num>
  <w:num w:numId="14">
    <w:abstractNumId w:val="26"/>
  </w:num>
  <w:num w:numId="15">
    <w:abstractNumId w:val="25"/>
  </w:num>
  <w:num w:numId="16">
    <w:abstractNumId w:val="10"/>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21"/>
  </w:num>
  <w:num w:numId="22">
    <w:abstractNumId w:val="20"/>
  </w:num>
  <w:num w:numId="23">
    <w:abstractNumId w:val="11"/>
  </w:num>
  <w:num w:numId="24">
    <w:abstractNumId w:val="17"/>
  </w:num>
  <w:num w:numId="25">
    <w:abstractNumId w:val="22"/>
  </w:num>
  <w:num w:numId="26">
    <w:abstractNumId w:val="19"/>
  </w:num>
  <w:num w:numId="27">
    <w:abstractNumId w:val="12"/>
  </w:num>
  <w:num w:numId="28">
    <w:abstractNumId w:val="1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documentProtection w:edit="forms" w:enforcement="1" w:cryptProviderType="rsaAES" w:cryptAlgorithmClass="hash" w:cryptAlgorithmType="typeAny" w:cryptAlgorithmSid="14" w:cryptSpinCount="100000" w:hash="gZnLJ57LpyDsCWl1HQoVY/Ed87O27cbsi9l/8yvilHi5Csq7jfJg4vjbpDJpJ7yLsk9gJG0d1+hOggCWoaPqSg==" w:salt="rWlPSir6z/pmXPYa+81Hng=="/>
  <w:defaultTabStop w:val="709"/>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A753609-5359-4871-A7FF-1B698E71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CH" w:eastAsia="en-US" w:bidi="ar-SA"/>
      </w:rPr>
    </w:rPrDefault>
    <w:pPrDefault>
      <w:pPr>
        <w:spacing w:line="240" w:lineRule="atLeast"/>
      </w:pPr>
    </w:pPrDefault>
  </w:docDefaults>
  <w:latentStyles w:defLockedState="0" w:defUIPriority="7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960" w:after="240"/>
      <w:outlineLvl w:val="0"/>
    </w:pPr>
    <w:rPr>
      <w:rFonts w:asciiTheme="majorHAnsi" w:eastAsiaTheme="majorEastAsia" w:hAnsiTheme="majorHAnsi" w:cstheme="majorBidi"/>
      <w:b/>
      <w:bCs/>
      <w:sz w:val="30"/>
      <w:szCs w:val="28"/>
    </w:rPr>
  </w:style>
  <w:style w:type="paragraph" w:styleId="Titre2">
    <w:name w:val="heading 2"/>
    <w:basedOn w:val="Normal"/>
    <w:next w:val="Normal"/>
    <w:link w:val="Titre2Car"/>
    <w:uiPriority w:val="9"/>
    <w:unhideWhenUsed/>
    <w:qFormat/>
    <w:pPr>
      <w:keepNext/>
      <w:keepLines/>
      <w:spacing w:before="720" w:after="240"/>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uiPriority w:val="9"/>
    <w:unhideWhenUsed/>
    <w:qFormat/>
    <w:pPr>
      <w:keepNext/>
      <w:keepLines/>
      <w:spacing w:before="480" w:after="24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pPr>
      <w:keepNext/>
      <w:keepLines/>
      <w:spacing w:before="360" w:after="120"/>
      <w:outlineLvl w:val="3"/>
    </w:pPr>
    <w:rPr>
      <w:rFonts w:asciiTheme="majorHAnsi" w:eastAsiaTheme="majorEastAsia" w:hAnsiTheme="majorHAnsi" w:cstheme="majorBidi"/>
      <w:b/>
    </w:rPr>
  </w:style>
  <w:style w:type="paragraph" w:styleId="Titre5">
    <w:name w:val="heading 5"/>
    <w:basedOn w:val="Normal"/>
    <w:next w:val="Normal"/>
    <w:link w:val="Titre5Car"/>
    <w:uiPriority w:val="9"/>
    <w:semiHidden/>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auto"/>
      <w:u w:val="single"/>
    </w:rPr>
  </w:style>
  <w:style w:type="paragraph" w:styleId="En-tte">
    <w:name w:val="header"/>
    <w:basedOn w:val="Normal"/>
    <w:link w:val="En-tteCar"/>
    <w:uiPriority w:val="99"/>
    <w:qFormat/>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4"/>
    <w:semiHidden/>
    <w:pPr>
      <w:spacing w:line="240" w:lineRule="auto"/>
    </w:pPr>
    <w:rPr>
      <w:sz w:val="17"/>
    </w:rPr>
  </w:style>
  <w:style w:type="character" w:customStyle="1" w:styleId="PieddepageCar">
    <w:name w:val="Pied de page Car"/>
    <w:basedOn w:val="Policepardfaut"/>
    <w:link w:val="Pieddepage"/>
    <w:uiPriority w:val="94"/>
    <w:semiHidden/>
    <w:rPr>
      <w:sz w:val="17"/>
    </w:rPr>
  </w:style>
  <w:style w:type="paragraph" w:customStyle="1" w:styleId="EinfAbs">
    <w:name w:val="[Einf. Abs.]"/>
    <w:basedOn w:val="Normal"/>
    <w:uiPriority w:val="79"/>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pPr>
      <w:ind w:left="720"/>
      <w:contextualSpacing/>
    </w:pPr>
  </w:style>
  <w:style w:type="paragraph" w:styleId="Listepuces">
    <w:name w:val="List Bullet"/>
    <w:basedOn w:val="Paragraphedeliste"/>
    <w:uiPriority w:val="79"/>
    <w:semiHidden/>
    <w:pPr>
      <w:numPr>
        <w:numId w:val="12"/>
      </w:numPr>
    </w:pPr>
  </w:style>
  <w:style w:type="paragraph" w:styleId="Listepuces2">
    <w:name w:val="List Bullet 2"/>
    <w:basedOn w:val="Paragraphedeliste"/>
    <w:uiPriority w:val="79"/>
    <w:semiHidden/>
    <w:pPr>
      <w:numPr>
        <w:ilvl w:val="1"/>
        <w:numId w:val="12"/>
      </w:numPr>
    </w:pPr>
  </w:style>
  <w:style w:type="paragraph" w:styleId="Listepuces3">
    <w:name w:val="List Bullet 3"/>
    <w:basedOn w:val="Paragraphedeliste"/>
    <w:uiPriority w:val="79"/>
    <w:semiHidden/>
    <w:pPr>
      <w:numPr>
        <w:ilvl w:val="2"/>
        <w:numId w:val="12"/>
      </w:numPr>
    </w:pPr>
  </w:style>
  <w:style w:type="table" w:styleId="Grilledutableau">
    <w:name w:val="Table Grid"/>
    <w:basedOn w:val="Tableau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bCs/>
      <w:sz w:val="30"/>
      <w:szCs w:val="28"/>
    </w:rPr>
  </w:style>
  <w:style w:type="character" w:customStyle="1" w:styleId="Titre2Car">
    <w:name w:val="Titre 2 Car"/>
    <w:basedOn w:val="Policepardfaut"/>
    <w:link w:val="Titre2"/>
    <w:uiPriority w:val="9"/>
    <w:rPr>
      <w:rFonts w:asciiTheme="majorHAnsi" w:eastAsiaTheme="majorEastAsia" w:hAnsiTheme="majorHAnsi" w:cstheme="majorBidi"/>
      <w:b/>
      <w:bCs/>
      <w:sz w:val="28"/>
      <w:szCs w:val="26"/>
    </w:rPr>
  </w:style>
  <w:style w:type="paragraph" w:styleId="Titre">
    <w:name w:val="Title"/>
    <w:basedOn w:val="Normal"/>
    <w:next w:val="Normal"/>
    <w:link w:val="TitreCar"/>
    <w:uiPriority w:val="11"/>
    <w:qFormat/>
    <w:pPr>
      <w:spacing w:before="480" w:after="480" w:line="240" w:lineRule="auto"/>
      <w:contextualSpacing/>
    </w:pPr>
    <w:rPr>
      <w:rFonts w:asciiTheme="majorHAnsi" w:eastAsiaTheme="majorEastAsia" w:hAnsiTheme="majorHAnsi" w:cstheme="majorBidi"/>
      <w:kern w:val="28"/>
      <w:sz w:val="60"/>
      <w:szCs w:val="52"/>
    </w:rPr>
  </w:style>
  <w:style w:type="character" w:customStyle="1" w:styleId="TitreCar">
    <w:name w:val="Titre Car"/>
    <w:basedOn w:val="Policepardfaut"/>
    <w:link w:val="Titre"/>
    <w:uiPriority w:val="11"/>
    <w:rPr>
      <w:rFonts w:asciiTheme="majorHAnsi" w:eastAsiaTheme="majorEastAsia" w:hAnsiTheme="majorHAnsi" w:cstheme="majorBidi"/>
      <w:kern w:val="28"/>
      <w:sz w:val="60"/>
      <w:szCs w:val="52"/>
    </w:rPr>
  </w:style>
  <w:style w:type="paragraph" w:customStyle="1" w:styleId="Brieftitel">
    <w:name w:val="Brieftitel"/>
    <w:basedOn w:val="Normal"/>
    <w:link w:val="BrieftitelZchn"/>
    <w:uiPriority w:val="14"/>
    <w:semiHidden/>
    <w:pPr>
      <w:contextualSpacing/>
    </w:pPr>
    <w:rPr>
      <w:rFonts w:asciiTheme="majorHAnsi" w:hAnsiTheme="majorHAnsi"/>
      <w:b/>
    </w:rPr>
  </w:style>
  <w:style w:type="character" w:customStyle="1" w:styleId="BrieftitelZchn">
    <w:name w:val="Brieftitel Zchn"/>
    <w:basedOn w:val="Policepardfaut"/>
    <w:link w:val="Brieftitel"/>
    <w:uiPriority w:val="14"/>
    <w:semiHidden/>
    <w:rPr>
      <w:rFonts w:asciiTheme="majorHAnsi" w:hAnsiTheme="majorHAnsi"/>
      <w:b/>
    </w:rPr>
  </w:style>
  <w:style w:type="paragraph" w:customStyle="1" w:styleId="Kontaktangaben">
    <w:name w:val="Kontaktangaben"/>
    <w:basedOn w:val="Normal"/>
    <w:semiHidden/>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Pr>
      <w:rFonts w:asciiTheme="majorHAnsi" w:eastAsiaTheme="majorEastAsia" w:hAnsiTheme="majorHAnsi" w:cstheme="majorBidi"/>
      <w:b/>
    </w:rPr>
  </w:style>
  <w:style w:type="character" w:customStyle="1" w:styleId="Titre5Car">
    <w:name w:val="Titre 5 Car"/>
    <w:basedOn w:val="Policepardfaut"/>
    <w:link w:val="Titre5"/>
    <w:uiPriority w:val="9"/>
    <w:semiHidden/>
    <w:rPr>
      <w:rFonts w:asciiTheme="majorHAnsi" w:eastAsiaTheme="majorEastAsia" w:hAnsiTheme="majorHAnsi" w:cstheme="majorBidi"/>
    </w:rPr>
  </w:style>
  <w:style w:type="character" w:customStyle="1" w:styleId="Titre6Car">
    <w:name w:val="Titre 6 Car"/>
    <w:basedOn w:val="Policepardfaut"/>
    <w:link w:val="Titre6"/>
    <w:uiPriority w:val="9"/>
    <w:semiHidden/>
    <w:rPr>
      <w:rFonts w:asciiTheme="majorHAnsi" w:eastAsiaTheme="majorEastAsia" w:hAnsiTheme="majorHAnsi" w:cstheme="majorBidi"/>
    </w:rPr>
  </w:style>
  <w:style w:type="character" w:customStyle="1" w:styleId="Titre7Car">
    <w:name w:val="Titre 7 Car"/>
    <w:basedOn w:val="Policepardfaut"/>
    <w:link w:val="Titre7"/>
    <w:uiPriority w:val="9"/>
    <w:semiHidden/>
    <w:rPr>
      <w:rFonts w:asciiTheme="majorHAnsi" w:eastAsiaTheme="majorEastAsia" w:hAnsiTheme="majorHAnsi" w:cstheme="majorBidi"/>
      <w:i/>
      <w:iCs/>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pPr>
      <w:numPr>
        <w:numId w:val="19"/>
      </w:numPr>
    </w:pPr>
  </w:style>
  <w:style w:type="paragraph" w:customStyle="1" w:styleId="Traktandum-Text">
    <w:name w:val="Traktandum-Text"/>
    <w:basedOn w:val="Aufzhlung1"/>
    <w:uiPriority w:val="18"/>
    <w:semiHidden/>
    <w:pPr>
      <w:numPr>
        <w:numId w:val="0"/>
      </w:numPr>
      <w:tabs>
        <w:tab w:val="left" w:pos="7938"/>
      </w:tabs>
      <w:ind w:left="426" w:right="848"/>
    </w:pPr>
  </w:style>
  <w:style w:type="paragraph" w:customStyle="1" w:styleId="Traktandum-Titel">
    <w:name w:val="Traktandum-Titel"/>
    <w:basedOn w:val="Aufzhlung1"/>
    <w:next w:val="Traktandum-Text"/>
    <w:uiPriority w:val="18"/>
    <w:semiHidden/>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pPr>
      <w:spacing w:line="288" w:lineRule="auto"/>
    </w:pPr>
    <w:rPr>
      <w:vanish/>
      <w:color w:val="A6A6A6" w:themeColor="background1" w:themeShade="A6"/>
      <w:sz w:val="14"/>
      <w:szCs w:val="18"/>
    </w:rPr>
  </w:style>
  <w:style w:type="character" w:styleId="Lienhypertextesuivivisit">
    <w:name w:val="FollowedHyperlink"/>
    <w:basedOn w:val="Lienhypertexte"/>
    <w:uiPriority w:val="90"/>
    <w:semiHidden/>
    <w:rPr>
      <w:color w:val="auto"/>
      <w:u w:val="single"/>
    </w:rPr>
  </w:style>
  <w:style w:type="paragraph" w:styleId="Sous-titre">
    <w:name w:val="Subtitle"/>
    <w:basedOn w:val="Normal"/>
    <w:next w:val="Normal"/>
    <w:link w:val="Sous-titreCar"/>
    <w:uiPriority w:val="12"/>
    <w:pPr>
      <w:numPr>
        <w:ilvl w:val="1"/>
      </w:numPr>
      <w:spacing w:line="360" w:lineRule="atLeast"/>
    </w:pPr>
    <w:rPr>
      <w:rFonts w:eastAsiaTheme="minorEastAsia"/>
      <w:b/>
      <w:color w:val="000000" w:themeColor="text1"/>
      <w:sz w:val="28"/>
    </w:rPr>
  </w:style>
  <w:style w:type="character" w:customStyle="1" w:styleId="Sous-titreCar">
    <w:name w:val="Sous-titre Car"/>
    <w:basedOn w:val="Policepardfaut"/>
    <w:link w:val="Sous-titre"/>
    <w:uiPriority w:val="12"/>
    <w:rPr>
      <w:rFonts w:eastAsiaTheme="minorEastAsia"/>
      <w:b/>
      <w:color w:val="000000" w:themeColor="text1"/>
      <w:sz w:val="28"/>
    </w:rPr>
  </w:style>
  <w:style w:type="paragraph" w:styleId="Date">
    <w:name w:val="Date"/>
    <w:basedOn w:val="Normal"/>
    <w:next w:val="Normal"/>
    <w:link w:val="DateCar"/>
    <w:uiPriority w:val="15"/>
    <w:semiHidden/>
    <w:pPr>
      <w:spacing w:before="480" w:after="480"/>
    </w:pPr>
  </w:style>
  <w:style w:type="character" w:customStyle="1" w:styleId="DateCar">
    <w:name w:val="Date Car"/>
    <w:basedOn w:val="Policepardfaut"/>
    <w:link w:val="Date"/>
    <w:uiPriority w:val="15"/>
    <w:semiHidden/>
  </w:style>
  <w:style w:type="paragraph" w:styleId="Notedebasdepage">
    <w:name w:val="footnote text"/>
    <w:basedOn w:val="Normal"/>
    <w:link w:val="NotedebasdepageCar"/>
    <w:semiHidden/>
    <w:unhideWhenUsed/>
    <w:pPr>
      <w:spacing w:before="60" w:line="240" w:lineRule="auto"/>
      <w:ind w:left="170" w:hanging="170"/>
    </w:pPr>
    <w:rPr>
      <w:sz w:val="16"/>
      <w:szCs w:val="20"/>
    </w:rPr>
  </w:style>
  <w:style w:type="character" w:customStyle="1" w:styleId="NotedebasdepageCar">
    <w:name w:val="Note de bas de page Car"/>
    <w:basedOn w:val="Policepardfaut"/>
    <w:link w:val="Notedebasdepage"/>
    <w:semiHidden/>
    <w:rPr>
      <w:sz w:val="16"/>
      <w:szCs w:val="20"/>
    </w:rPr>
  </w:style>
  <w:style w:type="character" w:styleId="Appelnotedebasdep">
    <w:name w:val="footnote reference"/>
    <w:basedOn w:val="Policepardfaut"/>
    <w:uiPriority w:val="79"/>
    <w:semiHidden/>
    <w:unhideWhenUsed/>
    <w:rPr>
      <w:vertAlign w:val="superscript"/>
    </w:rPr>
  </w:style>
  <w:style w:type="table" w:customStyle="1" w:styleId="TabelleohneRahmen">
    <w:name w:val="Tabelle ohne Rahmen"/>
    <w:basedOn w:val="TableauNormal"/>
    <w:uiPriority w:val="99"/>
    <w:pPr>
      <w:spacing w:line="240" w:lineRule="auto"/>
    </w:pPr>
    <w:tblPr>
      <w:tblCellMar>
        <w:left w:w="0" w:type="dxa"/>
        <w:right w:w="28" w:type="dxa"/>
      </w:tblCellMar>
    </w:tblPr>
  </w:style>
  <w:style w:type="paragraph" w:styleId="Notedefin">
    <w:name w:val="endnote text"/>
    <w:basedOn w:val="Notedebasdepage"/>
    <w:link w:val="NotedefinCar"/>
    <w:uiPriority w:val="79"/>
    <w:semiHidden/>
    <w:unhideWhenUsed/>
  </w:style>
  <w:style w:type="character" w:customStyle="1" w:styleId="NotedefinCar">
    <w:name w:val="Note de fin Car"/>
    <w:basedOn w:val="Policepardfaut"/>
    <w:link w:val="Notedefin"/>
    <w:uiPriority w:val="79"/>
    <w:semiHidden/>
    <w:rPr>
      <w:sz w:val="16"/>
      <w:szCs w:val="20"/>
    </w:rPr>
  </w:style>
  <w:style w:type="character" w:styleId="Appeldenotedefin">
    <w:name w:val="endnote reference"/>
    <w:basedOn w:val="Policepardfaut"/>
    <w:uiPriority w:val="79"/>
    <w:semiHidden/>
    <w:unhideWhenUsed/>
    <w:rPr>
      <w:vertAlign w:val="superscript"/>
    </w:rPr>
  </w:style>
  <w:style w:type="paragraph" w:customStyle="1" w:styleId="Aufzhlung2">
    <w:name w:val="Aufzählung 2"/>
    <w:basedOn w:val="Aufzhlung1"/>
    <w:uiPriority w:val="2"/>
    <w:pPr>
      <w:numPr>
        <w:ilvl w:val="1"/>
      </w:numPr>
    </w:pPr>
  </w:style>
  <w:style w:type="paragraph" w:customStyle="1" w:styleId="Aufzhlung3">
    <w:name w:val="Aufzählung 3"/>
    <w:basedOn w:val="Aufzhlung1"/>
    <w:uiPriority w:val="2"/>
    <w:semiHidden/>
    <w:pPr>
      <w:numPr>
        <w:ilvl w:val="2"/>
      </w:numPr>
    </w:pPr>
  </w:style>
  <w:style w:type="paragraph" w:styleId="Lgende">
    <w:name w:val="caption"/>
    <w:basedOn w:val="Normal"/>
    <w:next w:val="Normal"/>
    <w:uiPriority w:val="35"/>
    <w:pPr>
      <w:spacing w:before="120" w:after="240" w:line="240" w:lineRule="auto"/>
    </w:pPr>
    <w:rPr>
      <w:b/>
      <w:iCs/>
      <w:sz w:val="18"/>
      <w:szCs w:val="18"/>
    </w:rPr>
  </w:style>
  <w:style w:type="paragraph" w:styleId="En-ttedetabledesmatires">
    <w:name w:val="TOC Heading"/>
    <w:basedOn w:val="Titre1"/>
    <w:next w:val="Normal"/>
    <w:uiPriority w:val="39"/>
    <w:semiHidden/>
    <w:qFormat/>
    <w:pPr>
      <w:spacing w:before="240"/>
      <w:outlineLvl w:val="9"/>
    </w:pPr>
    <w:rPr>
      <w:bCs w:val="0"/>
      <w:szCs w:val="32"/>
    </w:rPr>
  </w:style>
  <w:style w:type="paragraph" w:styleId="Textedebulles">
    <w:name w:val="Balloon Text"/>
    <w:basedOn w:val="Normal"/>
    <w:link w:val="TextedebullesCar"/>
    <w:uiPriority w:val="7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Pr>
      <w:rFonts w:ascii="Segoe UI" w:hAnsi="Segoe UI" w:cs="Segoe UI"/>
      <w:sz w:val="18"/>
      <w:szCs w:val="18"/>
    </w:rPr>
  </w:style>
  <w:style w:type="paragraph" w:customStyle="1" w:styleId="Seitenzahlen">
    <w:name w:val="Seitenzahlen"/>
    <w:basedOn w:val="Pieddepage"/>
    <w:uiPriority w:val="95"/>
    <w:semiHidden/>
    <w:qFormat/>
    <w:pPr>
      <w:jc w:val="right"/>
    </w:pPr>
    <w:rPr>
      <w:sz w:val="20"/>
    </w:rPr>
  </w:style>
  <w:style w:type="paragraph" w:customStyle="1" w:styleId="berschrift1nummeriert">
    <w:name w:val="Überschrift 1 nummeriert"/>
    <w:basedOn w:val="Titre1"/>
    <w:next w:val="Normal"/>
    <w:uiPriority w:val="10"/>
    <w:qFormat/>
    <w:pPr>
      <w:numPr>
        <w:numId w:val="24"/>
      </w:numPr>
    </w:pPr>
  </w:style>
  <w:style w:type="paragraph" w:customStyle="1" w:styleId="berschrift2nummeriert">
    <w:name w:val="Überschrift 2 nummeriert"/>
    <w:basedOn w:val="Titre2"/>
    <w:next w:val="Normal"/>
    <w:uiPriority w:val="10"/>
    <w:qFormat/>
    <w:pPr>
      <w:numPr>
        <w:ilvl w:val="1"/>
        <w:numId w:val="24"/>
      </w:numPr>
    </w:pPr>
  </w:style>
  <w:style w:type="paragraph" w:customStyle="1" w:styleId="berschrift3nummeriert">
    <w:name w:val="Überschrift 3 nummeriert"/>
    <w:basedOn w:val="Titre3"/>
    <w:next w:val="Normal"/>
    <w:uiPriority w:val="10"/>
    <w:qFormat/>
    <w:pPr>
      <w:numPr>
        <w:ilvl w:val="2"/>
        <w:numId w:val="24"/>
      </w:numPr>
      <w:tabs>
        <w:tab w:val="left" w:pos="851"/>
      </w:tabs>
    </w:pPr>
  </w:style>
  <w:style w:type="paragraph" w:customStyle="1" w:styleId="berschrift4nummeriert">
    <w:name w:val="Überschrift 4 nummeriert"/>
    <w:basedOn w:val="Titre4"/>
    <w:next w:val="Normal"/>
    <w:uiPriority w:val="10"/>
    <w:semiHidden/>
    <w:qFormat/>
    <w:pPr>
      <w:numPr>
        <w:ilvl w:val="3"/>
        <w:numId w:val="24"/>
      </w:numPr>
      <w:tabs>
        <w:tab w:val="left" w:pos="1134"/>
      </w:tabs>
    </w:pPr>
  </w:style>
  <w:style w:type="paragraph" w:styleId="TM1">
    <w:name w:val="toc 1"/>
    <w:basedOn w:val="Normal"/>
    <w:next w:val="Normal"/>
    <w:autoRedefine/>
    <w:uiPriority w:val="39"/>
    <w:pPr>
      <w:tabs>
        <w:tab w:val="right" w:leader="dot" w:pos="10206"/>
      </w:tabs>
      <w:spacing w:before="240"/>
      <w:ind w:left="567" w:hanging="567"/>
    </w:pPr>
    <w:rPr>
      <w:b/>
      <w:bCs/>
      <w:noProof/>
    </w:rPr>
  </w:style>
  <w:style w:type="paragraph" w:styleId="TM2">
    <w:name w:val="toc 2"/>
    <w:basedOn w:val="Normal"/>
    <w:next w:val="Normal"/>
    <w:autoRedefine/>
    <w:uiPriority w:val="39"/>
    <w:pPr>
      <w:tabs>
        <w:tab w:val="left" w:pos="1985"/>
        <w:tab w:val="right" w:leader="dot" w:pos="10206"/>
      </w:tabs>
      <w:spacing w:before="120"/>
      <w:ind w:left="1134" w:hanging="567"/>
    </w:pPr>
    <w:rPr>
      <w:b/>
      <w:noProof/>
    </w:rPr>
  </w:style>
  <w:style w:type="paragraph" w:styleId="TM3">
    <w:name w:val="toc 3"/>
    <w:basedOn w:val="Normal"/>
    <w:next w:val="Normal"/>
    <w:autoRedefine/>
    <w:uiPriority w:val="39"/>
    <w:pPr>
      <w:tabs>
        <w:tab w:val="right" w:leader="dot" w:pos="10206"/>
      </w:tabs>
      <w:ind w:left="567"/>
    </w:pPr>
  </w:style>
  <w:style w:type="paragraph" w:styleId="NormalWeb">
    <w:name w:val="Normal (Web)"/>
    <w:basedOn w:val="Normal"/>
    <w:uiPriority w:val="79"/>
    <w:semiHidden/>
    <w:unhideWhenUse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99"/>
    <w:semiHidden/>
  </w:style>
  <w:style w:type="paragraph" w:customStyle="1" w:styleId="Absenderzeile">
    <w:name w:val="Absenderzeile"/>
    <w:basedOn w:val="Normal"/>
    <w:uiPriority w:val="16"/>
    <w:semiHidden/>
    <w:qFormat/>
    <w:pPr>
      <w:pBdr>
        <w:bottom w:val="single" w:sz="6" w:space="1" w:color="auto"/>
      </w:pBdr>
    </w:pPr>
    <w:rPr>
      <w:sz w:val="12"/>
    </w:rPr>
  </w:style>
  <w:style w:type="paragraph" w:customStyle="1" w:styleId="Nummerierung1">
    <w:name w:val="Nummerierung 1"/>
    <w:basedOn w:val="Normal"/>
    <w:uiPriority w:val="3"/>
    <w:qFormat/>
    <w:pPr>
      <w:numPr>
        <w:ilvl w:val="5"/>
        <w:numId w:val="24"/>
      </w:numPr>
    </w:pPr>
  </w:style>
  <w:style w:type="paragraph" w:customStyle="1" w:styleId="Nummerierung2">
    <w:name w:val="Nummerierung 2"/>
    <w:basedOn w:val="Nummerierung1"/>
    <w:uiPriority w:val="3"/>
    <w:semiHidden/>
    <w:qFormat/>
    <w:pPr>
      <w:numPr>
        <w:ilvl w:val="6"/>
      </w:numPr>
    </w:pPr>
  </w:style>
  <w:style w:type="character" w:styleId="Numrodepage">
    <w:name w:val="page number"/>
    <w:basedOn w:val="Policepardfaut"/>
    <w:uiPriority w:val="79"/>
    <w:semiHidden/>
  </w:style>
  <w:style w:type="paragraph" w:customStyle="1" w:styleId="Nummerierungabc">
    <w:name w:val="Nummerierung abc"/>
    <w:basedOn w:val="Paragraphedeliste"/>
    <w:uiPriority w:val="4"/>
    <w:qFormat/>
    <w:pPr>
      <w:numPr>
        <w:ilvl w:val="8"/>
        <w:numId w:val="24"/>
      </w:numPr>
    </w:pPr>
  </w:style>
  <w:style w:type="paragraph" w:customStyle="1" w:styleId="Nummerierung3">
    <w:name w:val="Nummerierung 3"/>
    <w:basedOn w:val="Nummerierung2"/>
    <w:uiPriority w:val="3"/>
    <w:semiHidden/>
    <w:qFormat/>
    <w:pPr>
      <w:numPr>
        <w:ilvl w:val="7"/>
      </w:numPr>
    </w:pPr>
  </w:style>
  <w:style w:type="paragraph" w:customStyle="1" w:styleId="berschrift5nummeriert">
    <w:name w:val="Überschrift 5 nummeriert"/>
    <w:basedOn w:val="Titre5"/>
    <w:next w:val="Normal"/>
    <w:uiPriority w:val="10"/>
    <w:semiHidden/>
    <w:qFormat/>
    <w:pPr>
      <w:numPr>
        <w:ilvl w:val="4"/>
        <w:numId w:val="24"/>
      </w:numPr>
    </w:pPr>
  </w:style>
  <w:style w:type="character" w:styleId="Textedelespacerserv">
    <w:name w:val="Placeholder Text"/>
    <w:basedOn w:val="Policepardfaut"/>
    <w:uiPriority w:val="79"/>
    <w:semiHidden/>
    <w:rPr>
      <w:color w:val="8BD8D6" w:themeColor="accent2" w:themeTint="99"/>
    </w:rPr>
  </w:style>
  <w:style w:type="paragraph" w:customStyle="1" w:styleId="Anleitungstext">
    <w:name w:val="Anleitungstext"/>
    <w:basedOn w:val="Normal"/>
    <w:next w:val="Normal"/>
    <w:uiPriority w:val="97"/>
    <w:qFormat/>
    <w:pPr>
      <w:pBdr>
        <w:left w:val="single" w:sz="36" w:space="5" w:color="3FBEBB" w:themeColor="accent2"/>
      </w:pBdr>
      <w:spacing w:line="240" w:lineRule="auto"/>
      <w:ind w:left="210"/>
    </w:pPr>
    <w:rPr>
      <w:iCs/>
      <w:color w:val="3FBEBB" w:themeColor="accent2"/>
      <w:sz w:val="17"/>
    </w:rPr>
  </w:style>
  <w:style w:type="table" w:customStyle="1" w:styleId="Reglement">
    <w:name w:val="Reglement"/>
    <w:basedOn w:val="TableauNormal"/>
    <w:uiPriority w:val="99"/>
    <w:pPr>
      <w:spacing w:line="240" w:lineRule="auto"/>
    </w:pPr>
    <w:tblPr>
      <w:tblBorders>
        <w:left w:val="single" w:sz="36" w:space="0" w:color="B9B9B9" w:themeColor="background2"/>
      </w:tblBorders>
      <w:tblCellMar>
        <w:top w:w="113" w:type="dxa"/>
        <w:left w:w="170" w:type="dxa"/>
        <w:bottom w:w="113" w:type="dxa"/>
        <w:right w:w="170" w:type="dxa"/>
      </w:tblCellMar>
    </w:tblPr>
    <w:trPr>
      <w:cantSplit/>
    </w:trPr>
    <w:tcPr>
      <w:shd w:val="clear" w:color="auto" w:fill="F2F2F2" w:themeFill="background1" w:themeFillShade="F2"/>
    </w:tcPr>
  </w:style>
  <w:style w:type="paragraph" w:customStyle="1" w:styleId="Reglements-Text">
    <w:name w:val="Reglements-Text"/>
    <w:basedOn w:val="Normal"/>
    <w:uiPriority w:val="19"/>
    <w:qFormat/>
    <w:pPr>
      <w:spacing w:line="240" w:lineRule="auto"/>
      <w:ind w:left="567" w:hanging="567"/>
    </w:pPr>
  </w:style>
  <w:style w:type="table" w:customStyle="1" w:styleId="TabelleAnleitungstext">
    <w:name w:val="Tabelle Anleitungstext"/>
    <w:basedOn w:val="TableauNormal"/>
    <w:uiPriority w:val="99"/>
    <w:pPr>
      <w:spacing w:line="240" w:lineRule="auto"/>
    </w:pPr>
    <w:tblPr>
      <w:tblBorders>
        <w:left w:val="single" w:sz="36" w:space="0" w:color="3FBEBB" w:themeColor="accent2"/>
      </w:tblBorders>
      <w:tblCellMar>
        <w:top w:w="113" w:type="dxa"/>
        <w:left w:w="170" w:type="dxa"/>
        <w:bottom w:w="113" w:type="dxa"/>
        <w:right w:w="170" w:type="dxa"/>
      </w:tblCellMar>
    </w:tblPr>
    <w:tcPr>
      <w:shd w:val="clear" w:color="auto" w:fill="auto"/>
    </w:tcPr>
  </w:style>
  <w:style w:type="character" w:styleId="Marquedecommentaire">
    <w:name w:val="annotation reference"/>
    <w:basedOn w:val="Policepardfaut"/>
    <w:uiPriority w:val="79"/>
    <w:semiHidden/>
    <w:unhideWhenUsed/>
    <w:rPr>
      <w:sz w:val="16"/>
      <w:szCs w:val="16"/>
    </w:rPr>
  </w:style>
  <w:style w:type="paragraph" w:styleId="Commentaire">
    <w:name w:val="annotation text"/>
    <w:basedOn w:val="Normal"/>
    <w:link w:val="CommentaireCar"/>
    <w:uiPriority w:val="79"/>
    <w:semiHidden/>
    <w:unhideWhenUsed/>
    <w:pPr>
      <w:spacing w:line="240" w:lineRule="auto"/>
    </w:pPr>
    <w:rPr>
      <w:szCs w:val="20"/>
    </w:rPr>
  </w:style>
  <w:style w:type="character" w:customStyle="1" w:styleId="CommentaireCar">
    <w:name w:val="Commentaire Car"/>
    <w:basedOn w:val="Policepardfaut"/>
    <w:link w:val="Commentaire"/>
    <w:uiPriority w:val="79"/>
    <w:semiHidden/>
    <w:rPr>
      <w:szCs w:val="20"/>
    </w:rPr>
  </w:style>
  <w:style w:type="paragraph" w:styleId="Objetducommentaire">
    <w:name w:val="annotation subject"/>
    <w:basedOn w:val="Commentaire"/>
    <w:next w:val="Commentaire"/>
    <w:link w:val="ObjetducommentaireCar"/>
    <w:uiPriority w:val="79"/>
    <w:semiHidden/>
    <w:unhideWhenUsed/>
    <w:rPr>
      <w:b/>
      <w:bCs/>
    </w:rPr>
  </w:style>
  <w:style w:type="character" w:customStyle="1" w:styleId="ObjetducommentaireCar">
    <w:name w:val="Objet du commentaire Car"/>
    <w:basedOn w:val="CommentaireCar"/>
    <w:link w:val="Objetducommentaire"/>
    <w:uiPriority w:val="79"/>
    <w:semiHidden/>
    <w:rPr>
      <w:b/>
      <w:bCs/>
      <w:szCs w:val="20"/>
    </w:rPr>
  </w:style>
  <w:style w:type="paragraph" w:customStyle="1" w:styleId="KopfzeileDepartement">
    <w:name w:val="KopfzeileDepartement"/>
    <w:basedOn w:val="En-tte"/>
    <w:next w:val="KopfzeileFett"/>
    <w:uiPriority w:val="3"/>
    <w:pPr>
      <w:widowControl w:val="0"/>
      <w:tabs>
        <w:tab w:val="clear" w:pos="4536"/>
        <w:tab w:val="clear" w:pos="9072"/>
      </w:tabs>
      <w:suppressAutoHyphens/>
      <w:spacing w:after="100" w:line="200" w:lineRule="atLeast"/>
      <w:contextualSpacing/>
    </w:pPr>
    <w:rPr>
      <w:rFonts w:ascii="Arial" w:hAnsi="Arial"/>
      <w:sz w:val="15"/>
    </w:rPr>
  </w:style>
  <w:style w:type="paragraph" w:customStyle="1" w:styleId="KopfzeileFett">
    <w:name w:val="KopfzeileFett"/>
    <w:basedOn w:val="En-tte"/>
    <w:next w:val="En-tte"/>
    <w:uiPriority w:val="3"/>
    <w:pPr>
      <w:widowControl w:val="0"/>
      <w:tabs>
        <w:tab w:val="clear" w:pos="4536"/>
        <w:tab w:val="clear" w:pos="9072"/>
      </w:tabs>
      <w:suppressAutoHyphens/>
      <w:spacing w:line="200" w:lineRule="atLeast"/>
    </w:pPr>
    <w:rPr>
      <w:rFonts w:ascii="Arial" w:hAnsi="Arial"/>
      <w:b/>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yg@bag.admin.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O:\GP_GB\PsyG\14_Akkreditierung\10_Evaluation%20Akkreditierungsverfahren_2019\Versions%20finales\Finaux\Finaux%20markiert\%20PsyG" TargetMode="External"/><Relationship Id="rId2" Type="http://schemas.openxmlformats.org/officeDocument/2006/relationships/hyperlink" Target="https://www.admin.ch/opc/de/classified-compilation/20091366/index.html" TargetMode="External"/><Relationship Id="rId1" Type="http://schemas.openxmlformats.org/officeDocument/2006/relationships/hyperlink" Target="https://www.admin.ch/opc/de/classified-compilation/2009136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81A249B8D8412C80EF6711EB6A3924"/>
        <w:category>
          <w:name w:val="Allgemein"/>
          <w:gallery w:val="placeholder"/>
        </w:category>
        <w:types>
          <w:type w:val="bbPlcHdr"/>
        </w:types>
        <w:behaviors>
          <w:behavior w:val="content"/>
        </w:behaviors>
        <w:guid w:val="{83D23EA9-2DD5-46EC-B6B5-38618293AB9A}"/>
      </w:docPartPr>
      <w:docPartBody>
        <w:p>
          <w:pPr>
            <w:pStyle w:val="B381A249B8D8412C80EF6711EB6A3924"/>
          </w:pPr>
          <w:r>
            <w:rPr>
              <w:rStyle w:val="Textedelespacerserv"/>
              <w:b/>
              <w:sz w:val="32"/>
              <w:szCs w:val="32"/>
            </w:rPr>
            <w:t>Text eingeben</w:t>
          </w:r>
        </w:p>
      </w:docPartBody>
    </w:docPart>
    <w:docPart>
      <w:docPartPr>
        <w:name w:val="B53B2B07675B47ECB0B88F7126448912"/>
        <w:category>
          <w:name w:val="Allgemein"/>
          <w:gallery w:val="placeholder"/>
        </w:category>
        <w:types>
          <w:type w:val="bbPlcHdr"/>
        </w:types>
        <w:behaviors>
          <w:behavior w:val="content"/>
        </w:behaviors>
        <w:guid w:val="{272550AA-3ED1-4513-AE12-316E79C82E14}"/>
      </w:docPartPr>
      <w:docPartBody>
        <w:p>
          <w:pPr>
            <w:pStyle w:val="B53B2B07675B47ECB0B88F7126448912"/>
          </w:pPr>
          <w:r>
            <w:rPr>
              <w:rStyle w:val="Textedelespacerserv"/>
              <w:b/>
              <w:sz w:val="32"/>
              <w:szCs w:val="32"/>
            </w:rPr>
            <w:t>Text eingeben</w:t>
          </w:r>
        </w:p>
      </w:docPartBody>
    </w:docPart>
    <w:docPart>
      <w:docPartPr>
        <w:name w:val="F3CE9D4401F549C68B03C6741A8FA106"/>
        <w:category>
          <w:name w:val="Allgemein"/>
          <w:gallery w:val="placeholder"/>
        </w:category>
        <w:types>
          <w:type w:val="bbPlcHdr"/>
        </w:types>
        <w:behaviors>
          <w:behavior w:val="content"/>
        </w:behaviors>
        <w:guid w:val="{7ABF7586-7B60-493A-96A3-4ED2BAA78764}"/>
      </w:docPartPr>
      <w:docPartBody>
        <w:p>
          <w:pPr>
            <w:pStyle w:val="F3CE9D4401F549C68B03C6741A8FA106"/>
          </w:pPr>
          <w:r>
            <w:rPr>
              <w:rStyle w:val="Textedelespacerserv"/>
              <w:b/>
            </w:rPr>
            <w:t>Text eingeben</w:t>
          </w:r>
        </w:p>
      </w:docPartBody>
    </w:docPart>
    <w:docPart>
      <w:docPartPr>
        <w:name w:val="B08C3D27FC874E20B7A5FFF34C621206"/>
        <w:category>
          <w:name w:val="Allgemein"/>
          <w:gallery w:val="placeholder"/>
        </w:category>
        <w:types>
          <w:type w:val="bbPlcHdr"/>
        </w:types>
        <w:behaviors>
          <w:behavior w:val="content"/>
        </w:behaviors>
        <w:guid w:val="{FB841C4D-4F26-4442-A037-AF6DE958B494}"/>
      </w:docPartPr>
      <w:docPartBody>
        <w:p>
          <w:pPr>
            <w:pStyle w:val="B08C3D27FC874E20B7A5FFF34C621206"/>
          </w:pPr>
          <w:r>
            <w:rPr>
              <w:rStyle w:val="Textedelespacerserv"/>
              <w:b/>
            </w:rPr>
            <w:t>Text eingeben</w:t>
          </w:r>
        </w:p>
      </w:docPartBody>
    </w:docPart>
    <w:docPart>
      <w:docPartPr>
        <w:name w:val="B154F39B7D4F40AD8D07483A945691E9"/>
        <w:category>
          <w:name w:val="Allgemein"/>
          <w:gallery w:val="placeholder"/>
        </w:category>
        <w:types>
          <w:type w:val="bbPlcHdr"/>
        </w:types>
        <w:behaviors>
          <w:behavior w:val="content"/>
        </w:behaviors>
        <w:guid w:val="{FCFFE556-3685-4B6B-844E-94C64CEA9510}"/>
      </w:docPartPr>
      <w:docPartBody>
        <w:p>
          <w:pPr>
            <w:pStyle w:val="B154F39B7D4F40AD8D07483A945691E9"/>
          </w:pPr>
          <w:r>
            <w:rPr>
              <w:rStyle w:val="Textedelespacerserv"/>
            </w:rPr>
            <w:t>Text eingeben</w:t>
          </w:r>
        </w:p>
      </w:docPartBody>
    </w:docPart>
    <w:docPart>
      <w:docPartPr>
        <w:name w:val="1C5215C4A07C4E4D8C17880E85C1521B"/>
        <w:category>
          <w:name w:val="Allgemein"/>
          <w:gallery w:val="placeholder"/>
        </w:category>
        <w:types>
          <w:type w:val="bbPlcHdr"/>
        </w:types>
        <w:behaviors>
          <w:behavior w:val="content"/>
        </w:behaviors>
        <w:guid w:val="{E62BC68F-B761-49CA-BDD0-3C4C69A001F0}"/>
      </w:docPartPr>
      <w:docPartBody>
        <w:p>
          <w:pPr>
            <w:pStyle w:val="1C5215C4A07C4E4D8C17880E85C1521B"/>
          </w:pPr>
          <w:r>
            <w:rPr>
              <w:rStyle w:val="Textedelespacerserv"/>
            </w:rPr>
            <w:t>Text eingeben</w:t>
          </w:r>
        </w:p>
      </w:docPartBody>
    </w:docPart>
    <w:docPart>
      <w:docPartPr>
        <w:name w:val="AB44E2CBC16D46D9B77F7E9DDEA5BDE8"/>
        <w:category>
          <w:name w:val="Allgemein"/>
          <w:gallery w:val="placeholder"/>
        </w:category>
        <w:types>
          <w:type w:val="bbPlcHdr"/>
        </w:types>
        <w:behaviors>
          <w:behavior w:val="content"/>
        </w:behaviors>
        <w:guid w:val="{31C3F3A2-99A9-4DD1-BE55-8B34182952F3}"/>
      </w:docPartPr>
      <w:docPartBody>
        <w:p>
          <w:pPr>
            <w:pStyle w:val="AB44E2CBC16D46D9B77F7E9DDEA5BDE8"/>
          </w:pPr>
          <w:r>
            <w:rPr>
              <w:rStyle w:val="Textedelespacerserv"/>
            </w:rPr>
            <w:t>Text eingeben</w:t>
          </w:r>
        </w:p>
      </w:docPartBody>
    </w:docPart>
    <w:docPart>
      <w:docPartPr>
        <w:name w:val="219EA57D518E4C8FAFCCB5E82F2209C2"/>
        <w:category>
          <w:name w:val="Allgemein"/>
          <w:gallery w:val="placeholder"/>
        </w:category>
        <w:types>
          <w:type w:val="bbPlcHdr"/>
        </w:types>
        <w:behaviors>
          <w:behavior w:val="content"/>
        </w:behaviors>
        <w:guid w:val="{2968942F-74D8-42A1-A4A2-13CC77A42865}"/>
      </w:docPartPr>
      <w:docPartBody>
        <w:p>
          <w:pPr>
            <w:pStyle w:val="219EA57D518E4C8FAFCCB5E82F2209C2"/>
          </w:pPr>
          <w:r>
            <w:rPr>
              <w:rStyle w:val="Textedelespacerserv"/>
            </w:rPr>
            <w:t>Text eingeben</w:t>
          </w:r>
        </w:p>
      </w:docPartBody>
    </w:docPart>
    <w:docPart>
      <w:docPartPr>
        <w:name w:val="F31E100978AB4CE29C59E9F329F5E4FA"/>
        <w:category>
          <w:name w:val="Allgemein"/>
          <w:gallery w:val="placeholder"/>
        </w:category>
        <w:types>
          <w:type w:val="bbPlcHdr"/>
        </w:types>
        <w:behaviors>
          <w:behavior w:val="content"/>
        </w:behaviors>
        <w:guid w:val="{46F3CED7-C739-4878-AC64-F56078847314}"/>
      </w:docPartPr>
      <w:docPartBody>
        <w:p>
          <w:pPr>
            <w:pStyle w:val="F31E100978AB4CE29C59E9F329F5E4FA"/>
          </w:pPr>
          <w:r>
            <w:rPr>
              <w:rStyle w:val="Textedelespacerserv"/>
            </w:rPr>
            <w:t>Text eingeben</w:t>
          </w:r>
        </w:p>
      </w:docPartBody>
    </w:docPart>
    <w:docPart>
      <w:docPartPr>
        <w:name w:val="901145E4F6784AF695A87C339426477F"/>
        <w:category>
          <w:name w:val="Allgemein"/>
          <w:gallery w:val="placeholder"/>
        </w:category>
        <w:types>
          <w:type w:val="bbPlcHdr"/>
        </w:types>
        <w:behaviors>
          <w:behavior w:val="content"/>
        </w:behaviors>
        <w:guid w:val="{3513A46C-39B0-455D-A86D-A5A68B4356DD}"/>
      </w:docPartPr>
      <w:docPartBody>
        <w:p>
          <w:pPr>
            <w:pStyle w:val="901145E4F6784AF695A87C339426477F"/>
          </w:pPr>
          <w:r>
            <w:rPr>
              <w:rStyle w:val="Textedelespacerserv"/>
            </w:rPr>
            <w:t>Text eingeben</w:t>
          </w:r>
        </w:p>
      </w:docPartBody>
    </w:docPart>
    <w:docPart>
      <w:docPartPr>
        <w:name w:val="01F6A6B9F73A41938679822F5BF571BD"/>
        <w:category>
          <w:name w:val="Allgemein"/>
          <w:gallery w:val="placeholder"/>
        </w:category>
        <w:types>
          <w:type w:val="bbPlcHdr"/>
        </w:types>
        <w:behaviors>
          <w:behavior w:val="content"/>
        </w:behaviors>
        <w:guid w:val="{84F7B14B-58D7-4271-A82B-B4C9D5504410}"/>
      </w:docPartPr>
      <w:docPartBody>
        <w:p>
          <w:pPr>
            <w:pStyle w:val="01F6A6B9F73A41938679822F5BF571BD"/>
          </w:pPr>
          <w:r>
            <w:rPr>
              <w:rStyle w:val="Textedelespacerserv"/>
            </w:rPr>
            <w:t>Text eingeben</w:t>
          </w:r>
        </w:p>
      </w:docPartBody>
    </w:docPart>
    <w:docPart>
      <w:docPartPr>
        <w:name w:val="A8503E0F2A2C41A694EB2DE6B0718BF5"/>
        <w:category>
          <w:name w:val="Allgemein"/>
          <w:gallery w:val="placeholder"/>
        </w:category>
        <w:types>
          <w:type w:val="bbPlcHdr"/>
        </w:types>
        <w:behaviors>
          <w:behavior w:val="content"/>
        </w:behaviors>
        <w:guid w:val="{5E4A22DC-40F6-40BF-B7AF-CB8CAF9F8269}"/>
      </w:docPartPr>
      <w:docPartBody>
        <w:p>
          <w:pPr>
            <w:pStyle w:val="A8503E0F2A2C41A694EB2DE6B0718BF5"/>
          </w:pPr>
          <w:r>
            <w:rPr>
              <w:rStyle w:val="Textedelespacerserv"/>
            </w:rPr>
            <w:t>Text eingeben</w:t>
          </w:r>
        </w:p>
      </w:docPartBody>
    </w:docPart>
    <w:docPart>
      <w:docPartPr>
        <w:name w:val="CEEF4527DC2F41BA999A0B33B2B53C3E"/>
        <w:category>
          <w:name w:val="Allgemein"/>
          <w:gallery w:val="placeholder"/>
        </w:category>
        <w:types>
          <w:type w:val="bbPlcHdr"/>
        </w:types>
        <w:behaviors>
          <w:behavior w:val="content"/>
        </w:behaviors>
        <w:guid w:val="{A6248C08-FD78-42FE-9847-F6B15DE96C0B}"/>
      </w:docPartPr>
      <w:docPartBody>
        <w:p>
          <w:pPr>
            <w:pStyle w:val="CEEF4527DC2F41BA999A0B33B2B53C3E"/>
          </w:pPr>
          <w:r>
            <w:rPr>
              <w:rStyle w:val="Textedelespacerserv"/>
            </w:rPr>
            <w:t>Text eingeben</w:t>
          </w:r>
        </w:p>
      </w:docPartBody>
    </w:docPart>
    <w:docPart>
      <w:docPartPr>
        <w:name w:val="690BD24F24E84714A01B32329BEB4014"/>
        <w:category>
          <w:name w:val="Allgemein"/>
          <w:gallery w:val="placeholder"/>
        </w:category>
        <w:types>
          <w:type w:val="bbPlcHdr"/>
        </w:types>
        <w:behaviors>
          <w:behavior w:val="content"/>
        </w:behaviors>
        <w:guid w:val="{C1D1B624-5234-4BD3-A24F-74A56890117B}"/>
      </w:docPartPr>
      <w:docPartBody>
        <w:p>
          <w:pPr>
            <w:pStyle w:val="690BD24F24E84714A01B32329BEB4014"/>
          </w:pPr>
          <w:r>
            <w:rPr>
              <w:rStyle w:val="Textedelespacerserv"/>
            </w:rPr>
            <w:t>Text eingeben</w:t>
          </w:r>
        </w:p>
      </w:docPartBody>
    </w:docPart>
    <w:docPart>
      <w:docPartPr>
        <w:name w:val="419400E5FF8A4C7CA02C5B785F9F812E"/>
        <w:category>
          <w:name w:val="Allgemein"/>
          <w:gallery w:val="placeholder"/>
        </w:category>
        <w:types>
          <w:type w:val="bbPlcHdr"/>
        </w:types>
        <w:behaviors>
          <w:behavior w:val="content"/>
        </w:behaviors>
        <w:guid w:val="{19EF1811-D8E7-4D36-AAE7-F03160D79F26}"/>
      </w:docPartPr>
      <w:docPartBody>
        <w:p>
          <w:pPr>
            <w:pStyle w:val="419400E5FF8A4C7CA02C5B785F9F812E"/>
          </w:pPr>
          <w:r>
            <w:rPr>
              <w:rStyle w:val="Textedelespacerserv"/>
            </w:rPr>
            <w:t>Text eingeben</w:t>
          </w:r>
        </w:p>
      </w:docPartBody>
    </w:docPart>
    <w:docPart>
      <w:docPartPr>
        <w:name w:val="BBDB37B0309C4EDBB431945BBE35E256"/>
        <w:category>
          <w:name w:val="Allgemein"/>
          <w:gallery w:val="placeholder"/>
        </w:category>
        <w:types>
          <w:type w:val="bbPlcHdr"/>
        </w:types>
        <w:behaviors>
          <w:behavior w:val="content"/>
        </w:behaviors>
        <w:guid w:val="{AC1F6751-42E2-490A-808C-A33956B5549C}"/>
      </w:docPartPr>
      <w:docPartBody>
        <w:p>
          <w:pPr>
            <w:pStyle w:val="BBDB37B0309C4EDBB431945BBE35E256"/>
          </w:pPr>
          <w:r>
            <w:rPr>
              <w:rStyle w:val="Textedelespacerserv"/>
            </w:rPr>
            <w:t>Text eingeben</w:t>
          </w:r>
        </w:p>
      </w:docPartBody>
    </w:docPart>
    <w:docPart>
      <w:docPartPr>
        <w:name w:val="81986C76C3CB49D781BB456B4566594F"/>
        <w:category>
          <w:name w:val="Allgemein"/>
          <w:gallery w:val="placeholder"/>
        </w:category>
        <w:types>
          <w:type w:val="bbPlcHdr"/>
        </w:types>
        <w:behaviors>
          <w:behavior w:val="content"/>
        </w:behaviors>
        <w:guid w:val="{5C9F498E-0CCB-4ABA-9295-C81A8FD453B3}"/>
      </w:docPartPr>
      <w:docPartBody>
        <w:p>
          <w:pPr>
            <w:pStyle w:val="81986C76C3CB49D781BB456B4566594F"/>
          </w:pPr>
          <w:r>
            <w:rPr>
              <w:rStyle w:val="Textedelespacerserv"/>
            </w:rPr>
            <w:t>Text eingeben</w:t>
          </w:r>
        </w:p>
      </w:docPartBody>
    </w:docPart>
    <w:docPart>
      <w:docPartPr>
        <w:name w:val="75A9BB21D56E4E26AE5C1E087EE57E85"/>
        <w:category>
          <w:name w:val="Allgemein"/>
          <w:gallery w:val="placeholder"/>
        </w:category>
        <w:types>
          <w:type w:val="bbPlcHdr"/>
        </w:types>
        <w:behaviors>
          <w:behavior w:val="content"/>
        </w:behaviors>
        <w:guid w:val="{3B18CE78-DC37-4CEB-B874-8DD962B778B8}"/>
      </w:docPartPr>
      <w:docPartBody>
        <w:p>
          <w:pPr>
            <w:pStyle w:val="75A9BB21D56E4E26AE5C1E087EE57E85"/>
          </w:pPr>
          <w:r>
            <w:rPr>
              <w:rStyle w:val="Textedelespacerserv"/>
            </w:rPr>
            <w:t>Text eingeben</w:t>
          </w:r>
        </w:p>
      </w:docPartBody>
    </w:docPart>
    <w:docPart>
      <w:docPartPr>
        <w:name w:val="6D6DFA94A4514137BF9622222A6AC229"/>
        <w:category>
          <w:name w:val="Allgemein"/>
          <w:gallery w:val="placeholder"/>
        </w:category>
        <w:types>
          <w:type w:val="bbPlcHdr"/>
        </w:types>
        <w:behaviors>
          <w:behavior w:val="content"/>
        </w:behaviors>
        <w:guid w:val="{B8C8D30E-6587-4105-874F-7ABC21C5035F}"/>
      </w:docPartPr>
      <w:docPartBody>
        <w:p>
          <w:pPr>
            <w:pStyle w:val="6D6DFA94A4514137BF9622222A6AC229"/>
          </w:pPr>
          <w:r>
            <w:rPr>
              <w:rStyle w:val="Textedelespacerserv"/>
            </w:rPr>
            <w:t>Text eingeben</w:t>
          </w:r>
        </w:p>
      </w:docPartBody>
    </w:docPart>
    <w:docPart>
      <w:docPartPr>
        <w:name w:val="E195925D3A9E4285A5D714FA2620FA6D"/>
        <w:category>
          <w:name w:val="Allgemein"/>
          <w:gallery w:val="placeholder"/>
        </w:category>
        <w:types>
          <w:type w:val="bbPlcHdr"/>
        </w:types>
        <w:behaviors>
          <w:behavior w:val="content"/>
        </w:behaviors>
        <w:guid w:val="{844FE9EE-BFF1-4762-9FD9-C76858D39E1D}"/>
      </w:docPartPr>
      <w:docPartBody>
        <w:p>
          <w:pPr>
            <w:pStyle w:val="E195925D3A9E4285A5D714FA2620FA6D"/>
          </w:pPr>
          <w:r>
            <w:rPr>
              <w:rStyle w:val="Textedelespacerserv"/>
            </w:rPr>
            <w:t>Text eingeben</w:t>
          </w:r>
        </w:p>
      </w:docPartBody>
    </w:docPart>
    <w:docPart>
      <w:docPartPr>
        <w:name w:val="3D2A3272FCC24554A359E015A90DABC0"/>
        <w:category>
          <w:name w:val="Allgemein"/>
          <w:gallery w:val="placeholder"/>
        </w:category>
        <w:types>
          <w:type w:val="bbPlcHdr"/>
        </w:types>
        <w:behaviors>
          <w:behavior w:val="content"/>
        </w:behaviors>
        <w:guid w:val="{BBA6A572-7FA0-426F-98FB-9896F847574C}"/>
      </w:docPartPr>
      <w:docPartBody>
        <w:p>
          <w:pPr>
            <w:pStyle w:val="3D2A3272FCC24554A359E015A90DABC0"/>
          </w:pPr>
          <w:r>
            <w:t>Text eingeben</w:t>
          </w:r>
        </w:p>
      </w:docPartBody>
    </w:docPart>
    <w:docPart>
      <w:docPartPr>
        <w:name w:val="34CB70689E194DE8961EA328C784F6D5"/>
        <w:category>
          <w:name w:val="Allgemein"/>
          <w:gallery w:val="placeholder"/>
        </w:category>
        <w:types>
          <w:type w:val="bbPlcHdr"/>
        </w:types>
        <w:behaviors>
          <w:behavior w:val="content"/>
        </w:behaviors>
        <w:guid w:val="{D8A71804-F1D4-4977-A42B-38757FEBB333}"/>
      </w:docPartPr>
      <w:docPartBody>
        <w:p>
          <w:pPr>
            <w:pStyle w:val="34CB70689E194DE8961EA328C784F6D5"/>
          </w:pPr>
          <w:r>
            <w:t>Text eingeben</w:t>
          </w:r>
        </w:p>
      </w:docPartBody>
    </w:docPart>
    <w:docPart>
      <w:docPartPr>
        <w:name w:val="CB8BAB55A4924EF488373ECDAE2452B1"/>
        <w:category>
          <w:name w:val="Allgemein"/>
          <w:gallery w:val="placeholder"/>
        </w:category>
        <w:types>
          <w:type w:val="bbPlcHdr"/>
        </w:types>
        <w:behaviors>
          <w:behavior w:val="content"/>
        </w:behaviors>
        <w:guid w:val="{1779EF27-47AE-445C-9B82-71DE79C48796}"/>
      </w:docPartPr>
      <w:docPartBody>
        <w:p>
          <w:pPr>
            <w:pStyle w:val="CB8BAB55A4924EF488373ECDAE2452B1"/>
          </w:pPr>
          <w:r>
            <w:rPr>
              <w:rStyle w:val="Textedelespacerserv"/>
            </w:rPr>
            <w:t>Text eingeben</w:t>
          </w:r>
        </w:p>
      </w:docPartBody>
    </w:docPart>
    <w:docPart>
      <w:docPartPr>
        <w:name w:val="53EC184B5EC143619EB032BF528F9379"/>
        <w:category>
          <w:name w:val="Allgemein"/>
          <w:gallery w:val="placeholder"/>
        </w:category>
        <w:types>
          <w:type w:val="bbPlcHdr"/>
        </w:types>
        <w:behaviors>
          <w:behavior w:val="content"/>
        </w:behaviors>
        <w:guid w:val="{741366E6-1E5B-46B6-ABC7-BD0C87208BB6}"/>
      </w:docPartPr>
      <w:docPartBody>
        <w:p>
          <w:pPr>
            <w:pStyle w:val="53EC184B5EC143619EB032BF528F9379"/>
          </w:pPr>
          <w:r>
            <w:rPr>
              <w:rStyle w:val="Textedelespacerserv"/>
            </w:rPr>
            <w:t>Text eingeben</w:t>
          </w:r>
        </w:p>
      </w:docPartBody>
    </w:docPart>
    <w:docPart>
      <w:docPartPr>
        <w:name w:val="B0C3151252124AFAB186A7C554B06515"/>
        <w:category>
          <w:name w:val="Allgemein"/>
          <w:gallery w:val="placeholder"/>
        </w:category>
        <w:types>
          <w:type w:val="bbPlcHdr"/>
        </w:types>
        <w:behaviors>
          <w:behavior w:val="content"/>
        </w:behaviors>
        <w:guid w:val="{CAAB76D4-84EC-494B-A216-0CEA245D52FD}"/>
      </w:docPartPr>
      <w:docPartBody>
        <w:p>
          <w:pPr>
            <w:pStyle w:val="B0C3151252124AFAB186A7C554B06515"/>
          </w:pPr>
          <w:r>
            <w:t>Text eingeben</w:t>
          </w:r>
        </w:p>
      </w:docPartBody>
    </w:docPart>
    <w:docPart>
      <w:docPartPr>
        <w:name w:val="084431CD09CA47F3895A088865792624"/>
        <w:category>
          <w:name w:val="Allgemein"/>
          <w:gallery w:val="placeholder"/>
        </w:category>
        <w:types>
          <w:type w:val="bbPlcHdr"/>
        </w:types>
        <w:behaviors>
          <w:behavior w:val="content"/>
        </w:behaviors>
        <w:guid w:val="{28ACAAFB-DC9A-4F1D-AF19-E076EC0D4ECE}"/>
      </w:docPartPr>
      <w:docPartBody>
        <w:p>
          <w:pPr>
            <w:pStyle w:val="084431CD09CA47F3895A088865792624"/>
          </w:pPr>
          <w:r>
            <w:t>Text eingeben</w:t>
          </w:r>
        </w:p>
      </w:docPartBody>
    </w:docPart>
    <w:docPart>
      <w:docPartPr>
        <w:name w:val="B41E0884EF3A470A92D91EDE72F19CC8"/>
        <w:category>
          <w:name w:val="Allgemein"/>
          <w:gallery w:val="placeholder"/>
        </w:category>
        <w:types>
          <w:type w:val="bbPlcHdr"/>
        </w:types>
        <w:behaviors>
          <w:behavior w:val="content"/>
        </w:behaviors>
        <w:guid w:val="{781FC977-090C-49C6-8868-4610E4DA5CB9}"/>
      </w:docPartPr>
      <w:docPartBody>
        <w:p>
          <w:pPr>
            <w:pStyle w:val="B41E0884EF3A470A92D91EDE72F19CC8"/>
          </w:pPr>
          <w:r>
            <w:t>Text eingeben</w:t>
          </w:r>
        </w:p>
      </w:docPartBody>
    </w:docPart>
    <w:docPart>
      <w:docPartPr>
        <w:name w:val="3BD81D0963904727B0AD12CFDEC3B73E"/>
        <w:category>
          <w:name w:val="Allgemein"/>
          <w:gallery w:val="placeholder"/>
        </w:category>
        <w:types>
          <w:type w:val="bbPlcHdr"/>
        </w:types>
        <w:behaviors>
          <w:behavior w:val="content"/>
        </w:behaviors>
        <w:guid w:val="{18513EC5-1447-4CCB-8595-5FA49FC40457}"/>
      </w:docPartPr>
      <w:docPartBody>
        <w:p>
          <w:pPr>
            <w:pStyle w:val="3BD81D0963904727B0AD12CFDEC3B73E"/>
          </w:pPr>
          <w:r>
            <w:t>Text eingeben</w:t>
          </w:r>
        </w:p>
      </w:docPartBody>
    </w:docPart>
    <w:docPart>
      <w:docPartPr>
        <w:name w:val="91D2022ABBBE4DFDADFFF2218C2C1FCD"/>
        <w:category>
          <w:name w:val="Allgemein"/>
          <w:gallery w:val="placeholder"/>
        </w:category>
        <w:types>
          <w:type w:val="bbPlcHdr"/>
        </w:types>
        <w:behaviors>
          <w:behavior w:val="content"/>
        </w:behaviors>
        <w:guid w:val="{249D93FC-0699-441B-8E58-19F47AD1C81B}"/>
      </w:docPartPr>
      <w:docPartBody>
        <w:p>
          <w:pPr>
            <w:pStyle w:val="91D2022ABBBE4DFDADFFF2218C2C1FCD"/>
          </w:pPr>
          <w:r>
            <w:t>Text eingeben</w:t>
          </w:r>
        </w:p>
      </w:docPartBody>
    </w:docPart>
    <w:docPart>
      <w:docPartPr>
        <w:name w:val="9D1DC1A15D7044E4847449C942B6B6A5"/>
        <w:category>
          <w:name w:val="Allgemein"/>
          <w:gallery w:val="placeholder"/>
        </w:category>
        <w:types>
          <w:type w:val="bbPlcHdr"/>
        </w:types>
        <w:behaviors>
          <w:behavior w:val="content"/>
        </w:behaviors>
        <w:guid w:val="{4DDFDE16-50A3-4201-B5CF-81BEB5F03E51}"/>
      </w:docPartPr>
      <w:docPartBody>
        <w:p>
          <w:pPr>
            <w:pStyle w:val="9D1DC1A15D7044E4847449C942B6B6A5"/>
          </w:pPr>
          <w:r>
            <w:t>Text eingeben</w:t>
          </w:r>
        </w:p>
      </w:docPartBody>
    </w:docPart>
    <w:docPart>
      <w:docPartPr>
        <w:name w:val="964910288DBA4D0F90321FD277A60484"/>
        <w:category>
          <w:name w:val="Allgemein"/>
          <w:gallery w:val="placeholder"/>
        </w:category>
        <w:types>
          <w:type w:val="bbPlcHdr"/>
        </w:types>
        <w:behaviors>
          <w:behavior w:val="content"/>
        </w:behaviors>
        <w:guid w:val="{7E35AE2E-6199-4FEA-9D49-545746188D7D}"/>
      </w:docPartPr>
      <w:docPartBody>
        <w:p>
          <w:pPr>
            <w:pStyle w:val="964910288DBA4D0F90321FD277A60484"/>
          </w:pPr>
          <w:r>
            <w:t>Text eingeben</w:t>
          </w:r>
        </w:p>
      </w:docPartBody>
    </w:docPart>
    <w:docPart>
      <w:docPartPr>
        <w:name w:val="30063105713F433F8EF6EF84F1A08E8C"/>
        <w:category>
          <w:name w:val="Allgemein"/>
          <w:gallery w:val="placeholder"/>
        </w:category>
        <w:types>
          <w:type w:val="bbPlcHdr"/>
        </w:types>
        <w:behaviors>
          <w:behavior w:val="content"/>
        </w:behaviors>
        <w:guid w:val="{C15DA39A-546C-4118-8FB4-C8EA4959AAB7}"/>
      </w:docPartPr>
      <w:docPartBody>
        <w:p>
          <w:pPr>
            <w:pStyle w:val="30063105713F433F8EF6EF84F1A08E8C"/>
          </w:pPr>
          <w:r>
            <w:t>Text eingeben</w:t>
          </w:r>
        </w:p>
      </w:docPartBody>
    </w:docPart>
    <w:docPart>
      <w:docPartPr>
        <w:name w:val="2F7D2A987D7343938E58B807B1ACCEA5"/>
        <w:category>
          <w:name w:val="Allgemein"/>
          <w:gallery w:val="placeholder"/>
        </w:category>
        <w:types>
          <w:type w:val="bbPlcHdr"/>
        </w:types>
        <w:behaviors>
          <w:behavior w:val="content"/>
        </w:behaviors>
        <w:guid w:val="{E35C4EE4-A582-4EB8-8E11-794BF23818C4}"/>
      </w:docPartPr>
      <w:docPartBody>
        <w:p>
          <w:pPr>
            <w:pStyle w:val="2F7D2A987D7343938E58B807B1ACCEA5"/>
          </w:pPr>
          <w: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79"/>
    <w:semiHidden/>
    <w:rPr>
      <w:color w:val="F4B083" w:themeColor="accent2" w:themeTint="99"/>
    </w:rPr>
  </w:style>
  <w:style w:type="paragraph" w:customStyle="1" w:styleId="B381A249B8D8412C80EF6711EB6A3924">
    <w:name w:val="B381A249B8D8412C80EF6711EB6A3924"/>
  </w:style>
  <w:style w:type="paragraph" w:customStyle="1" w:styleId="B53B2B07675B47ECB0B88F7126448912">
    <w:name w:val="B53B2B07675B47ECB0B88F7126448912"/>
  </w:style>
  <w:style w:type="paragraph" w:customStyle="1" w:styleId="F3CE9D4401F549C68B03C6741A8FA106">
    <w:name w:val="F3CE9D4401F549C68B03C6741A8FA106"/>
  </w:style>
  <w:style w:type="paragraph" w:customStyle="1" w:styleId="B08C3D27FC874E20B7A5FFF34C621206">
    <w:name w:val="B08C3D27FC874E20B7A5FFF34C621206"/>
  </w:style>
  <w:style w:type="paragraph" w:customStyle="1" w:styleId="B154F39B7D4F40AD8D07483A945691E9">
    <w:name w:val="B154F39B7D4F40AD8D07483A945691E9"/>
  </w:style>
  <w:style w:type="paragraph" w:customStyle="1" w:styleId="1C5215C4A07C4E4D8C17880E85C1521B">
    <w:name w:val="1C5215C4A07C4E4D8C17880E85C1521B"/>
  </w:style>
  <w:style w:type="paragraph" w:customStyle="1" w:styleId="AB44E2CBC16D46D9B77F7E9DDEA5BDE8">
    <w:name w:val="AB44E2CBC16D46D9B77F7E9DDEA5BDE8"/>
  </w:style>
  <w:style w:type="paragraph" w:customStyle="1" w:styleId="219EA57D518E4C8FAFCCB5E82F2209C2">
    <w:name w:val="219EA57D518E4C8FAFCCB5E82F2209C2"/>
  </w:style>
  <w:style w:type="paragraph" w:customStyle="1" w:styleId="F31E100978AB4CE29C59E9F329F5E4FA">
    <w:name w:val="F31E100978AB4CE29C59E9F329F5E4FA"/>
  </w:style>
  <w:style w:type="paragraph" w:customStyle="1" w:styleId="901145E4F6784AF695A87C339426477F">
    <w:name w:val="901145E4F6784AF695A87C339426477F"/>
  </w:style>
  <w:style w:type="paragraph" w:customStyle="1" w:styleId="01F6A6B9F73A41938679822F5BF571BD">
    <w:name w:val="01F6A6B9F73A41938679822F5BF571BD"/>
  </w:style>
  <w:style w:type="paragraph" w:customStyle="1" w:styleId="A8503E0F2A2C41A694EB2DE6B0718BF5">
    <w:name w:val="A8503E0F2A2C41A694EB2DE6B0718BF5"/>
  </w:style>
  <w:style w:type="paragraph" w:customStyle="1" w:styleId="CEEF4527DC2F41BA999A0B33B2B53C3E">
    <w:name w:val="CEEF4527DC2F41BA999A0B33B2B53C3E"/>
  </w:style>
  <w:style w:type="paragraph" w:customStyle="1" w:styleId="690BD24F24E84714A01B32329BEB4014">
    <w:name w:val="690BD24F24E84714A01B32329BEB4014"/>
  </w:style>
  <w:style w:type="paragraph" w:customStyle="1" w:styleId="419400E5FF8A4C7CA02C5B785F9F812E">
    <w:name w:val="419400E5FF8A4C7CA02C5B785F9F812E"/>
  </w:style>
  <w:style w:type="paragraph" w:customStyle="1" w:styleId="BBDB37B0309C4EDBB431945BBE35E256">
    <w:name w:val="BBDB37B0309C4EDBB431945BBE35E256"/>
  </w:style>
  <w:style w:type="paragraph" w:customStyle="1" w:styleId="81986C76C3CB49D781BB456B4566594F">
    <w:name w:val="81986C76C3CB49D781BB456B4566594F"/>
  </w:style>
  <w:style w:type="paragraph" w:customStyle="1" w:styleId="75A9BB21D56E4E26AE5C1E087EE57E85">
    <w:name w:val="75A9BB21D56E4E26AE5C1E087EE57E85"/>
  </w:style>
  <w:style w:type="paragraph" w:customStyle="1" w:styleId="6D6DFA94A4514137BF9622222A6AC229">
    <w:name w:val="6D6DFA94A4514137BF9622222A6AC229"/>
  </w:style>
  <w:style w:type="paragraph" w:customStyle="1" w:styleId="E195925D3A9E4285A5D714FA2620FA6D">
    <w:name w:val="E195925D3A9E4285A5D714FA2620FA6D"/>
  </w:style>
  <w:style w:type="paragraph" w:customStyle="1" w:styleId="3D2A3272FCC24554A359E015A90DABC0">
    <w:name w:val="3D2A3272FCC24554A359E015A90DABC0"/>
  </w:style>
  <w:style w:type="paragraph" w:customStyle="1" w:styleId="34CB70689E194DE8961EA328C784F6D5">
    <w:name w:val="34CB70689E194DE8961EA328C784F6D5"/>
  </w:style>
  <w:style w:type="paragraph" w:customStyle="1" w:styleId="CB8BAB55A4924EF488373ECDAE2452B1">
    <w:name w:val="CB8BAB55A4924EF488373ECDAE2452B1"/>
  </w:style>
  <w:style w:type="paragraph" w:customStyle="1" w:styleId="53EC184B5EC143619EB032BF528F9379">
    <w:name w:val="53EC184B5EC143619EB032BF528F9379"/>
  </w:style>
  <w:style w:type="paragraph" w:customStyle="1" w:styleId="B0C3151252124AFAB186A7C554B06515">
    <w:name w:val="B0C3151252124AFAB186A7C554B06515"/>
  </w:style>
  <w:style w:type="paragraph" w:customStyle="1" w:styleId="084431CD09CA47F3895A088865792624">
    <w:name w:val="084431CD09CA47F3895A088865792624"/>
  </w:style>
  <w:style w:type="paragraph" w:customStyle="1" w:styleId="B41E0884EF3A470A92D91EDE72F19CC8">
    <w:name w:val="B41E0884EF3A470A92D91EDE72F19CC8"/>
  </w:style>
  <w:style w:type="paragraph" w:customStyle="1" w:styleId="3BD81D0963904727B0AD12CFDEC3B73E">
    <w:name w:val="3BD81D0963904727B0AD12CFDEC3B73E"/>
  </w:style>
  <w:style w:type="paragraph" w:customStyle="1" w:styleId="91D2022ABBBE4DFDADFFF2218C2C1FCD">
    <w:name w:val="91D2022ABBBE4DFDADFFF2218C2C1FCD"/>
  </w:style>
  <w:style w:type="paragraph" w:customStyle="1" w:styleId="9D1DC1A15D7044E4847449C942B6B6A5">
    <w:name w:val="9D1DC1A15D7044E4847449C942B6B6A5"/>
  </w:style>
  <w:style w:type="paragraph" w:customStyle="1" w:styleId="964910288DBA4D0F90321FD277A60484">
    <w:name w:val="964910288DBA4D0F90321FD277A60484"/>
  </w:style>
  <w:style w:type="paragraph" w:customStyle="1" w:styleId="30063105713F433F8EF6EF84F1A08E8C">
    <w:name w:val="30063105713F433F8EF6EF84F1A08E8C"/>
  </w:style>
  <w:style w:type="paragraph" w:customStyle="1" w:styleId="2F7D2A987D7343938E58B807B1ACCEA5">
    <w:name w:val="2F7D2A987D7343938E58B807B1ACC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9077d15-72ed-4fec-bcfe-3472729e9195"/>
    <ds:schemaRef ds:uri="http://www.w3.org/XML/1998/namespace"/>
    <ds:schemaRef ds:uri="http://purl.org/dc/dcmitype/"/>
  </ds:schemaRefs>
</ds:datastoreItem>
</file>

<file path=customXml/itemProps4.xml><?xml version="1.0" encoding="utf-8"?>
<ds:datastoreItem xmlns:ds="http://schemas.openxmlformats.org/officeDocument/2006/customXml" ds:itemID="{2F0AD1A0-2015-4603-8952-E12BB569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4048</Words>
  <Characters>23079</Characters>
  <Application>Microsoft Office Word</Application>
  <DocSecurity>0</DocSecurity>
  <Lines>192</Lines>
  <Paragraphs>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Rüegsegger Daniela BAG</dc:creator>
  <cp:lastModifiedBy>Cengiz Rasan BAG</cp:lastModifiedBy>
  <cp:revision>8</cp:revision>
  <cp:lastPrinted>2020-11-25T21:04:00Z</cp:lastPrinted>
  <dcterms:created xsi:type="dcterms:W3CDTF">2021-07-28T14:16:00Z</dcterms:created>
  <dcterms:modified xsi:type="dcterms:W3CDTF">2022-07-13T08:18:00Z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