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0C6E" w14:textId="6E06B612" w:rsidR="0037248C" w:rsidRPr="00967D51" w:rsidRDefault="0037248C" w:rsidP="0037248C">
      <w:pPr>
        <w:rPr>
          <w:b/>
          <w:bCs/>
          <w:iCs/>
          <w:sz w:val="24"/>
          <w:szCs w:val="24"/>
        </w:rPr>
      </w:pPr>
      <w:r w:rsidRPr="00967D51">
        <w:rPr>
          <w:b/>
          <w:bCs/>
          <w:iCs/>
          <w:sz w:val="24"/>
          <w:szCs w:val="24"/>
        </w:rPr>
        <w:t>Anhang 1: Nachweis der Eig</w:t>
      </w:r>
      <w:r w:rsidR="001539A9">
        <w:rPr>
          <w:b/>
          <w:bCs/>
          <w:iCs/>
          <w:sz w:val="24"/>
          <w:szCs w:val="24"/>
        </w:rPr>
        <w:t>n</w:t>
      </w:r>
      <w:r w:rsidRPr="00967D51">
        <w:rPr>
          <w:b/>
          <w:bCs/>
          <w:iCs/>
          <w:sz w:val="24"/>
          <w:szCs w:val="24"/>
        </w:rPr>
        <w:t>ungskriterien</w:t>
      </w:r>
    </w:p>
    <w:tbl>
      <w:tblPr>
        <w:tblStyle w:val="TabelleBundGrau"/>
        <w:tblW w:w="9066" w:type="dxa"/>
        <w:tblLook w:val="0620" w:firstRow="1" w:lastRow="0" w:firstColumn="0" w:lastColumn="0" w:noHBand="1" w:noVBand="1"/>
      </w:tblPr>
      <w:tblGrid>
        <w:gridCol w:w="467"/>
        <w:gridCol w:w="1951"/>
        <w:gridCol w:w="1967"/>
        <w:gridCol w:w="2894"/>
        <w:gridCol w:w="1787"/>
      </w:tblGrid>
      <w:tr w:rsidR="0037248C" w:rsidRPr="0011373E" w14:paraId="601ABC2B" w14:textId="77777777" w:rsidTr="00825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tcW w:w="467" w:type="dxa"/>
          </w:tcPr>
          <w:p w14:paraId="3A75A716" w14:textId="77777777" w:rsidR="0037248C" w:rsidRPr="00732514" w:rsidRDefault="0037248C" w:rsidP="0082515E">
            <w:pPr>
              <w:spacing w:line="240" w:lineRule="auto"/>
              <w:jc w:val="left"/>
              <w:rPr>
                <w:sz w:val="18"/>
                <w:szCs w:val="18"/>
              </w:rPr>
            </w:pPr>
            <w:bookmarkStart w:id="0" w:name="_Hlk125630407"/>
            <w:r w:rsidRPr="00732514">
              <w:rPr>
                <w:sz w:val="18"/>
                <w:szCs w:val="18"/>
              </w:rPr>
              <w:t>EK</w:t>
            </w:r>
          </w:p>
        </w:tc>
        <w:tc>
          <w:tcPr>
            <w:tcW w:w="1951" w:type="dxa"/>
          </w:tcPr>
          <w:p w14:paraId="4E97C9A3" w14:textId="77777777" w:rsidR="0037248C" w:rsidRPr="00732514" w:rsidRDefault="0037248C" w:rsidP="0082515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2514">
              <w:rPr>
                <w:sz w:val="18"/>
                <w:szCs w:val="18"/>
              </w:rPr>
              <w:t>Kriterium</w:t>
            </w:r>
          </w:p>
        </w:tc>
        <w:tc>
          <w:tcPr>
            <w:tcW w:w="1967" w:type="dxa"/>
          </w:tcPr>
          <w:p w14:paraId="301F5978" w14:textId="77777777" w:rsidR="0037248C" w:rsidRPr="00732514" w:rsidRDefault="0037248C" w:rsidP="0082515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2514">
              <w:rPr>
                <w:sz w:val="18"/>
                <w:szCs w:val="18"/>
              </w:rPr>
              <w:t>Angaben in Angebotsunterlagen</w:t>
            </w:r>
          </w:p>
        </w:tc>
        <w:tc>
          <w:tcPr>
            <w:tcW w:w="2894" w:type="dxa"/>
          </w:tcPr>
          <w:p w14:paraId="3DB80F9C" w14:textId="77777777" w:rsidR="0037248C" w:rsidRPr="00732514" w:rsidRDefault="0037248C" w:rsidP="0082515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2514">
              <w:rPr>
                <w:sz w:val="18"/>
                <w:szCs w:val="18"/>
              </w:rPr>
              <w:t>Beschreibung</w:t>
            </w:r>
          </w:p>
        </w:tc>
        <w:tc>
          <w:tcPr>
            <w:tcW w:w="1787" w:type="dxa"/>
          </w:tcPr>
          <w:p w14:paraId="593BA44B" w14:textId="77777777" w:rsidR="0037248C" w:rsidRPr="00732514" w:rsidRDefault="0037248C" w:rsidP="0082515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2514">
              <w:rPr>
                <w:sz w:val="18"/>
                <w:szCs w:val="18"/>
              </w:rPr>
              <w:t>Verweise in Unterlagen (was kann wo in den eingereichten Unterlagen gefunden werden)</w:t>
            </w:r>
          </w:p>
        </w:tc>
      </w:tr>
      <w:tr w:rsidR="0037248C" w:rsidRPr="0011373E" w14:paraId="45A510D0" w14:textId="77777777" w:rsidTr="0082515E">
        <w:trPr>
          <w:trHeight w:val="447"/>
        </w:trPr>
        <w:tc>
          <w:tcPr>
            <w:tcW w:w="467" w:type="dxa"/>
          </w:tcPr>
          <w:p w14:paraId="7CB19F2D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  <w:lang w:eastAsia="de-CH"/>
              </w:rPr>
              <w:t>1</w:t>
            </w:r>
          </w:p>
        </w:tc>
        <w:tc>
          <w:tcPr>
            <w:tcW w:w="1951" w:type="dxa"/>
            <w:vAlign w:val="top"/>
          </w:tcPr>
          <w:p w14:paraId="45346E38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  <w:lang w:eastAsia="de-CH"/>
              </w:rPr>
              <w:t>Erfahrung in der partizipatorischen Umsetzung von Projekten (Patient and Public Involvement) in Zusammenarbeit mit Stakeholdern und einem interprofessionellen Team von Fachpersonen</w:t>
            </w:r>
          </w:p>
        </w:tc>
        <w:tc>
          <w:tcPr>
            <w:tcW w:w="1967" w:type="dxa"/>
            <w:vAlign w:val="top"/>
          </w:tcPr>
          <w:p w14:paraId="07753157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  <w:lang w:eastAsia="de-CH"/>
              </w:rPr>
              <w:t>Auflistung von Projekten, in denen partizipatorisch vorgegangen wurde und Beschreibung der angewendeten Methoden</w:t>
            </w:r>
          </w:p>
        </w:tc>
        <w:tc>
          <w:tcPr>
            <w:tcW w:w="2894" w:type="dxa"/>
          </w:tcPr>
          <w:p w14:paraId="35F285A9" w14:textId="77777777" w:rsidR="0037248C" w:rsidRPr="00732514" w:rsidRDefault="0037248C" w:rsidP="0082515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3FE80EF" w14:textId="77777777" w:rsidR="0037248C" w:rsidRPr="00732514" w:rsidRDefault="0037248C" w:rsidP="0082515E">
            <w:pPr>
              <w:jc w:val="left"/>
              <w:rPr>
                <w:sz w:val="18"/>
                <w:szCs w:val="18"/>
              </w:rPr>
            </w:pPr>
          </w:p>
        </w:tc>
      </w:tr>
      <w:tr w:rsidR="0037248C" w:rsidRPr="0011373E" w14:paraId="5D42A752" w14:textId="77777777" w:rsidTr="0082515E">
        <w:trPr>
          <w:trHeight w:val="447"/>
        </w:trPr>
        <w:tc>
          <w:tcPr>
            <w:tcW w:w="467" w:type="dxa"/>
          </w:tcPr>
          <w:p w14:paraId="6882DA0C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  <w:lang w:eastAsia="de-CH"/>
              </w:rPr>
              <w:t>2</w:t>
            </w:r>
          </w:p>
        </w:tc>
        <w:tc>
          <w:tcPr>
            <w:tcW w:w="1951" w:type="dxa"/>
            <w:vAlign w:val="top"/>
          </w:tcPr>
          <w:p w14:paraId="7EF3DA11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  <w:lang w:eastAsia="de-CH"/>
              </w:rPr>
              <w:t>Erfahrung in der Messung und Auswertung von unerwünschten Ereignissen</w:t>
            </w:r>
          </w:p>
        </w:tc>
        <w:tc>
          <w:tcPr>
            <w:tcW w:w="1967" w:type="dxa"/>
            <w:vAlign w:val="top"/>
          </w:tcPr>
          <w:p w14:paraId="6C01CAF7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  <w:lang w:eastAsia="de-CH"/>
              </w:rPr>
              <w:t>Auflistung von Projekten mit gemessenen unerwünschten Ereignissen, evtl. Publikationen</w:t>
            </w:r>
          </w:p>
        </w:tc>
        <w:tc>
          <w:tcPr>
            <w:tcW w:w="2894" w:type="dxa"/>
          </w:tcPr>
          <w:p w14:paraId="1BD44B43" w14:textId="77777777" w:rsidR="0037248C" w:rsidRPr="00732514" w:rsidRDefault="0037248C" w:rsidP="0082515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A58019D" w14:textId="77777777" w:rsidR="0037248C" w:rsidRPr="00732514" w:rsidRDefault="0037248C" w:rsidP="0082515E">
            <w:pPr>
              <w:jc w:val="left"/>
              <w:rPr>
                <w:sz w:val="18"/>
                <w:szCs w:val="18"/>
              </w:rPr>
            </w:pPr>
          </w:p>
        </w:tc>
      </w:tr>
      <w:tr w:rsidR="0037248C" w:rsidRPr="0011373E" w14:paraId="6F9D6471" w14:textId="77777777" w:rsidTr="0082515E">
        <w:trPr>
          <w:trHeight w:val="2336"/>
        </w:trPr>
        <w:tc>
          <w:tcPr>
            <w:tcW w:w="467" w:type="dxa"/>
          </w:tcPr>
          <w:p w14:paraId="6119D2F9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rFonts w:eastAsia="Times New Roman"/>
                <w:sz w:val="18"/>
                <w:szCs w:val="20"/>
                <w:lang w:eastAsia="de-CH"/>
              </w:rPr>
              <w:t>3</w:t>
            </w:r>
          </w:p>
        </w:tc>
        <w:tc>
          <w:tcPr>
            <w:tcW w:w="1951" w:type="dxa"/>
            <w:vAlign w:val="top"/>
          </w:tcPr>
          <w:p w14:paraId="36BF80A9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  <w:lang w:eastAsia="de-CH"/>
              </w:rPr>
              <w:t>Internationale und nationale Vernetzung mit Fachpersonen im Bereich Patientensicherheit / unerwünschte Ereignisse</w:t>
            </w:r>
          </w:p>
        </w:tc>
        <w:tc>
          <w:tcPr>
            <w:tcW w:w="1967" w:type="dxa"/>
            <w:vAlign w:val="top"/>
          </w:tcPr>
          <w:p w14:paraId="6BB7A3F1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  <w:lang w:eastAsia="de-CH"/>
              </w:rPr>
              <w:t xml:space="preserve">Liste von internationalen und nationalen Experten-/-innen, auf die bei Bedarf zurückgegriffen werden kann </w:t>
            </w:r>
          </w:p>
        </w:tc>
        <w:tc>
          <w:tcPr>
            <w:tcW w:w="2894" w:type="dxa"/>
          </w:tcPr>
          <w:p w14:paraId="7F193880" w14:textId="77777777" w:rsidR="0037248C" w:rsidRPr="00732514" w:rsidRDefault="0037248C" w:rsidP="0082515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59992B2" w14:textId="77777777" w:rsidR="0037248C" w:rsidRPr="00732514" w:rsidRDefault="0037248C" w:rsidP="0082515E">
            <w:pPr>
              <w:jc w:val="left"/>
              <w:rPr>
                <w:sz w:val="18"/>
                <w:szCs w:val="18"/>
              </w:rPr>
            </w:pPr>
          </w:p>
        </w:tc>
      </w:tr>
      <w:tr w:rsidR="0037248C" w:rsidRPr="0011373E" w14:paraId="503C48C3" w14:textId="77777777" w:rsidTr="0082515E">
        <w:trPr>
          <w:trHeight w:val="1220"/>
        </w:trPr>
        <w:tc>
          <w:tcPr>
            <w:tcW w:w="467" w:type="dxa"/>
          </w:tcPr>
          <w:p w14:paraId="04234295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rFonts w:eastAsia="Times New Roman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1951" w:type="dxa"/>
            <w:vAlign w:val="top"/>
          </w:tcPr>
          <w:p w14:paraId="57BE0799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  <w:lang w:eastAsia="de-CH"/>
              </w:rPr>
              <w:t xml:space="preserve">Sehr gute Sprachkenntnisse von Deutsch, Französisch oder Englisch </w:t>
            </w:r>
          </w:p>
        </w:tc>
        <w:tc>
          <w:tcPr>
            <w:tcW w:w="1967" w:type="dxa"/>
            <w:vAlign w:val="top"/>
          </w:tcPr>
          <w:p w14:paraId="30365EA3" w14:textId="77777777" w:rsidR="0037248C" w:rsidRPr="00D4293F" w:rsidRDefault="0037248C" w:rsidP="0082515E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D4293F">
              <w:rPr>
                <w:sz w:val="18"/>
                <w:szCs w:val="20"/>
              </w:rPr>
              <w:t>Muttersprache oder Nachweise</w:t>
            </w:r>
          </w:p>
        </w:tc>
        <w:tc>
          <w:tcPr>
            <w:tcW w:w="2894" w:type="dxa"/>
          </w:tcPr>
          <w:p w14:paraId="30D955D4" w14:textId="77777777" w:rsidR="0037248C" w:rsidRPr="00732514" w:rsidRDefault="0037248C" w:rsidP="0082515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CBE6BDA" w14:textId="77777777" w:rsidR="0037248C" w:rsidRPr="00732514" w:rsidRDefault="0037248C" w:rsidP="0082515E">
            <w:pPr>
              <w:jc w:val="left"/>
              <w:rPr>
                <w:sz w:val="18"/>
                <w:szCs w:val="18"/>
              </w:rPr>
            </w:pPr>
          </w:p>
        </w:tc>
      </w:tr>
      <w:bookmarkEnd w:id="0"/>
    </w:tbl>
    <w:p w14:paraId="33C02E04" w14:textId="77777777" w:rsidR="0037248C" w:rsidRPr="00AA1CC2" w:rsidRDefault="0037248C" w:rsidP="0037248C">
      <w:pPr>
        <w:rPr>
          <w:i/>
          <w:sz w:val="16"/>
          <w:szCs w:val="16"/>
        </w:rPr>
      </w:pPr>
    </w:p>
    <w:p w14:paraId="60D8FA57" w14:textId="77777777" w:rsidR="005879FD" w:rsidRPr="00B12D2C" w:rsidRDefault="005879FD" w:rsidP="00B12D2C"/>
    <w:sectPr w:rsidR="005879FD" w:rsidRPr="00B12D2C" w:rsidSect="0037248C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1418" w:right="1418" w:bottom="1559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EB72" w14:textId="77777777" w:rsidR="00000000" w:rsidRDefault="001539A9">
      <w:pPr>
        <w:spacing w:after="0" w:line="240" w:lineRule="auto"/>
      </w:pPr>
      <w:r>
        <w:separator/>
      </w:r>
    </w:p>
  </w:endnote>
  <w:endnote w:type="continuationSeparator" w:id="0">
    <w:p w14:paraId="44BB4BB8" w14:textId="77777777" w:rsidR="00000000" w:rsidRDefault="0015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C806" w14:textId="77777777" w:rsidR="00D40C5C" w:rsidRPr="00E1777A" w:rsidRDefault="0037248C" w:rsidP="00E1777A">
    <w:pPr>
      <w:pStyle w:val="Fuzeile"/>
      <w:tabs>
        <w:tab w:val="left" w:pos="1693"/>
      </w:tabs>
      <w:rPr>
        <w:rFonts w:eastAsia="Times New Roman" w:cs="Times New Roman"/>
        <w:sz w:val="14"/>
        <w:lang w:eastAsia="de-DE"/>
      </w:rPr>
    </w:pPr>
    <w:bookmarkStart w:id="1" w:name="_Toc378084440"/>
    <w:bookmarkStart w:id="2" w:name="_Toc489014153"/>
    <w:r>
      <w:rPr>
        <w:rFonts w:eastAsia="Times New Roman" w:cs="Times New Roman"/>
        <w:sz w:val="14"/>
        <w:lang w:eastAsia="de-DE"/>
      </w:rPr>
      <w:t xml:space="preserve">Pflichtenheft </w:t>
    </w:r>
    <w:r w:rsidRPr="00C80D5D">
      <w:rPr>
        <w:rFonts w:eastAsia="Times New Roman" w:cs="Times New Roman"/>
        <w:sz w:val="14"/>
        <w:lang w:eastAsia="de-DE"/>
      </w:rPr>
      <w:t>Erhebung von unerwünschten Ereignissen</w:t>
    </w:r>
    <w:r>
      <w:rPr>
        <w:rFonts w:eastAsia="Times New Roman" w:cs="Times New Roman"/>
        <w:sz w:val="14"/>
        <w:lang w:eastAsia="de-DE"/>
      </w:rPr>
      <w:tab/>
    </w:r>
    <w:r>
      <w:rPr>
        <w:sz w:val="14"/>
        <w:szCs w:val="14"/>
        <w:lang w:val="de-DE"/>
      </w:rPr>
      <w:tab/>
    </w:r>
    <w:r w:rsidRPr="00B73AC4">
      <w:rPr>
        <w:sz w:val="14"/>
        <w:szCs w:val="14"/>
        <w:lang w:val="de-DE"/>
      </w:rPr>
      <w:t xml:space="preserve">Seite </w:t>
    </w:r>
    <w:r w:rsidRPr="00B73AC4">
      <w:rPr>
        <w:bCs/>
        <w:sz w:val="14"/>
        <w:szCs w:val="14"/>
      </w:rPr>
      <w:fldChar w:fldCharType="begin"/>
    </w:r>
    <w:r w:rsidRPr="00B73AC4">
      <w:rPr>
        <w:bCs/>
        <w:sz w:val="14"/>
        <w:szCs w:val="14"/>
      </w:rPr>
      <w:instrText>PAGE  \* Arabic  \* MERGEFORMAT</w:instrText>
    </w:r>
    <w:r w:rsidRPr="00B73AC4"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</w:rPr>
      <w:t>8</w:t>
    </w:r>
    <w:r w:rsidRPr="00B73AC4">
      <w:rPr>
        <w:bCs/>
        <w:sz w:val="14"/>
        <w:szCs w:val="14"/>
      </w:rPr>
      <w:fldChar w:fldCharType="end"/>
    </w:r>
    <w:r w:rsidRPr="00B73AC4">
      <w:rPr>
        <w:sz w:val="14"/>
        <w:szCs w:val="14"/>
        <w:lang w:val="de-DE"/>
      </w:rPr>
      <w:t xml:space="preserve"> von </w:t>
    </w:r>
    <w:r w:rsidRPr="00B73AC4">
      <w:rPr>
        <w:bCs/>
        <w:sz w:val="14"/>
        <w:szCs w:val="14"/>
      </w:rPr>
      <w:fldChar w:fldCharType="begin"/>
    </w:r>
    <w:r w:rsidRPr="00B73AC4">
      <w:rPr>
        <w:bCs/>
        <w:sz w:val="14"/>
        <w:szCs w:val="14"/>
      </w:rPr>
      <w:instrText>NUMPAGES  \* Arabic  \* MERGEFORMAT</w:instrText>
    </w:r>
    <w:r w:rsidRPr="00B73AC4">
      <w:rPr>
        <w:bCs/>
        <w:sz w:val="14"/>
        <w:szCs w:val="14"/>
      </w:rPr>
      <w:fldChar w:fldCharType="separate"/>
    </w:r>
    <w:r w:rsidRPr="00350FEA">
      <w:rPr>
        <w:bCs/>
        <w:noProof/>
        <w:sz w:val="14"/>
        <w:szCs w:val="14"/>
        <w:lang w:val="de-DE"/>
      </w:rPr>
      <w:t>22</w:t>
    </w:r>
    <w:r w:rsidRPr="00B73AC4">
      <w:rPr>
        <w:bCs/>
        <w:sz w:val="14"/>
        <w:szCs w:val="14"/>
      </w:rPr>
      <w:fldChar w:fldCharType="end"/>
    </w:r>
    <w:bookmarkEnd w:id="1"/>
    <w:bookmarkEnd w:id="2"/>
  </w:p>
  <w:p w14:paraId="2FB24F4B" w14:textId="77777777" w:rsidR="00D40C5C" w:rsidRPr="00B73AC4" w:rsidRDefault="001539A9" w:rsidP="000B07D4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CB36" w14:textId="77777777" w:rsidR="00000000" w:rsidRDefault="001539A9">
      <w:pPr>
        <w:spacing w:after="0" w:line="240" w:lineRule="auto"/>
      </w:pPr>
      <w:r>
        <w:separator/>
      </w:r>
    </w:p>
  </w:footnote>
  <w:footnote w:type="continuationSeparator" w:id="0">
    <w:p w14:paraId="3B122F16" w14:textId="77777777" w:rsidR="00000000" w:rsidRDefault="0015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0B64" w14:textId="793C9B29" w:rsidR="00D40C5C" w:rsidRDefault="001539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4922" w14:textId="25196A82" w:rsidR="00D40C5C" w:rsidRPr="00760B07" w:rsidRDefault="001539A9">
    <w:pPr>
      <w:pStyle w:val="Kopfzeile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69E2" w14:textId="146EC9B3" w:rsidR="00D40C5C" w:rsidRDefault="001539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8C"/>
    <w:rsid w:val="000162D4"/>
    <w:rsid w:val="00040137"/>
    <w:rsid w:val="000C3B92"/>
    <w:rsid w:val="000D0470"/>
    <w:rsid w:val="001539A9"/>
    <w:rsid w:val="001827CB"/>
    <w:rsid w:val="001C35A3"/>
    <w:rsid w:val="001D219F"/>
    <w:rsid w:val="001D66D6"/>
    <w:rsid w:val="00215DDF"/>
    <w:rsid w:val="00222B29"/>
    <w:rsid w:val="00234173"/>
    <w:rsid w:val="002455AD"/>
    <w:rsid w:val="00264C9B"/>
    <w:rsid w:val="002715B1"/>
    <w:rsid w:val="002A4B26"/>
    <w:rsid w:val="002A5ED0"/>
    <w:rsid w:val="002F454C"/>
    <w:rsid w:val="002F4F3B"/>
    <w:rsid w:val="002F6145"/>
    <w:rsid w:val="00327999"/>
    <w:rsid w:val="00367FA6"/>
    <w:rsid w:val="0037248C"/>
    <w:rsid w:val="0037382F"/>
    <w:rsid w:val="00386A2A"/>
    <w:rsid w:val="003A721E"/>
    <w:rsid w:val="003C79F6"/>
    <w:rsid w:val="003E2D33"/>
    <w:rsid w:val="003E3188"/>
    <w:rsid w:val="0040590E"/>
    <w:rsid w:val="00411DAA"/>
    <w:rsid w:val="004217B4"/>
    <w:rsid w:val="004626E3"/>
    <w:rsid w:val="004747F1"/>
    <w:rsid w:val="004826AE"/>
    <w:rsid w:val="004A0405"/>
    <w:rsid w:val="004A2B51"/>
    <w:rsid w:val="004A675A"/>
    <w:rsid w:val="004D3748"/>
    <w:rsid w:val="004E01BF"/>
    <w:rsid w:val="00505CDD"/>
    <w:rsid w:val="00573262"/>
    <w:rsid w:val="00584CF2"/>
    <w:rsid w:val="005879FD"/>
    <w:rsid w:val="005A5E84"/>
    <w:rsid w:val="005B15A1"/>
    <w:rsid w:val="005B3822"/>
    <w:rsid w:val="005B5BF2"/>
    <w:rsid w:val="005B7B0E"/>
    <w:rsid w:val="005F2D07"/>
    <w:rsid w:val="005F5B44"/>
    <w:rsid w:val="006016C0"/>
    <w:rsid w:val="00647A1B"/>
    <w:rsid w:val="00652E73"/>
    <w:rsid w:val="006A0419"/>
    <w:rsid w:val="006B5531"/>
    <w:rsid w:val="006C6302"/>
    <w:rsid w:val="006F4C02"/>
    <w:rsid w:val="006F55AB"/>
    <w:rsid w:val="0071086A"/>
    <w:rsid w:val="00722BB3"/>
    <w:rsid w:val="00740987"/>
    <w:rsid w:val="00746A6A"/>
    <w:rsid w:val="007730AA"/>
    <w:rsid w:val="007C46C8"/>
    <w:rsid w:val="007F72C6"/>
    <w:rsid w:val="00805B25"/>
    <w:rsid w:val="00830070"/>
    <w:rsid w:val="00865EE7"/>
    <w:rsid w:val="00873A5E"/>
    <w:rsid w:val="008815BC"/>
    <w:rsid w:val="00887D25"/>
    <w:rsid w:val="008E1091"/>
    <w:rsid w:val="008F243D"/>
    <w:rsid w:val="009365E4"/>
    <w:rsid w:val="00940F71"/>
    <w:rsid w:val="00947D1B"/>
    <w:rsid w:val="00997104"/>
    <w:rsid w:val="009E7A4E"/>
    <w:rsid w:val="00A543A3"/>
    <w:rsid w:val="00A73350"/>
    <w:rsid w:val="00A83A4C"/>
    <w:rsid w:val="00AB2B05"/>
    <w:rsid w:val="00AB6F55"/>
    <w:rsid w:val="00AF04F4"/>
    <w:rsid w:val="00B12D2C"/>
    <w:rsid w:val="00B228ED"/>
    <w:rsid w:val="00B465CA"/>
    <w:rsid w:val="00B51341"/>
    <w:rsid w:val="00BB4CF9"/>
    <w:rsid w:val="00BE13A2"/>
    <w:rsid w:val="00BE6B2C"/>
    <w:rsid w:val="00BF6800"/>
    <w:rsid w:val="00C253F2"/>
    <w:rsid w:val="00C42EE7"/>
    <w:rsid w:val="00C47A9E"/>
    <w:rsid w:val="00C764D5"/>
    <w:rsid w:val="00CE0591"/>
    <w:rsid w:val="00D125E1"/>
    <w:rsid w:val="00D14D18"/>
    <w:rsid w:val="00D87963"/>
    <w:rsid w:val="00D92781"/>
    <w:rsid w:val="00DA6F0B"/>
    <w:rsid w:val="00DB122A"/>
    <w:rsid w:val="00DC15BB"/>
    <w:rsid w:val="00E4419D"/>
    <w:rsid w:val="00E4520C"/>
    <w:rsid w:val="00EC6E8A"/>
    <w:rsid w:val="00EC7750"/>
    <w:rsid w:val="00EE0D09"/>
    <w:rsid w:val="00EE42D0"/>
    <w:rsid w:val="00F06F40"/>
    <w:rsid w:val="00FC0AA4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61AE5A"/>
  <w15:chartTrackingRefBased/>
  <w15:docId w15:val="{2B22BCF7-B09E-4E64-9491-097190B5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48C"/>
    <w:pPr>
      <w:spacing w:after="120" w:line="312" w:lineRule="auto"/>
      <w:jc w:val="both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48C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7248C"/>
    <w:rPr>
      <w:rFonts w:ascii="Arial" w:hAnsi="Arial" w:cs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372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48C"/>
    <w:rPr>
      <w:rFonts w:ascii="Arial" w:hAnsi="Arial" w:cs="Arial"/>
      <w:sz w:val="20"/>
    </w:rPr>
  </w:style>
  <w:style w:type="table" w:customStyle="1" w:styleId="TabelleBundGrau">
    <w:name w:val="Tabelle Bund Grau"/>
    <w:basedOn w:val="NormaleTabelle"/>
    <w:uiPriority w:val="99"/>
    <w:rsid w:val="0037248C"/>
    <w:pPr>
      <w:spacing w:after="0" w:line="240" w:lineRule="auto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" w:type="dxa"/>
        <w:bottom w:w="6" w:type="dxa"/>
      </w:tblCellMar>
    </w:tblPr>
    <w:tcPr>
      <w:vAlign w:val="center"/>
    </w:tcPr>
    <w:tblStylePr w:type="firstRow">
      <w:rPr>
        <w:rFonts w:ascii="Arial" w:hAnsi="Arial"/>
        <w:b/>
        <w:sz w:val="18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Lörtscher Jan BAG</dc:creator>
  <cp:keywords/>
  <dc:description/>
  <cp:lastModifiedBy>Lörtscher Jan BAG</cp:lastModifiedBy>
  <cp:revision>3</cp:revision>
  <dcterms:created xsi:type="dcterms:W3CDTF">2024-03-25T07:39:00Z</dcterms:created>
  <dcterms:modified xsi:type="dcterms:W3CDTF">2024-03-25T07:39:00Z</dcterms:modified>
</cp:coreProperties>
</file>